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9C1" w:rsidRDefault="002309C1" w:rsidP="002309C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09C1">
        <w:rPr>
          <w:rFonts w:ascii="Times New Roman" w:hAnsi="Times New Roman" w:cs="Times New Roman"/>
          <w:b/>
          <w:sz w:val="24"/>
          <w:szCs w:val="24"/>
        </w:rPr>
        <w:t>Correções realizadas na tabela pedidos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2309C1" w:rsidRDefault="002309C1" w:rsidP="002309C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D4418" w:rsidRPr="002309C1" w:rsidRDefault="002309C1" w:rsidP="002309C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Realizei a troca do nome da coluna “numero” para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id_pedido</w:t>
      </w:r>
      <w:proofErr w:type="spellEnd"/>
      <w:r>
        <w:rPr>
          <w:rFonts w:ascii="Times New Roman" w:hAnsi="Times New Roman" w:cs="Times New Roman"/>
          <w:sz w:val="24"/>
          <w:szCs w:val="24"/>
        </w:rPr>
        <w:t>”, para melhor entendimento da tabela e também já que é a chave primaria da mesma, mantive a coluna “valor” com a mesma formatação porque não foram encontrados erros, coluna “data” teve que ter seu tipo de dado modificado pois o dado “</w:t>
      </w:r>
      <w:proofErr w:type="spellStart"/>
      <w:r>
        <w:rPr>
          <w:rFonts w:ascii="Times New Roman" w:hAnsi="Times New Roman" w:cs="Times New Roman"/>
          <w:sz w:val="24"/>
          <w:szCs w:val="24"/>
        </w:rPr>
        <w:t>datatime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não tem reconhecimento no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Postgres</w:t>
      </w:r>
      <w:proofErr w:type="spellEnd"/>
      <w:r>
        <w:rPr>
          <w:rFonts w:ascii="Times New Roman" w:hAnsi="Times New Roman" w:cs="Times New Roman"/>
          <w:sz w:val="24"/>
          <w:szCs w:val="24"/>
        </w:rPr>
        <w:t>, sendo assim, modifiquei para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>
        <w:rPr>
          <w:rFonts w:ascii="Times New Roman" w:hAnsi="Times New Roman" w:cs="Times New Roman"/>
          <w:sz w:val="24"/>
          <w:szCs w:val="24"/>
        </w:rPr>
        <w:t>” e a coluna “telefone” teve seu tamanho modificado para que o armazenamento desse dado fosse mais eficiente e certo</w:t>
      </w:r>
      <w:r w:rsidR="00D02048">
        <w:rPr>
          <w:rFonts w:ascii="Times New Roman" w:hAnsi="Times New Roman" w:cs="Times New Roman"/>
          <w:sz w:val="24"/>
          <w:szCs w:val="24"/>
        </w:rPr>
        <w:t>, além de não ter sido colocado como chave primaria ou estrangeira, pois a mesma não se enquadra em nenhuma dessas configurações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309C1">
        <w:rPr>
          <w:rFonts w:ascii="Times New Roman" w:hAnsi="Times New Roman" w:cs="Times New Roman"/>
          <w:b/>
          <w:sz w:val="24"/>
          <w:szCs w:val="24"/>
        </w:rPr>
        <w:br/>
      </w:r>
      <w:bookmarkStart w:id="0" w:name="_GoBack"/>
      <w:bookmarkEnd w:id="0"/>
    </w:p>
    <w:sectPr w:rsidR="00CD4418" w:rsidRPr="00230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DB"/>
    <w:rsid w:val="002309C1"/>
    <w:rsid w:val="004C0CDB"/>
    <w:rsid w:val="00CD4418"/>
    <w:rsid w:val="00D0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C8AB4"/>
  <w15:chartTrackingRefBased/>
  <w15:docId w15:val="{7B8C13E9-81C5-476B-933B-AB7A6C49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2025-04-07T11:27:00Z</dcterms:created>
  <dcterms:modified xsi:type="dcterms:W3CDTF">2025-04-07T11:50:00Z</dcterms:modified>
</cp:coreProperties>
</file>