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D52A4">
      <w:r>
        <w:t>29 maja</w:t>
      </w:r>
    </w:p>
    <w:p w:rsidR="00DD52A4" w:rsidRDefault="00DD52A4">
      <w:r>
        <w:t>Celem projektu jest:</w:t>
      </w:r>
    </w:p>
    <w:p w:rsidR="00DD52A4" w:rsidRDefault="00DD52A4"/>
    <w:sectPr w:rsidR="00DD52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D52A4"/>
    <w:rsid w:val="00DD52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MariaT</cp:lastModifiedBy>
  <cp:revision>2</cp:revision>
  <dcterms:created xsi:type="dcterms:W3CDTF">2026-05-29T10:20:00Z</dcterms:created>
  <dcterms:modified xsi:type="dcterms:W3CDTF">2026-05-29T10:20:00Z</dcterms:modified>
</cp:coreProperties>
</file>