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EF6C9" w14:textId="77777777" w:rsidR="00750DC9" w:rsidRPr="00F66278" w:rsidRDefault="00750DC9" w:rsidP="00750DC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66278">
        <w:rPr>
          <w:rFonts w:asciiTheme="majorBidi" w:hAnsiTheme="majorBidi" w:cstheme="majorBidi"/>
          <w:b/>
          <w:bCs/>
          <w:sz w:val="32"/>
          <w:szCs w:val="32"/>
        </w:rPr>
        <w:t>Functional Testing Execution Report</w:t>
      </w:r>
    </w:p>
    <w:p w14:paraId="6A5E5B6D" w14:textId="168BCE81" w:rsidR="00750DC9" w:rsidRPr="00F66278" w:rsidRDefault="00750DC9" w:rsidP="00750DC9">
      <w:pPr>
        <w:rPr>
          <w:rFonts w:asciiTheme="majorBidi" w:hAnsiTheme="majorBidi" w:cstheme="majorBidi"/>
          <w:i/>
          <w:iCs/>
          <w:sz w:val="32"/>
          <w:szCs w:val="32"/>
        </w:rPr>
      </w:pPr>
      <w:r w:rsidRPr="00F66278">
        <w:rPr>
          <w:rFonts w:asciiTheme="majorBidi" w:hAnsiTheme="majorBidi" w:cstheme="majorBidi"/>
          <w:b/>
          <w:bCs/>
          <w:sz w:val="32"/>
          <w:szCs w:val="32"/>
        </w:rPr>
        <w:t>Project:</w:t>
      </w:r>
      <w:r w:rsidRPr="00F66278">
        <w:rPr>
          <w:rFonts w:asciiTheme="majorBidi" w:hAnsiTheme="majorBidi" w:cstheme="majorBidi"/>
          <w:sz w:val="32"/>
          <w:szCs w:val="32"/>
        </w:rPr>
        <w:t xml:space="preserve"> </w:t>
      </w:r>
      <w:r w:rsidRPr="00F66278">
        <w:rPr>
          <w:rFonts w:asciiTheme="majorBidi" w:hAnsiTheme="majorBidi" w:cstheme="majorBidi"/>
          <w:i/>
          <w:iCs/>
          <w:sz w:val="32"/>
          <w:szCs w:val="32"/>
        </w:rPr>
        <w:t>Demo Blaze E-commerce Platform</w:t>
      </w:r>
      <w:r w:rsidRPr="00F66278">
        <w:rPr>
          <w:rFonts w:asciiTheme="majorBidi" w:hAnsiTheme="majorBidi" w:cstheme="majorBidi"/>
          <w:sz w:val="32"/>
          <w:szCs w:val="32"/>
        </w:rPr>
        <w:br/>
      </w:r>
      <w:r w:rsidRPr="00F66278">
        <w:rPr>
          <w:rFonts w:asciiTheme="majorBidi" w:hAnsiTheme="majorBidi" w:cstheme="majorBidi"/>
          <w:b/>
          <w:bCs/>
          <w:sz w:val="32"/>
          <w:szCs w:val="32"/>
        </w:rPr>
        <w:t>Prepared By:</w:t>
      </w:r>
      <w:r w:rsidRPr="00F66278">
        <w:rPr>
          <w:rFonts w:asciiTheme="majorBidi" w:hAnsiTheme="majorBidi" w:cstheme="majorBidi"/>
          <w:sz w:val="32"/>
          <w:szCs w:val="32"/>
        </w:rPr>
        <w:t xml:space="preserve"> </w:t>
      </w:r>
      <w:r w:rsidRPr="00F66278">
        <w:rPr>
          <w:rFonts w:asciiTheme="majorBidi" w:hAnsiTheme="majorBidi" w:cstheme="majorBidi"/>
          <w:i/>
          <w:iCs/>
          <w:sz w:val="32"/>
          <w:szCs w:val="32"/>
        </w:rPr>
        <w:t>Maysoon Helmy</w:t>
      </w:r>
      <w:r w:rsidRPr="00F66278">
        <w:rPr>
          <w:rFonts w:asciiTheme="majorBidi" w:hAnsiTheme="majorBidi" w:cstheme="majorBidi"/>
          <w:sz w:val="32"/>
          <w:szCs w:val="32"/>
        </w:rPr>
        <w:br/>
      </w:r>
      <w:r w:rsidRPr="00F66278">
        <w:rPr>
          <w:rFonts w:asciiTheme="majorBidi" w:hAnsiTheme="majorBidi" w:cstheme="majorBidi"/>
          <w:b/>
          <w:bCs/>
          <w:sz w:val="32"/>
          <w:szCs w:val="32"/>
        </w:rPr>
        <w:t>Date:</w:t>
      </w:r>
      <w:r w:rsidRPr="00F66278">
        <w:rPr>
          <w:rFonts w:asciiTheme="majorBidi" w:hAnsiTheme="majorBidi" w:cstheme="majorBidi"/>
          <w:sz w:val="32"/>
          <w:szCs w:val="32"/>
        </w:rPr>
        <w:t xml:space="preserve"> </w:t>
      </w:r>
      <w:r w:rsidRPr="00F66278">
        <w:rPr>
          <w:rFonts w:asciiTheme="majorBidi" w:hAnsiTheme="majorBidi" w:cstheme="majorBidi"/>
          <w:i/>
          <w:iCs/>
          <w:sz w:val="32"/>
          <w:szCs w:val="32"/>
        </w:rPr>
        <w:t>27 September 2025</w:t>
      </w:r>
    </w:p>
    <w:p w14:paraId="40E65FB5" w14:textId="5CD27118" w:rsidR="00750DC9" w:rsidRPr="00F66278" w:rsidRDefault="00750DC9" w:rsidP="00750DC9">
      <w:pPr>
        <w:rPr>
          <w:sz w:val="28"/>
          <w:szCs w:val="28"/>
        </w:rPr>
      </w:pPr>
    </w:p>
    <w:p w14:paraId="60F266F0" w14:textId="77777777" w:rsidR="00750DC9" w:rsidRPr="00F66278" w:rsidRDefault="00750DC9" w:rsidP="00750DC9">
      <w:pPr>
        <w:rPr>
          <w:rFonts w:asciiTheme="minorBidi" w:hAnsiTheme="minorBidi"/>
          <w:b/>
          <w:bCs/>
          <w:sz w:val="28"/>
          <w:szCs w:val="28"/>
        </w:rPr>
      </w:pPr>
      <w:r w:rsidRPr="00F66278">
        <w:rPr>
          <w:rFonts w:asciiTheme="minorBidi" w:hAnsiTheme="minorBidi"/>
          <w:b/>
          <w:bCs/>
          <w:sz w:val="28"/>
          <w:szCs w:val="28"/>
        </w:rPr>
        <w:t>1. Test Execution Summary</w:t>
      </w:r>
    </w:p>
    <w:p w14:paraId="4E63EA44" w14:textId="2FD3A5FB" w:rsidR="00750DC9" w:rsidRPr="00F66278" w:rsidRDefault="00750DC9" w:rsidP="00750DC9">
      <w:pPr>
        <w:rPr>
          <w:rFonts w:asciiTheme="minorBidi" w:hAnsiTheme="minorBidi"/>
        </w:rPr>
      </w:pPr>
      <w:r w:rsidRPr="00F66278">
        <w:rPr>
          <w:rFonts w:asciiTheme="minorBidi" w:hAnsiTheme="minorBidi"/>
        </w:rPr>
        <w:t>The following test cases were executed on the live Demo Blaze application (</w:t>
      </w:r>
      <w:hyperlink r:id="rId5" w:tgtFrame="_blank" w:history="1">
        <w:r w:rsidRPr="00F66278">
          <w:rPr>
            <w:rStyle w:val="Hyperlink"/>
            <w:rFonts w:asciiTheme="minorBidi" w:hAnsiTheme="minorBidi"/>
          </w:rPr>
          <w:t xml:space="preserve">https://www.demoblaze.com/ </w:t>
        </w:r>
      </w:hyperlink>
      <w:r w:rsidRPr="00F66278">
        <w:rPr>
          <w:rFonts w:asciiTheme="minorBidi" w:hAnsiTheme="minorBidi"/>
        </w:rPr>
        <w:t>) to validate core e-commerce functionality. Results are documented below.</w:t>
      </w:r>
    </w:p>
    <w:p w14:paraId="24AF2B43" w14:textId="77777777" w:rsidR="00750DC9" w:rsidRPr="00F66278" w:rsidRDefault="00750DC9" w:rsidP="00750DC9">
      <w:pPr>
        <w:rPr>
          <w:rFonts w:asciiTheme="minorBidi" w:hAnsiTheme="minorBidi"/>
        </w:rPr>
      </w:pPr>
    </w:p>
    <w:tbl>
      <w:tblPr>
        <w:tblStyle w:val="GridTable4"/>
        <w:tblW w:w="11273" w:type="dxa"/>
        <w:tblInd w:w="-964" w:type="dxa"/>
        <w:tblLook w:val="04A0" w:firstRow="1" w:lastRow="0" w:firstColumn="1" w:lastColumn="0" w:noHBand="0" w:noVBand="1"/>
      </w:tblPr>
      <w:tblGrid>
        <w:gridCol w:w="967"/>
        <w:gridCol w:w="3594"/>
        <w:gridCol w:w="1316"/>
        <w:gridCol w:w="5396"/>
      </w:tblGrid>
      <w:tr w:rsidR="00750DC9" w:rsidRPr="00F66278" w14:paraId="01D5ED1D" w14:textId="77777777" w:rsidTr="00F66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3D561D0D" w14:textId="3A3E63FC" w:rsidR="00750DC9" w:rsidRPr="00F66278" w:rsidRDefault="00750DC9" w:rsidP="00750DC9">
            <w:pPr>
              <w:rPr>
                <w:rFonts w:asciiTheme="minorBidi" w:hAnsiTheme="minorBidi"/>
                <w:sz w:val="28"/>
                <w:szCs w:val="28"/>
              </w:rPr>
            </w:pPr>
            <w:r w:rsidRPr="00F66278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3594" w:type="dxa"/>
          </w:tcPr>
          <w:p w14:paraId="2BA55D95" w14:textId="7D2E8665" w:rsidR="00750DC9" w:rsidRPr="00F66278" w:rsidRDefault="00750DC9" w:rsidP="00750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F66278">
              <w:rPr>
                <w:rFonts w:asciiTheme="minorBidi" w:hAnsiTheme="minorBidi"/>
                <w:sz w:val="28"/>
                <w:szCs w:val="28"/>
              </w:rPr>
              <w:t>DESCRIPTION</w:t>
            </w:r>
          </w:p>
        </w:tc>
        <w:tc>
          <w:tcPr>
            <w:tcW w:w="1316" w:type="dxa"/>
          </w:tcPr>
          <w:p w14:paraId="0203D927" w14:textId="33F74D1B" w:rsidR="00750DC9" w:rsidRPr="00F66278" w:rsidRDefault="00750DC9" w:rsidP="00750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F66278">
              <w:rPr>
                <w:rFonts w:asciiTheme="minorBidi" w:hAnsiTheme="minorBidi"/>
                <w:sz w:val="28"/>
                <w:szCs w:val="28"/>
              </w:rPr>
              <w:t>RESULT</w:t>
            </w:r>
          </w:p>
        </w:tc>
        <w:tc>
          <w:tcPr>
            <w:tcW w:w="5396" w:type="dxa"/>
          </w:tcPr>
          <w:p w14:paraId="68AE4D3C" w14:textId="71BB847C" w:rsidR="00750DC9" w:rsidRPr="00F66278" w:rsidRDefault="00750DC9" w:rsidP="00750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F66278">
              <w:rPr>
                <w:rFonts w:asciiTheme="minorBidi" w:hAnsiTheme="minorBidi"/>
                <w:sz w:val="28"/>
                <w:szCs w:val="28"/>
              </w:rPr>
              <w:t>NOTES</w:t>
            </w:r>
          </w:p>
        </w:tc>
      </w:tr>
      <w:tr w:rsidR="00750DC9" w:rsidRPr="00F66278" w14:paraId="62A5F1D1" w14:textId="77777777" w:rsidTr="00F6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06F634C0" w14:textId="463407CA" w:rsidR="00750DC9" w:rsidRPr="00F66278" w:rsidRDefault="00750DC9" w:rsidP="00750DC9">
            <w:pPr>
              <w:rPr>
                <w:rFonts w:asciiTheme="minorBidi" w:hAnsiTheme="minorBidi"/>
                <w:b w:val="0"/>
                <w:bCs w:val="0"/>
              </w:rPr>
            </w:pPr>
            <w:r w:rsidRPr="00F66278">
              <w:rPr>
                <w:rFonts w:asciiTheme="minorBidi" w:hAnsiTheme="minorBidi"/>
                <w:b w:val="0"/>
                <w:bCs w:val="0"/>
              </w:rPr>
              <w:t>TC-01</w:t>
            </w:r>
          </w:p>
        </w:tc>
        <w:tc>
          <w:tcPr>
            <w:tcW w:w="3594" w:type="dxa"/>
          </w:tcPr>
          <w:p w14:paraId="2E525A9B" w14:textId="1D7FA849" w:rsidR="00750DC9" w:rsidRPr="00F66278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Browse Phones category</w:t>
            </w:r>
          </w:p>
        </w:tc>
        <w:tc>
          <w:tcPr>
            <w:tcW w:w="1316" w:type="dxa"/>
          </w:tcPr>
          <w:p w14:paraId="286AC744" w14:textId="17C246BB" w:rsidR="00750DC9" w:rsidRPr="00F66278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Fail</w:t>
            </w:r>
          </w:p>
        </w:tc>
        <w:tc>
          <w:tcPr>
            <w:tcW w:w="5396" w:type="dxa"/>
          </w:tcPr>
          <w:p w14:paraId="236B3390" w14:textId="416B17A6" w:rsidR="00750DC9" w:rsidRPr="00F66278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Category filters have no effect; all products remain visible.</w:t>
            </w:r>
          </w:p>
        </w:tc>
      </w:tr>
      <w:tr w:rsidR="00750DC9" w:rsidRPr="00F66278" w14:paraId="411DC4D2" w14:textId="77777777" w:rsidTr="00F66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AC099" w14:textId="2BAC9D79" w:rsidR="00750DC9" w:rsidRPr="00F66278" w:rsidRDefault="00750DC9" w:rsidP="00750DC9">
            <w:pPr>
              <w:rPr>
                <w:rFonts w:asciiTheme="minorBidi" w:hAnsiTheme="minorBidi"/>
                <w:b w:val="0"/>
                <w:bCs w:val="0"/>
              </w:rPr>
            </w:pPr>
            <w:r w:rsidRPr="00F66278">
              <w:rPr>
                <w:rFonts w:asciiTheme="minorBidi" w:hAnsiTheme="minorBidi"/>
                <w:b w:val="0"/>
                <w:bCs w:val="0"/>
              </w:rPr>
              <w:t>TC-O2</w:t>
            </w:r>
          </w:p>
        </w:tc>
        <w:tc>
          <w:tcPr>
            <w:tcW w:w="3594" w:type="dxa"/>
          </w:tcPr>
          <w:p w14:paraId="4FFB6B53" w14:textId="38963FE2" w:rsidR="00750DC9" w:rsidRPr="00F66278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Add Samsung Galaxy S6 to cart</w:t>
            </w:r>
          </w:p>
        </w:tc>
        <w:tc>
          <w:tcPr>
            <w:tcW w:w="1316" w:type="dxa"/>
          </w:tcPr>
          <w:p w14:paraId="7B511C66" w14:textId="77777777" w:rsidR="00750DC9" w:rsidRPr="00F66278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5396" w:type="dxa"/>
          </w:tcPr>
          <w:p w14:paraId="71BB7FAB" w14:textId="68AC61D1" w:rsidR="00750DC9" w:rsidRPr="00F66278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“Product added.” alert shown; item and total (360) appear in cart.</w:t>
            </w:r>
          </w:p>
        </w:tc>
      </w:tr>
      <w:tr w:rsidR="00750DC9" w:rsidRPr="00F66278" w14:paraId="0562CE59" w14:textId="77777777" w:rsidTr="00F6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2E149650" w14:textId="54BBD69A" w:rsidR="00750DC9" w:rsidRPr="00F66278" w:rsidRDefault="00750DC9" w:rsidP="00750DC9">
            <w:pPr>
              <w:rPr>
                <w:rFonts w:asciiTheme="minorBidi" w:hAnsiTheme="minorBidi"/>
                <w:b w:val="0"/>
                <w:bCs w:val="0"/>
              </w:rPr>
            </w:pPr>
            <w:r w:rsidRPr="00F66278">
              <w:rPr>
                <w:rFonts w:asciiTheme="minorBidi" w:hAnsiTheme="minorBidi"/>
                <w:b w:val="0"/>
                <w:bCs w:val="0"/>
              </w:rPr>
              <w:t>TC-03</w:t>
            </w:r>
          </w:p>
        </w:tc>
        <w:tc>
          <w:tcPr>
            <w:tcW w:w="3594" w:type="dxa"/>
          </w:tcPr>
          <w:p w14:paraId="66D755B9" w14:textId="59F4A481" w:rsidR="00750DC9" w:rsidRPr="00F66278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Place order with empty Name field</w:t>
            </w:r>
          </w:p>
        </w:tc>
        <w:tc>
          <w:tcPr>
            <w:tcW w:w="1316" w:type="dxa"/>
          </w:tcPr>
          <w:p w14:paraId="6E00922A" w14:textId="4526002A" w:rsidR="00750DC9" w:rsidRPr="00F66278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Fail</w:t>
            </w:r>
          </w:p>
        </w:tc>
        <w:tc>
          <w:tcPr>
            <w:tcW w:w="5396" w:type="dxa"/>
          </w:tcPr>
          <w:p w14:paraId="26F44E0B" w14:textId="1DAD8B57" w:rsidR="00750DC9" w:rsidRPr="00F66278" w:rsidRDefault="00750DC9" w:rsidP="00750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Blocks submission but shows misleading error: “Please fill out Name and Credit Card.”</w:t>
            </w:r>
          </w:p>
        </w:tc>
      </w:tr>
      <w:tr w:rsidR="00750DC9" w:rsidRPr="00F66278" w14:paraId="5466F17A" w14:textId="77777777" w:rsidTr="00F66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3A92D159" w14:textId="2C550ED4" w:rsidR="00750DC9" w:rsidRPr="00F66278" w:rsidRDefault="00750DC9" w:rsidP="00750DC9">
            <w:pPr>
              <w:rPr>
                <w:rFonts w:asciiTheme="minorBidi" w:hAnsiTheme="minorBidi"/>
                <w:b w:val="0"/>
                <w:bCs w:val="0"/>
              </w:rPr>
            </w:pPr>
            <w:r w:rsidRPr="00F66278">
              <w:rPr>
                <w:rFonts w:asciiTheme="minorBidi" w:hAnsiTheme="minorBidi"/>
                <w:b w:val="0"/>
                <w:bCs w:val="0"/>
              </w:rPr>
              <w:t>TC-04</w:t>
            </w:r>
          </w:p>
        </w:tc>
        <w:tc>
          <w:tcPr>
            <w:tcW w:w="3594" w:type="dxa"/>
          </w:tcPr>
          <w:p w14:paraId="2D7612D5" w14:textId="24805E05" w:rsidR="00750DC9" w:rsidRPr="00F66278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Add same product twice</w:t>
            </w:r>
          </w:p>
        </w:tc>
        <w:tc>
          <w:tcPr>
            <w:tcW w:w="1316" w:type="dxa"/>
          </w:tcPr>
          <w:p w14:paraId="25BD4481" w14:textId="19CDD923" w:rsidR="00750DC9" w:rsidRPr="00F66278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Fail</w:t>
            </w:r>
          </w:p>
        </w:tc>
        <w:tc>
          <w:tcPr>
            <w:tcW w:w="5396" w:type="dxa"/>
          </w:tcPr>
          <w:p w14:paraId="68F9DB82" w14:textId="7C6CC896" w:rsidR="00750DC9" w:rsidRPr="00F66278" w:rsidRDefault="00750DC9" w:rsidP="00750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F66278">
              <w:rPr>
                <w:rFonts w:asciiTheme="minorBidi" w:hAnsiTheme="minorBidi"/>
              </w:rPr>
              <w:t>Creates two separate entries instead of incrementing quantity.</w:t>
            </w:r>
          </w:p>
        </w:tc>
      </w:tr>
    </w:tbl>
    <w:p w14:paraId="2CCB4D0B" w14:textId="10499238" w:rsidR="00750DC9" w:rsidRPr="00F66278" w:rsidRDefault="00750DC9" w:rsidP="00750DC9">
      <w:pPr>
        <w:rPr>
          <w:rFonts w:asciiTheme="minorBidi" w:hAnsiTheme="minorBidi"/>
        </w:rPr>
      </w:pPr>
    </w:p>
    <w:p w14:paraId="08378A6E" w14:textId="77777777" w:rsidR="00750DC9" w:rsidRPr="00F66278" w:rsidRDefault="00750DC9" w:rsidP="00750DC9">
      <w:pPr>
        <w:rPr>
          <w:rFonts w:asciiTheme="minorBidi" w:hAnsiTheme="minorBidi"/>
        </w:rPr>
      </w:pPr>
    </w:p>
    <w:p w14:paraId="0E5763C9" w14:textId="77777777" w:rsidR="00750DC9" w:rsidRPr="00F66278" w:rsidRDefault="00750DC9" w:rsidP="00750DC9">
      <w:pPr>
        <w:rPr>
          <w:rFonts w:asciiTheme="minorBidi" w:hAnsiTheme="minorBidi"/>
          <w:b/>
          <w:bCs/>
          <w:sz w:val="28"/>
          <w:szCs w:val="28"/>
        </w:rPr>
      </w:pPr>
      <w:r w:rsidRPr="00F66278">
        <w:rPr>
          <w:rFonts w:asciiTheme="minorBidi" w:hAnsiTheme="minorBidi"/>
          <w:b/>
          <w:bCs/>
          <w:sz w:val="28"/>
          <w:szCs w:val="28"/>
        </w:rPr>
        <w:t>2. Defects Identified</w:t>
      </w:r>
    </w:p>
    <w:p w14:paraId="499BBFC1" w14:textId="77777777" w:rsidR="00750DC9" w:rsidRPr="00F66278" w:rsidRDefault="00750DC9" w:rsidP="00750DC9">
      <w:pPr>
        <w:rPr>
          <w:rFonts w:asciiTheme="minorBidi" w:hAnsiTheme="minorBidi"/>
        </w:rPr>
      </w:pPr>
      <w:r w:rsidRPr="00F66278">
        <w:rPr>
          <w:rFonts w:asciiTheme="minorBidi" w:hAnsiTheme="minorBidi"/>
        </w:rPr>
        <w:t>Three functional defects were observed during test execution. Full details are maintained in the accompanying Defect_Logs.xlsx file.</w:t>
      </w:r>
    </w:p>
    <w:p w14:paraId="77182F9E" w14:textId="77777777" w:rsidR="00750DC9" w:rsidRPr="00F66278" w:rsidRDefault="00750DC9" w:rsidP="00750DC9">
      <w:pPr>
        <w:numPr>
          <w:ilvl w:val="0"/>
          <w:numId w:val="1"/>
        </w:numPr>
        <w:rPr>
          <w:rFonts w:asciiTheme="minorBidi" w:hAnsiTheme="minorBidi"/>
        </w:rPr>
      </w:pPr>
      <w:r w:rsidRPr="00F66278">
        <w:rPr>
          <w:rFonts w:asciiTheme="minorBidi" w:hAnsiTheme="minorBidi"/>
        </w:rPr>
        <w:t>DEF-01: Category navigation filters are non-functional.</w:t>
      </w:r>
    </w:p>
    <w:p w14:paraId="75E7BECD" w14:textId="4D308792" w:rsidR="00750DC9" w:rsidRPr="00F66278" w:rsidRDefault="00750DC9" w:rsidP="00750DC9">
      <w:pPr>
        <w:numPr>
          <w:ilvl w:val="0"/>
          <w:numId w:val="1"/>
        </w:numPr>
        <w:rPr>
          <w:rFonts w:asciiTheme="minorBidi" w:hAnsiTheme="minorBidi"/>
        </w:rPr>
      </w:pPr>
      <w:r w:rsidRPr="00F66278">
        <w:rPr>
          <w:rFonts w:asciiTheme="minorBidi" w:hAnsiTheme="minorBidi"/>
        </w:rPr>
        <w:t>DEF-02: Checkout error messages are inaccurate and misleading.</w:t>
      </w:r>
    </w:p>
    <w:p w14:paraId="604B6A5B" w14:textId="3574CC68" w:rsidR="00750DC9" w:rsidRPr="00F66278" w:rsidRDefault="00750DC9" w:rsidP="00750DC9">
      <w:pPr>
        <w:numPr>
          <w:ilvl w:val="0"/>
          <w:numId w:val="1"/>
        </w:numPr>
        <w:rPr>
          <w:rFonts w:asciiTheme="minorBidi" w:hAnsiTheme="minorBidi"/>
        </w:rPr>
      </w:pPr>
      <w:r w:rsidRPr="00F66278">
        <w:rPr>
          <w:rFonts w:asciiTheme="minorBidi" w:hAnsiTheme="minorBidi"/>
        </w:rPr>
        <w:t>DEF-03: Cart does not consolidate duplicate products.</w:t>
      </w:r>
    </w:p>
    <w:p w14:paraId="1A2C2C06" w14:textId="77777777" w:rsidR="00750DC9" w:rsidRPr="00F66278" w:rsidRDefault="00750DC9" w:rsidP="00750DC9">
      <w:pPr>
        <w:rPr>
          <w:rFonts w:asciiTheme="minorBidi" w:hAnsiTheme="minorBidi"/>
        </w:rPr>
      </w:pPr>
    </w:p>
    <w:p w14:paraId="701FA067" w14:textId="4D3EE97F" w:rsidR="00750DC9" w:rsidRDefault="00F66278" w:rsidP="00750DC9">
      <w:pPr>
        <w:rPr>
          <w:rFonts w:asciiTheme="minorBidi" w:hAnsiTheme="minorBidi"/>
        </w:rPr>
      </w:pPr>
      <w:r>
        <w:rPr>
          <w:rFonts w:asciiTheme="minorBidi" w:hAnsiTheme="minorBidi"/>
        </w:rPr>
        <w:t>s</w:t>
      </w:r>
    </w:p>
    <w:p w14:paraId="0C9F103F" w14:textId="77777777" w:rsidR="00F66278" w:rsidRPr="00F66278" w:rsidRDefault="00F66278" w:rsidP="00750DC9">
      <w:pPr>
        <w:rPr>
          <w:rFonts w:asciiTheme="minorBidi" w:hAnsiTheme="minorBidi"/>
        </w:rPr>
      </w:pPr>
    </w:p>
    <w:p w14:paraId="326E9B89" w14:textId="77777777" w:rsidR="00750DC9" w:rsidRPr="00F66278" w:rsidRDefault="00750DC9" w:rsidP="00750DC9">
      <w:pPr>
        <w:rPr>
          <w:rFonts w:asciiTheme="minorBidi" w:hAnsiTheme="minorBidi"/>
        </w:rPr>
      </w:pPr>
    </w:p>
    <w:p w14:paraId="483C1381" w14:textId="55C645BF" w:rsidR="00750DC9" w:rsidRPr="00F66278" w:rsidRDefault="00750DC9" w:rsidP="00750DC9">
      <w:pPr>
        <w:rPr>
          <w:rFonts w:asciiTheme="minorBidi" w:hAnsiTheme="minorBidi"/>
          <w:b/>
          <w:bCs/>
          <w:sz w:val="28"/>
          <w:szCs w:val="28"/>
        </w:rPr>
      </w:pPr>
      <w:r w:rsidRPr="00F66278">
        <w:rPr>
          <w:rFonts w:asciiTheme="minorBidi" w:hAnsiTheme="minorBidi"/>
          <w:b/>
          <w:bCs/>
          <w:sz w:val="28"/>
          <w:szCs w:val="28"/>
        </w:rPr>
        <w:lastRenderedPageBreak/>
        <w:t>3. Additional Test Scenarios for Improved Coverage</w:t>
      </w:r>
    </w:p>
    <w:p w14:paraId="43C50BA9" w14:textId="5ECC2D68" w:rsidR="00750DC9" w:rsidRPr="00F66278" w:rsidRDefault="00750DC9" w:rsidP="00750DC9">
      <w:pPr>
        <w:rPr>
          <w:rFonts w:asciiTheme="minorBidi" w:hAnsiTheme="minorBidi"/>
        </w:rPr>
      </w:pPr>
      <w:r w:rsidRPr="00F66278">
        <w:rPr>
          <w:rFonts w:asciiTheme="minorBidi" w:hAnsiTheme="minorBidi"/>
        </w:rPr>
        <w:t>Based on observed gaps and limitations in the current building, the following test scenarios are recommended to enhance test coverage in future cycles:</w:t>
      </w:r>
    </w:p>
    <w:p w14:paraId="795D3D64" w14:textId="4EEA9573" w:rsidR="00750DC9" w:rsidRPr="00F66278" w:rsidRDefault="00750DC9" w:rsidP="00750DC9">
      <w:pPr>
        <w:numPr>
          <w:ilvl w:val="0"/>
          <w:numId w:val="2"/>
        </w:numPr>
        <w:rPr>
          <w:rFonts w:asciiTheme="minorBidi" w:hAnsiTheme="minorBidi"/>
        </w:rPr>
      </w:pPr>
      <w:r w:rsidRPr="00F66278">
        <w:rPr>
          <w:rFonts w:asciiTheme="minorBidi" w:hAnsiTheme="minorBidi"/>
        </w:rPr>
        <w:t>TS-04: Verify Cart Behavior After Browser Refresh</w:t>
      </w:r>
      <w:r w:rsidRPr="00F66278">
        <w:rPr>
          <w:rFonts w:asciiTheme="minorBidi" w:hAnsiTheme="minorBidi"/>
        </w:rPr>
        <w:br/>
      </w:r>
      <w:r w:rsidRPr="00F66278">
        <w:rPr>
          <w:rFonts w:asciiTheme="minorBidi" w:hAnsiTheme="minorBidi"/>
          <w:i/>
          <w:iCs/>
        </w:rPr>
        <w:t>A shopper adds items to the cart, refreshes the browser, and verifies whether cart contents are retained.</w:t>
      </w:r>
      <w:r w:rsidRPr="00F66278">
        <w:rPr>
          <w:rFonts w:asciiTheme="minorBidi" w:hAnsiTheme="minorBidi"/>
        </w:rPr>
        <w:br/>
        <w:t>Rationale: Demo Blaze does not persist cart data; this scenario helps document expected behavior as a known limitation.</w:t>
      </w:r>
    </w:p>
    <w:p w14:paraId="09090DDB" w14:textId="77777777" w:rsidR="00750DC9" w:rsidRPr="00F66278" w:rsidRDefault="00750DC9" w:rsidP="00750DC9">
      <w:pPr>
        <w:numPr>
          <w:ilvl w:val="0"/>
          <w:numId w:val="3"/>
        </w:numPr>
        <w:rPr>
          <w:rFonts w:asciiTheme="minorBidi" w:hAnsiTheme="minorBidi"/>
        </w:rPr>
      </w:pPr>
      <w:r w:rsidRPr="00F66278">
        <w:rPr>
          <w:rFonts w:asciiTheme="minorBidi" w:hAnsiTheme="minorBidi"/>
        </w:rPr>
        <w:t>TS-05: Validate Checkout Response to Invalid Credit Card Input</w:t>
      </w:r>
      <w:r w:rsidRPr="00F66278">
        <w:rPr>
          <w:rFonts w:asciiTheme="minorBidi" w:hAnsiTheme="minorBidi"/>
        </w:rPr>
        <w:br/>
      </w:r>
      <w:r w:rsidRPr="00F66278">
        <w:rPr>
          <w:rFonts w:asciiTheme="minorBidi" w:hAnsiTheme="minorBidi"/>
          <w:i/>
          <w:iCs/>
        </w:rPr>
        <w:t>A customer enters non-numeric characters (e.g., “abc123”) in the credit card field and verifies system feedback.</w:t>
      </w:r>
      <w:r w:rsidRPr="00F66278">
        <w:rPr>
          <w:rFonts w:asciiTheme="minorBidi" w:hAnsiTheme="minorBidi"/>
        </w:rPr>
        <w:br/>
        <w:t>Rationale: Ensures proper input validation and user guidance for payment-related errors.</w:t>
      </w:r>
    </w:p>
    <w:p w14:paraId="3B654D05" w14:textId="77777777" w:rsidR="00750DC9" w:rsidRPr="00F66278" w:rsidRDefault="00750DC9" w:rsidP="00750DC9">
      <w:pPr>
        <w:numPr>
          <w:ilvl w:val="0"/>
          <w:numId w:val="3"/>
        </w:numPr>
        <w:rPr>
          <w:rFonts w:asciiTheme="minorBidi" w:hAnsiTheme="minorBidi"/>
        </w:rPr>
      </w:pPr>
      <w:r w:rsidRPr="00F66278">
        <w:rPr>
          <w:rFonts w:asciiTheme="minorBidi" w:hAnsiTheme="minorBidi"/>
        </w:rPr>
        <w:t>TS-06: Test Product Pagination Navigation</w:t>
      </w:r>
      <w:r w:rsidRPr="00F66278">
        <w:rPr>
          <w:rFonts w:asciiTheme="minorBidi" w:hAnsiTheme="minorBidi"/>
        </w:rPr>
        <w:br/>
      </w:r>
      <w:r w:rsidRPr="00F66278">
        <w:rPr>
          <w:rFonts w:asciiTheme="minorBidi" w:hAnsiTheme="minorBidi"/>
          <w:i/>
          <w:iCs/>
        </w:rPr>
        <w:t>A shopper uses the “Next” and “Previous” buttons to navigate product pages and verifies correct product loading without duplication.</w:t>
      </w:r>
      <w:r w:rsidRPr="00F66278">
        <w:rPr>
          <w:rFonts w:asciiTheme="minorBidi" w:hAnsiTheme="minorBidi"/>
        </w:rPr>
        <w:br/>
        <w:t>Rationale: With category filters broken, pagination is a critical browsing mechanism that requires validation.</w:t>
      </w:r>
    </w:p>
    <w:p w14:paraId="6A2BC21A" w14:textId="77777777" w:rsidR="00980767" w:rsidRPr="00F66278" w:rsidRDefault="00980767">
      <w:pPr>
        <w:rPr>
          <w:rFonts w:asciiTheme="minorBidi" w:hAnsiTheme="minorBidi"/>
        </w:rPr>
      </w:pPr>
    </w:p>
    <w:sectPr w:rsidR="00980767" w:rsidRPr="00F6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9791F"/>
    <w:multiLevelType w:val="multilevel"/>
    <w:tmpl w:val="B96E2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C0F82"/>
    <w:multiLevelType w:val="multilevel"/>
    <w:tmpl w:val="37D4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312BA"/>
    <w:multiLevelType w:val="multilevel"/>
    <w:tmpl w:val="511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514601">
    <w:abstractNumId w:val="2"/>
  </w:num>
  <w:num w:numId="2" w16cid:durableId="624237413">
    <w:abstractNumId w:val="1"/>
  </w:num>
  <w:num w:numId="3" w16cid:durableId="17086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C9"/>
    <w:rsid w:val="000709A3"/>
    <w:rsid w:val="00471229"/>
    <w:rsid w:val="004D0ABD"/>
    <w:rsid w:val="005040BE"/>
    <w:rsid w:val="006D58FD"/>
    <w:rsid w:val="00750DC9"/>
    <w:rsid w:val="00881E30"/>
    <w:rsid w:val="00884814"/>
    <w:rsid w:val="00980767"/>
    <w:rsid w:val="00A91F39"/>
    <w:rsid w:val="00B263EE"/>
    <w:rsid w:val="00F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B30F"/>
  <w15:chartTrackingRefBased/>
  <w15:docId w15:val="{17968EF4-D357-4A2F-A612-237CEED8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D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0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D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750D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50D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0DC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50D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ميسون حلمى عبدالرحمن على شعبان</dc:creator>
  <cp:keywords/>
  <dc:description/>
  <cp:lastModifiedBy>ميسون حلمى عبدالرحمن على شعبان</cp:lastModifiedBy>
  <cp:revision>3</cp:revision>
  <dcterms:created xsi:type="dcterms:W3CDTF">2025-09-26T22:32:00Z</dcterms:created>
  <dcterms:modified xsi:type="dcterms:W3CDTF">2025-09-28T10:19:00Z</dcterms:modified>
</cp:coreProperties>
</file>