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047F" w:rsidRDefault="00FE047F" w:rsidP="00FE047F">
      <w:pPr>
        <w:spacing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>בס"ד</w:t>
      </w:r>
    </w:p>
    <w:p w:rsidR="004C7E2A" w:rsidRPr="00FE047F" w:rsidRDefault="00FE047F" w:rsidP="00591DFD">
      <w:pPr>
        <w:spacing w:line="360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FE047F">
        <w:rPr>
          <w:rFonts w:ascii="David" w:hAnsi="David" w:cs="David" w:hint="cs"/>
          <w:b/>
          <w:bCs/>
          <w:sz w:val="28"/>
          <w:szCs w:val="28"/>
          <w:u w:val="single"/>
          <w:rtl/>
        </w:rPr>
        <w:t>מסקנות ותובנות ממערך החנוכ</w:t>
      </w: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ייה ומהדיון בעקבותיו/הודיה </w:t>
      </w:r>
      <w:bookmarkStart w:id="0" w:name="_GoBack"/>
      <w:bookmarkEnd w:id="0"/>
    </w:p>
    <w:p w:rsidR="00055353" w:rsidRPr="00FE047F" w:rsidRDefault="0009382D" w:rsidP="0009382D">
      <w:pPr>
        <w:spacing w:line="360" w:lineRule="auto"/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  <w:rtl/>
        </w:rPr>
        <w:t xml:space="preserve">המערך </w:t>
      </w:r>
      <w:r>
        <w:rPr>
          <w:rFonts w:ascii="David" w:hAnsi="David" w:cs="David" w:hint="cs"/>
          <w:sz w:val="24"/>
          <w:szCs w:val="24"/>
          <w:rtl/>
        </w:rPr>
        <w:t>דרש ממני להגדיר מהו הנושא,</w:t>
      </w:r>
      <w:r>
        <w:rPr>
          <w:rFonts w:ascii="David" w:hAnsi="David" w:cs="David"/>
          <w:sz w:val="24"/>
          <w:szCs w:val="24"/>
          <w:rtl/>
        </w:rPr>
        <w:t xml:space="preserve"> מה</w:t>
      </w:r>
      <w:r>
        <w:rPr>
          <w:rFonts w:ascii="David" w:hAnsi="David" w:cs="David" w:hint="cs"/>
          <w:sz w:val="24"/>
          <w:szCs w:val="24"/>
          <w:rtl/>
        </w:rPr>
        <w:t>י</w:t>
      </w:r>
      <w:r w:rsidR="00213CDA" w:rsidRPr="00FE047F">
        <w:rPr>
          <w:rFonts w:ascii="David" w:hAnsi="David" w:cs="David"/>
          <w:sz w:val="24"/>
          <w:szCs w:val="24"/>
          <w:rtl/>
        </w:rPr>
        <w:t xml:space="preserve"> מטר</w:t>
      </w:r>
      <w:r>
        <w:rPr>
          <w:rFonts w:ascii="David" w:hAnsi="David" w:cs="David"/>
          <w:sz w:val="24"/>
          <w:szCs w:val="24"/>
          <w:rtl/>
        </w:rPr>
        <w:t>ת השיעור ומ</w:t>
      </w:r>
      <w:r>
        <w:rPr>
          <w:rFonts w:ascii="David" w:hAnsi="David" w:cs="David" w:hint="cs"/>
          <w:sz w:val="24"/>
          <w:szCs w:val="24"/>
          <w:rtl/>
        </w:rPr>
        <w:t xml:space="preserve">הי </w:t>
      </w:r>
      <w:r w:rsidR="00213CDA" w:rsidRPr="00FE047F">
        <w:rPr>
          <w:rFonts w:ascii="David" w:hAnsi="David" w:cs="David"/>
          <w:sz w:val="24"/>
          <w:szCs w:val="24"/>
          <w:rtl/>
        </w:rPr>
        <w:t xml:space="preserve">מטרת העל. הדיון על ההבדלים במטרות סייע לי להבחין בין המטרות השונות וסייע בניסוח מטרה </w:t>
      </w:r>
      <w:r w:rsidR="00FE047F" w:rsidRPr="00FE047F">
        <w:rPr>
          <w:rFonts w:ascii="David" w:hAnsi="David" w:cs="David"/>
          <w:sz w:val="24"/>
          <w:szCs w:val="24"/>
          <w:rtl/>
        </w:rPr>
        <w:t>ראויה</w:t>
      </w:r>
      <w:r>
        <w:rPr>
          <w:rFonts w:ascii="David" w:hAnsi="David" w:cs="David" w:hint="cs"/>
          <w:sz w:val="24"/>
          <w:szCs w:val="24"/>
          <w:rtl/>
        </w:rPr>
        <w:t xml:space="preserve"> ורהוטה</w:t>
      </w:r>
      <w:r w:rsidR="00FE047F" w:rsidRPr="00FE047F">
        <w:rPr>
          <w:rFonts w:ascii="David" w:hAnsi="David" w:cs="David"/>
          <w:sz w:val="24"/>
          <w:szCs w:val="24"/>
          <w:rtl/>
        </w:rPr>
        <w:t xml:space="preserve">. </w:t>
      </w:r>
      <w:r w:rsidR="00FE047F">
        <w:rPr>
          <w:rFonts w:ascii="David" w:hAnsi="David" w:cs="David"/>
          <w:sz w:val="24"/>
          <w:szCs w:val="24"/>
          <w:rtl/>
        </w:rPr>
        <w:t>המערך מאוד ממוקד ומתומצת</w:t>
      </w:r>
      <w:r w:rsidR="00FE047F">
        <w:rPr>
          <w:rFonts w:ascii="David" w:hAnsi="David" w:cs="David" w:hint="cs"/>
          <w:sz w:val="24"/>
          <w:szCs w:val="24"/>
          <w:rtl/>
        </w:rPr>
        <w:t>,</w:t>
      </w:r>
      <w:r w:rsidR="00213CDA" w:rsidRPr="00FE047F">
        <w:rPr>
          <w:rFonts w:ascii="David" w:hAnsi="David" w:cs="David"/>
          <w:sz w:val="24"/>
          <w:szCs w:val="24"/>
          <w:rtl/>
        </w:rPr>
        <w:t xml:space="preserve"> לכן עזר לי להבין ש</w:t>
      </w:r>
      <w:r>
        <w:rPr>
          <w:rFonts w:ascii="David" w:hAnsi="David" w:cs="David" w:hint="cs"/>
          <w:sz w:val="24"/>
          <w:szCs w:val="24"/>
          <w:rtl/>
        </w:rPr>
        <w:t xml:space="preserve">בכתיבת מערכיי, עליי </w:t>
      </w:r>
      <w:r w:rsidR="00213CDA" w:rsidRPr="00FE047F">
        <w:rPr>
          <w:rFonts w:ascii="David" w:hAnsi="David" w:cs="David"/>
          <w:sz w:val="24"/>
          <w:szCs w:val="24"/>
          <w:rtl/>
        </w:rPr>
        <w:t>לזקק מהלכים ומטרות ולכתוב אותם באופן ברור ככל הניתן. כמו כן, ל</w:t>
      </w:r>
      <w:r>
        <w:rPr>
          <w:rFonts w:ascii="David" w:hAnsi="David" w:cs="David"/>
          <w:sz w:val="24"/>
          <w:szCs w:val="24"/>
          <w:rtl/>
        </w:rPr>
        <w:t xml:space="preserve">כל שלב במערך יש מספר דקות </w:t>
      </w:r>
      <w:r>
        <w:rPr>
          <w:rFonts w:ascii="David" w:hAnsi="David" w:cs="David" w:hint="cs"/>
          <w:sz w:val="24"/>
          <w:szCs w:val="24"/>
          <w:rtl/>
        </w:rPr>
        <w:t xml:space="preserve">די קצר </w:t>
      </w:r>
      <w:r w:rsidR="00213CDA" w:rsidRPr="00FE047F">
        <w:rPr>
          <w:rFonts w:ascii="David" w:hAnsi="David" w:cs="David"/>
          <w:sz w:val="24"/>
          <w:szCs w:val="24"/>
          <w:rtl/>
        </w:rPr>
        <w:t xml:space="preserve">בכדי לא להלאות את התלמידים. </w:t>
      </w:r>
      <w:r w:rsidR="00FE047F" w:rsidRPr="00FE047F">
        <w:rPr>
          <w:rFonts w:ascii="David" w:hAnsi="David" w:cs="David"/>
          <w:sz w:val="24"/>
          <w:szCs w:val="24"/>
          <w:rtl/>
        </w:rPr>
        <w:t>אהבתי שהשיעור נפתח בצורה מעוררת חשיבה. לדעתי זהו מפתח חשוב לשיעור מוצלח, כי ברגע שהצלחתי למשוך את סקרנות התלמידים כבר מהרגע הראשון, קרוב לוודאי שהם יתעניינו בשיעור</w:t>
      </w:r>
      <w:r>
        <w:rPr>
          <w:rFonts w:ascii="David" w:hAnsi="David" w:cs="David" w:hint="cs"/>
          <w:sz w:val="24"/>
          <w:szCs w:val="24"/>
          <w:rtl/>
        </w:rPr>
        <w:t xml:space="preserve"> כולו</w:t>
      </w:r>
      <w:r w:rsidR="00FE047F" w:rsidRPr="00FE047F">
        <w:rPr>
          <w:rFonts w:ascii="David" w:hAnsi="David" w:cs="David"/>
          <w:sz w:val="24"/>
          <w:szCs w:val="24"/>
          <w:rtl/>
        </w:rPr>
        <w:t xml:space="preserve">. בתחילת השיעור המורה מחלקת את התלמידים לזוגות ולאחר מכן דיון במליאה. לדעתי זהו תהליך חשוב משום שלפרטים בכיתה ניתנת הזדמנות לחשוב ולהתבטא באופן פרטני ולאחר מכן להעלות תשובות באופן כללי. </w:t>
      </w:r>
      <w:r>
        <w:rPr>
          <w:rFonts w:ascii="David" w:hAnsi="David" w:cs="David" w:hint="cs"/>
          <w:sz w:val="24"/>
          <w:szCs w:val="24"/>
          <w:rtl/>
        </w:rPr>
        <w:t xml:space="preserve">לכן גם אלו שלא תמיד משתתפים במליאה, יוכלו לבטא עצמם בכתב. </w:t>
      </w:r>
      <w:r w:rsidR="00FE047F" w:rsidRPr="00FE047F">
        <w:rPr>
          <w:rFonts w:ascii="David" w:hAnsi="David" w:cs="David"/>
          <w:sz w:val="24"/>
          <w:szCs w:val="24"/>
          <w:rtl/>
        </w:rPr>
        <w:t xml:space="preserve">המורה משתמשת במגוון רחב של אמצעים בשיעור שלה: שמש רעיונות, התמקדות במילה חנוכייה ועבודה בזוגות, קריאת טקסט והפקת מידע ממנו, חלוקה לפסקאות, הבנת מילים וניתוחן מבחינה </w:t>
      </w:r>
      <w:proofErr w:type="spellStart"/>
      <w:r w:rsidR="00FE047F" w:rsidRPr="00FE047F">
        <w:rPr>
          <w:rFonts w:ascii="David" w:hAnsi="David" w:cs="David"/>
          <w:sz w:val="24"/>
          <w:szCs w:val="24"/>
          <w:rtl/>
        </w:rPr>
        <w:t>תוכנית</w:t>
      </w:r>
      <w:proofErr w:type="spellEnd"/>
      <w:r w:rsidR="00FE047F" w:rsidRPr="00FE047F">
        <w:rPr>
          <w:rFonts w:ascii="David" w:hAnsi="David" w:cs="David"/>
          <w:sz w:val="24"/>
          <w:szCs w:val="24"/>
          <w:rtl/>
        </w:rPr>
        <w:t xml:space="preserve"> ודקדוקית, דף עבודה. המגוון </w:t>
      </w:r>
      <w:r>
        <w:rPr>
          <w:rFonts w:ascii="David" w:hAnsi="David" w:cs="David" w:hint="cs"/>
          <w:sz w:val="24"/>
          <w:szCs w:val="24"/>
          <w:rtl/>
        </w:rPr>
        <w:t>העשיר משלב את הפן הספרותי, הפן הלשוני והפן ההיסטורי גם  יחד. שילוב כל הצדדים האלו נעשה באופן מאוזן ומסודר. כמו כן, המגוון תורם</w:t>
      </w:r>
      <w:r w:rsidR="00FE047F" w:rsidRPr="00FE047F">
        <w:rPr>
          <w:rFonts w:ascii="David" w:hAnsi="David" w:cs="David"/>
          <w:sz w:val="24"/>
          <w:szCs w:val="24"/>
          <w:rtl/>
        </w:rPr>
        <w:t xml:space="preserve"> לה</w:t>
      </w:r>
      <w:r>
        <w:rPr>
          <w:rFonts w:ascii="David" w:hAnsi="David" w:cs="David"/>
          <w:sz w:val="24"/>
          <w:szCs w:val="24"/>
          <w:rtl/>
        </w:rPr>
        <w:t>שתתפות פעילה של התלמידים בשיעור</w:t>
      </w:r>
      <w:r>
        <w:rPr>
          <w:rFonts w:ascii="David" w:hAnsi="David" w:cs="David" w:hint="cs"/>
          <w:sz w:val="24"/>
          <w:szCs w:val="24"/>
          <w:rtl/>
        </w:rPr>
        <w:t xml:space="preserve"> ומעניק היצע רחב של פעילויות לשלל סוגי התלמידים שבכיתה. </w:t>
      </w:r>
      <w:r w:rsidR="007D4846">
        <w:rPr>
          <w:rFonts w:ascii="David" w:hAnsi="David" w:cs="David" w:hint="cs"/>
          <w:sz w:val="24"/>
          <w:szCs w:val="24"/>
          <w:rtl/>
        </w:rPr>
        <w:t xml:space="preserve">נוסף על כך, </w:t>
      </w:r>
      <w:r w:rsidR="00FE047F" w:rsidRPr="00FE047F">
        <w:rPr>
          <w:rFonts w:ascii="David" w:hAnsi="David" w:cs="David"/>
          <w:sz w:val="24"/>
          <w:szCs w:val="24"/>
          <w:rtl/>
        </w:rPr>
        <w:t>הסבר מילים חדשות בכל שיעור, מעשיר את הידע השפתי של הילדים ובמקרה זה, גם מחבר א</w:t>
      </w:r>
      <w:r>
        <w:rPr>
          <w:rFonts w:ascii="David" w:hAnsi="David" w:cs="David"/>
          <w:sz w:val="24"/>
          <w:szCs w:val="24"/>
          <w:rtl/>
        </w:rPr>
        <w:t xml:space="preserve">ותם לסממן </w:t>
      </w:r>
      <w:r w:rsidR="00FE047F" w:rsidRPr="00FE047F">
        <w:rPr>
          <w:rFonts w:ascii="David" w:hAnsi="David" w:cs="David"/>
          <w:sz w:val="24"/>
          <w:szCs w:val="24"/>
          <w:rtl/>
        </w:rPr>
        <w:t xml:space="preserve"> </w:t>
      </w:r>
      <w:r>
        <w:rPr>
          <w:rFonts w:ascii="David" w:hAnsi="David" w:cs="David" w:hint="cs"/>
          <w:sz w:val="24"/>
          <w:szCs w:val="24"/>
          <w:rtl/>
        </w:rPr>
        <w:t xml:space="preserve">של החג </w:t>
      </w:r>
      <w:r w:rsidR="00FE047F" w:rsidRPr="00FE047F">
        <w:rPr>
          <w:rFonts w:ascii="David" w:hAnsi="David" w:cs="David"/>
          <w:sz w:val="24"/>
          <w:szCs w:val="24"/>
          <w:rtl/>
        </w:rPr>
        <w:t>שהוא החנוכייה. אהבתי שבסיום השיעור, המורה חזרה אל תחילתו. שום דבר מן הנלמד לא תלוי באוויר, כל פרט קשור בשני. הקישוריות של הסיום להתחלה מאפשרת דיווח על הידע ה</w:t>
      </w:r>
      <w:r w:rsidR="007D4846">
        <w:rPr>
          <w:rFonts w:ascii="David" w:hAnsi="David" w:cs="David"/>
          <w:sz w:val="24"/>
          <w:szCs w:val="24"/>
          <w:rtl/>
        </w:rPr>
        <w:t>חדש שרכשו התלמידים במהלך השיעור</w:t>
      </w:r>
      <w:r w:rsidR="007D4846">
        <w:rPr>
          <w:rFonts w:ascii="David" w:hAnsi="David" w:cs="David" w:hint="cs"/>
          <w:sz w:val="24"/>
          <w:szCs w:val="24"/>
          <w:rtl/>
        </w:rPr>
        <w:t xml:space="preserve"> ויוצרת סדר בנלמד.</w:t>
      </w:r>
    </w:p>
    <w:sectPr w:rsidR="00055353" w:rsidRPr="00FE047F" w:rsidSect="00C126F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5353"/>
    <w:rsid w:val="00055353"/>
    <w:rsid w:val="0009382D"/>
    <w:rsid w:val="00213CDA"/>
    <w:rsid w:val="0040780E"/>
    <w:rsid w:val="004C7E2A"/>
    <w:rsid w:val="00591DFD"/>
    <w:rsid w:val="007D4846"/>
    <w:rsid w:val="00C126F1"/>
    <w:rsid w:val="00FE0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28D3A76-2151-4891-BCA9-142B816D0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256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חשבון Microsoft</cp:lastModifiedBy>
  <cp:revision>3</cp:revision>
  <dcterms:created xsi:type="dcterms:W3CDTF">2015-12-01T08:02:00Z</dcterms:created>
  <dcterms:modified xsi:type="dcterms:W3CDTF">2026-05-13T16:32:00Z</dcterms:modified>
</cp:coreProperties>
</file>