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Assgniment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----- emp, dept,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system login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1. location -&gt; lid -&gt; pk, city, gen values using sequence, insert data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2. alter dept-&gt; lid -&gt; relate dept location, add corresponding entries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user login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--&gt; join-&gt; 3 table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firstname from employee which dept-&gt; deptname, city of employee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--&gt; print empl-&gt; id firstname, having highest salary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rPr>
          <w:rFonts w:ascii="Montserrat" w:cs="Montserrat" w:eastAsia="Montserrat" w:hAnsi="Montserrat"/>
          <w:color w:val="569cd6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69cd6"/>
          <w:sz w:val="23"/>
          <w:szCs w:val="23"/>
          <w:rtl w:val="0"/>
        </w:rPr>
        <w:t xml:space="preserve">                 having second highest salary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location_pk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assi_loc_genpk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nomaxvalue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NOCYCLE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assi_loc_genpk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nextval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'kolkata'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assi_loc_genpk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nextval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assi_loc_genpk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nextval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'delhi'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assi_loc_genpk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nextval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'hydrabad'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may13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may13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may13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--may13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natural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natural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166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181600" cy="1457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