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4e78" w:val="clear"/>
        <w:spacing w:after="20" w:lineRule="auto"/>
        <w:rPr/>
      </w:pPr>
      <w:r w:rsidDel="00000000" w:rsidR="00000000" w:rsidRPr="00000000">
        <w:rPr>
          <w:rFonts w:ascii="Arial" w:cs="Arial" w:eastAsia="Arial" w:hAnsi="Arial"/>
          <w:b w:val="1"/>
          <w:bCs w:val="1"/>
          <w:color w:val="ffffff"/>
          <w:sz w:val="38"/>
          <w:szCs w:val="38"/>
          <w:rtl w:val="0"/>
        </w:rPr>
        <w:t xml:space="preserve">  KARTIFY RETAIL</w:t>
      </w:r>
      <w:r w:rsidDel="00000000" w:rsidR="00000000" w:rsidRPr="00000000">
        <w:rPr>
          <w:rtl w:val="0"/>
        </w:rPr>
      </w:r>
    </w:p>
    <w:p w:rsidR="00000000" w:rsidDel="00000000" w:rsidP="00000000" w:rsidRDefault="00000000" w:rsidRPr="00000000" w14:paraId="00000002">
      <w:pPr>
        <w:shd w:fill="1f4e78" w:val="clear"/>
        <w:spacing w:after="20" w:lineRule="auto"/>
        <w:rPr/>
      </w:pPr>
      <w:r w:rsidDel="00000000" w:rsidR="00000000" w:rsidRPr="00000000">
        <w:rPr>
          <w:rFonts w:ascii="Arial" w:cs="Arial" w:eastAsia="Arial" w:hAnsi="Arial"/>
          <w:b w:val="1"/>
          <w:bCs w:val="1"/>
          <w:color w:val="ffffff"/>
          <w:sz w:val="18"/>
          <w:szCs w:val="18"/>
          <w:rtl w:val="0"/>
        </w:rPr>
        <w:t xml:space="preserve">  INFORMATION SECURITY MANAGEMENT SYSTEM (ISMS) — CONTROLLED DOCUMENT</w:t>
      </w:r>
      <w:r w:rsidDel="00000000" w:rsidR="00000000" w:rsidRPr="00000000">
        <w:rPr>
          <w:rtl w:val="0"/>
        </w:rPr>
      </w:r>
    </w:p>
    <w:p w:rsidR="00000000" w:rsidDel="00000000" w:rsidP="00000000" w:rsidRDefault="00000000" w:rsidRPr="00000000" w14:paraId="00000003">
      <w:pPr>
        <w:shd w:fill="1f4e78" w:val="clear"/>
        <w:spacing w:after="260" w:lineRule="auto"/>
        <w:rPr/>
      </w:pPr>
      <w:r w:rsidDel="00000000" w:rsidR="00000000" w:rsidRPr="00000000">
        <w:rPr>
          <w:rFonts w:ascii="Arial" w:cs="Arial" w:eastAsia="Arial" w:hAnsi="Arial"/>
          <w:sz w:val="12"/>
          <w:szCs w:val="12"/>
          <w:rtl w:val="0"/>
        </w:rPr>
        <w:t xml:space="preserve">  </w:t>
      </w:r>
      <w:r w:rsidDel="00000000" w:rsidR="00000000" w:rsidRPr="00000000">
        <w:rPr>
          <w:rtl w:val="0"/>
        </w:rPr>
      </w:r>
    </w:p>
    <w:p w:rsidR="00000000" w:rsidDel="00000000" w:rsidP="00000000" w:rsidRDefault="00000000" w:rsidRPr="00000000" w14:paraId="00000004">
      <w:pPr>
        <w:spacing w:after="60" w:before="200" w:lineRule="auto"/>
        <w:jc w:val="center"/>
        <w:rPr/>
      </w:pPr>
      <w:r w:rsidDel="00000000" w:rsidR="00000000" w:rsidRPr="00000000">
        <w:rPr>
          <w:rFonts w:ascii="Arial" w:cs="Arial" w:eastAsia="Arial" w:hAnsi="Arial"/>
          <w:b w:val="1"/>
          <w:bCs w:val="1"/>
          <w:color w:val="1f4e78"/>
          <w:sz w:val="34"/>
          <w:szCs w:val="34"/>
          <w:rtl w:val="0"/>
        </w:rPr>
        <w:t xml:space="preserve">INTERNAL AUDIT REPORT</w:t>
      </w:r>
      <w:r w:rsidDel="00000000" w:rsidR="00000000" w:rsidRPr="00000000">
        <w:rPr>
          <w:rtl w:val="0"/>
        </w:rPr>
      </w:r>
    </w:p>
    <w:p w:rsidR="00000000" w:rsidDel="00000000" w:rsidP="00000000" w:rsidRDefault="00000000" w:rsidRPr="00000000" w14:paraId="00000005">
      <w:pPr>
        <w:spacing w:after="300" w:lineRule="auto"/>
        <w:jc w:val="center"/>
        <w:rPr/>
      </w:pPr>
      <w:r w:rsidDel="00000000" w:rsidR="00000000" w:rsidRPr="00000000">
        <w:rPr>
          <w:rFonts w:ascii="Arial" w:cs="Arial" w:eastAsia="Arial" w:hAnsi="Arial"/>
          <w:i w:val="1"/>
          <w:iCs w:val="1"/>
          <w:color w:val="404040"/>
          <w:sz w:val="22"/>
          <w:szCs w:val="22"/>
          <w:rtl w:val="0"/>
        </w:rPr>
        <w:t xml:space="preserve">Stage 4 — ISO/IEC 27001:2022 ISMS Internal Audit</w:t>
      </w:r>
      <w:r w:rsidDel="00000000" w:rsidR="00000000" w:rsidRPr="00000000">
        <w:rPr>
          <w:rtl w:val="0"/>
        </w:rPr>
      </w:r>
    </w:p>
    <w:tbl>
      <w:tblPr>
        <w:tblStyle w:val="Table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00"/>
        <w:tblGridChange w:id="0">
          <w:tblGrid>
            <w:gridCol w:w="2600"/>
            <w:gridCol w:w="6600"/>
          </w:tblGrid>
        </w:tblGridChange>
      </w:tblGrid>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006">
            <w:pPr>
              <w:jc w:val="left"/>
              <w:rPr/>
            </w:pPr>
            <w:r w:rsidDel="00000000" w:rsidR="00000000" w:rsidRPr="00000000">
              <w:rPr>
                <w:rFonts w:ascii="Arial" w:cs="Arial" w:eastAsia="Arial" w:hAnsi="Arial"/>
                <w:b w:val="1"/>
                <w:bCs w:val="1"/>
                <w:color w:val="000000"/>
                <w:sz w:val="17"/>
                <w:szCs w:val="17"/>
                <w:rtl w:val="0"/>
              </w:rPr>
              <w:t xml:space="preserve">Document ID</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7">
            <w:pPr>
              <w:jc w:val="left"/>
              <w:rPr/>
            </w:pPr>
            <w:r w:rsidDel="00000000" w:rsidR="00000000" w:rsidRPr="00000000">
              <w:rPr>
                <w:rFonts w:ascii="Arial" w:cs="Arial" w:eastAsia="Arial" w:hAnsi="Arial"/>
                <w:b w:val="0"/>
                <w:bCs w:val="0"/>
                <w:color w:val="000000"/>
                <w:sz w:val="17"/>
                <w:szCs w:val="17"/>
                <w:rtl w:val="0"/>
              </w:rPr>
              <w:t xml:space="preserve">KR-IA-001</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008">
            <w:pPr>
              <w:jc w:val="left"/>
              <w:rPr/>
            </w:pPr>
            <w:r w:rsidDel="00000000" w:rsidR="00000000" w:rsidRPr="00000000">
              <w:rPr>
                <w:rFonts w:ascii="Arial" w:cs="Arial" w:eastAsia="Arial" w:hAnsi="Arial"/>
                <w:b w:val="1"/>
                <w:bCs w:val="1"/>
                <w:color w:val="000000"/>
                <w:sz w:val="17"/>
                <w:szCs w:val="17"/>
                <w:rtl w:val="0"/>
              </w:rPr>
              <w:t xml:space="preserve">Version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9">
            <w:pPr>
              <w:jc w:val="left"/>
              <w:rPr/>
            </w:pPr>
            <w:r w:rsidDel="00000000" w:rsidR="00000000" w:rsidRPr="00000000">
              <w:rPr>
                <w:rFonts w:ascii="Arial" w:cs="Arial" w:eastAsia="Arial" w:hAnsi="Arial"/>
                <w:b w:val="0"/>
                <w:bCs w:val="0"/>
                <w:color w:val="000000"/>
                <w:sz w:val="17"/>
                <w:szCs w:val="17"/>
                <w:rtl w:val="0"/>
              </w:rPr>
              <w:t xml:space="preserve">1.0</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00A">
            <w:pPr>
              <w:jc w:val="left"/>
              <w:rPr/>
            </w:pPr>
            <w:r w:rsidDel="00000000" w:rsidR="00000000" w:rsidRPr="00000000">
              <w:rPr>
                <w:rFonts w:ascii="Arial" w:cs="Arial" w:eastAsia="Arial" w:hAnsi="Arial"/>
                <w:b w:val="1"/>
                <w:bCs w:val="1"/>
                <w:color w:val="000000"/>
                <w:sz w:val="17"/>
                <w:szCs w:val="17"/>
                <w:rtl w:val="0"/>
              </w:rPr>
              <w:t xml:space="preserve">Classification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0"/>
                <w:bCs w:val="0"/>
                <w:color w:val="000000"/>
                <w:sz w:val="17"/>
                <w:szCs w:val="17"/>
                <w:rtl w:val="0"/>
              </w:rPr>
              <w:t xml:space="preserve">Internal – Confidential</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1"/>
                <w:bCs w:val="1"/>
                <w:color w:val="000000"/>
                <w:sz w:val="17"/>
                <w:szCs w:val="17"/>
                <w:rtl w:val="0"/>
              </w:rPr>
              <w:t xml:space="preserve">Audit Date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0"/>
                <w:bCs w:val="0"/>
                <w:color w:val="000000"/>
                <w:sz w:val="17"/>
                <w:szCs w:val="17"/>
                <w:rtl w:val="0"/>
              </w:rPr>
              <w:t xml:space="preserve">30-Aug-2026</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1"/>
                <w:bCs w:val="1"/>
                <w:color w:val="000000"/>
                <w:sz w:val="17"/>
                <w:szCs w:val="17"/>
                <w:rtl w:val="0"/>
              </w:rPr>
              <w:t xml:space="preserve">Audit Lead</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0"/>
                <w:bCs w:val="0"/>
                <w:color w:val="000000"/>
                <w:sz w:val="17"/>
                <w:szCs w:val="17"/>
                <w:rtl w:val="0"/>
              </w:rPr>
              <w:t xml:space="preserve">Mayur Vilas Patil — Lead Auditor / GRC Analyst</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1"/>
                <w:bCs w:val="1"/>
                <w:color w:val="000000"/>
                <w:sz w:val="17"/>
                <w:szCs w:val="17"/>
                <w:rtl w:val="0"/>
              </w:rPr>
              <w:t xml:space="preserve">Standard</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0"/>
                <w:bCs w:val="0"/>
                <w:color w:val="000000"/>
                <w:sz w:val="17"/>
                <w:szCs w:val="17"/>
                <w:rtl w:val="0"/>
              </w:rPr>
              <w:t xml:space="preserve">ISO/IEC 27001:2022</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000000"/>
                <w:sz w:val="17"/>
                <w:szCs w:val="17"/>
                <w:rtl w:val="0"/>
              </w:rPr>
              <w:t xml:space="preserve">Guidance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000000"/>
                <w:sz w:val="17"/>
                <w:szCs w:val="17"/>
                <w:rtl w:val="0"/>
              </w:rPr>
              <w:t xml:space="preserve">ISO 19011</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000000"/>
                <w:sz w:val="17"/>
                <w:szCs w:val="17"/>
                <w:rtl w:val="0"/>
              </w:rPr>
              <w:t xml:space="preserve">Status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000000"/>
                <w:sz w:val="17"/>
                <w:szCs w:val="17"/>
                <w:rtl w:val="0"/>
              </w:rPr>
              <w:t xml:space="preserve">Final — Simulated Internal Audit</w:t>
            </w:r>
            <w:r w:rsidDel="00000000" w:rsidR="00000000" w:rsidRPr="00000000">
              <w:rPr>
                <w:rtl w:val="0"/>
              </w:rPr>
            </w:r>
          </w:p>
        </w:tc>
      </w:tr>
    </w:tbl>
    <w:p w:rsidR="00000000" w:rsidDel="00000000" w:rsidP="00000000" w:rsidRDefault="00000000" w:rsidRPr="00000000" w14:paraId="00000016">
      <w:pPr>
        <w:spacing w:before="240" w:lineRule="auto"/>
        <w:rPr/>
      </w:pPr>
      <w:r w:rsidDel="00000000" w:rsidR="00000000" w:rsidRPr="00000000">
        <w:rPr>
          <w:rFonts w:ascii="Arial" w:cs="Arial" w:eastAsia="Arial" w:hAnsi="Arial"/>
          <w:i w:val="1"/>
          <w:iCs w:val="1"/>
          <w:color w:val="404040"/>
          <w:sz w:val="17"/>
          <w:szCs w:val="17"/>
          <w:rtl w:val="0"/>
        </w:rPr>
        <w:t xml:space="preserve">Controlled-document notice: This report is a fictional hands-on GRC/auditor exercise for Kartify Retail. Audit evidence and outcomes are simulated and are not evidence of a real certification audit.</w:t>
      </w:r>
      <w:r w:rsidDel="00000000" w:rsidR="00000000" w:rsidRPr="00000000">
        <w:rPr>
          <w:rtl w:val="0"/>
        </w:rPr>
      </w:r>
    </w:p>
    <w:p w:rsidR="00000000" w:rsidDel="00000000" w:rsidP="00000000" w:rsidRDefault="00000000" w:rsidRPr="00000000" w14:paraId="00000017">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4e78"/>
          <w:sz w:val="27"/>
          <w:szCs w:val="27"/>
          <w:rtl w:val="0"/>
        </w:rPr>
        <w:t xml:space="preserve">1. Executive Summary</w:t>
      </w:r>
      <w:r w:rsidDel="00000000" w:rsidR="00000000" w:rsidRPr="00000000">
        <w:rPr>
          <w:rtl w:val="0"/>
        </w:rPr>
      </w:r>
    </w:p>
    <w:p w:rsidR="00000000" w:rsidDel="00000000" w:rsidP="00000000" w:rsidRDefault="00000000" w:rsidRPr="00000000" w14:paraId="00000018">
      <w:pPr>
        <w:spacing w:after="140" w:line="268" w:lineRule="auto"/>
        <w:rPr/>
      </w:pPr>
      <w:r w:rsidDel="00000000" w:rsidR="00000000" w:rsidRPr="00000000">
        <w:rPr>
          <w:rFonts w:ascii="Arial" w:cs="Arial" w:eastAsia="Arial" w:hAnsi="Arial"/>
          <w:sz w:val="20"/>
          <w:szCs w:val="20"/>
          <w:rtl w:val="0"/>
        </w:rPr>
        <w:t xml:space="preserve">A simulated internal audit was performed using the Kartify Retail organizational context established in the Context of Organization document (Clause 4), the Asset Register (Project 1) and the Risk Register (Project 2). The audit evaluates implementation and operating effectiveness of controls associated with 10 of the High/Medium risks carried forward for treatment, pending formal issuance of the Statement of Applicability (Project 3).</w:t>
      </w:r>
      <w:r w:rsidDel="00000000" w:rsidR="00000000" w:rsidRPr="00000000">
        <w:rPr>
          <w:rtl w:val="0"/>
        </w:rPr>
      </w:r>
    </w:p>
    <w:p w:rsidR="00000000" w:rsidDel="00000000" w:rsidP="00000000" w:rsidRDefault="00000000" w:rsidRPr="00000000" w14:paraId="00000019">
      <w:pPr>
        <w:spacing w:after="140" w:line="268" w:lineRule="auto"/>
        <w:rPr/>
      </w:pPr>
      <w:r w:rsidDel="00000000" w:rsidR="00000000" w:rsidRPr="00000000">
        <w:rPr>
          <w:rFonts w:ascii="Arial" w:cs="Arial" w:eastAsia="Arial" w:hAnsi="Arial"/>
          <w:b w:val="1"/>
          <w:bCs w:val="1"/>
          <w:sz w:val="20"/>
          <w:szCs w:val="20"/>
          <w:rtl w:val="0"/>
        </w:rPr>
        <w:t xml:space="preserve">Overall audit conclusion: PARTIALLY CONFORMING — CORRECTIVE ACTION REQUIRED.</w:t>
      </w:r>
      <w:r w:rsidDel="00000000" w:rsidR="00000000" w:rsidRPr="00000000">
        <w:rPr>
          <w:rtl w:val="0"/>
        </w:rPr>
      </w:r>
    </w:p>
    <w:tbl>
      <w:tblPr>
        <w:tblStyle w:val="Table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0"/>
        <w:gridCol w:w="2600"/>
        <w:tblGridChange w:id="0">
          <w:tblGrid>
            <w:gridCol w:w="6600"/>
            <w:gridCol w:w="2600"/>
          </w:tblGrid>
        </w:tblGridChange>
      </w:tblGrid>
      <w:tr>
        <w:trPr>
          <w:cantSplit w:val="0"/>
          <w:tblHeader w:val="1"/>
        </w:trPr>
        <w:tc>
          <w:tcPr>
            <w:shd w:fill="2e75b6" w:val="clear"/>
            <w:tcMar>
              <w:top w:w="70.0" w:type="dxa"/>
              <w:left w:w="90.0" w:type="dxa"/>
              <w:bottom w:w="70.0" w:type="dxa"/>
              <w:right w:w="9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ffffff"/>
                <w:sz w:val="17"/>
                <w:szCs w:val="17"/>
                <w:rtl w:val="0"/>
              </w:rPr>
              <w:t xml:space="preserve">Result</w:t>
            </w:r>
            <w:r w:rsidDel="00000000" w:rsidR="00000000" w:rsidRPr="00000000">
              <w:rPr>
                <w:rtl w:val="0"/>
              </w:rPr>
            </w:r>
          </w:p>
        </w:tc>
        <w:tc>
          <w:tcPr>
            <w:shd w:fill="2e75b6" w:val="clear"/>
            <w:tcMar>
              <w:top w:w="70.0" w:type="dxa"/>
              <w:left w:w="90.0" w:type="dxa"/>
              <w:bottom w:w="70.0" w:type="dxa"/>
              <w:right w:w="90.0" w:type="dxa"/>
            </w:tcMar>
            <w:vAlign w:val="center"/>
          </w:tcPr>
          <w:p w:rsidR="00000000" w:rsidDel="00000000" w:rsidP="00000000" w:rsidRDefault="00000000" w:rsidRPr="00000000" w14:paraId="0000001B">
            <w:pPr>
              <w:jc w:val="left"/>
              <w:rPr/>
            </w:pPr>
            <w:r w:rsidDel="00000000" w:rsidR="00000000" w:rsidRPr="00000000">
              <w:rPr>
                <w:rFonts w:ascii="Arial" w:cs="Arial" w:eastAsia="Arial" w:hAnsi="Arial"/>
                <w:b w:val="1"/>
                <w:bCs w:val="1"/>
                <w:color w:val="ffffff"/>
                <w:sz w:val="17"/>
                <w:szCs w:val="17"/>
                <w:rtl w:val="0"/>
              </w:rPr>
              <w:t xml:space="preserve">Count</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b w:val="0"/>
                <w:bCs w:val="0"/>
                <w:color w:val="000000"/>
                <w:sz w:val="17"/>
                <w:szCs w:val="17"/>
                <w:rtl w:val="0"/>
              </w:rPr>
              <w:t xml:space="preserve">Conforming tests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000000"/>
                <w:sz w:val="17"/>
                <w:szCs w:val="17"/>
                <w:rtl w:val="0"/>
              </w:rPr>
              <w:t xml:space="preserve">16</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000000"/>
                <w:sz w:val="17"/>
                <w:szCs w:val="17"/>
                <w:rtl w:val="0"/>
              </w:rPr>
              <w:t xml:space="preserve">Minor Nonconformities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000000"/>
                <w:sz w:val="17"/>
                <w:szCs w:val="17"/>
                <w:rtl w:val="0"/>
              </w:rPr>
              <w:t xml:space="preserve">3</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20">
            <w:pPr>
              <w:jc w:val="left"/>
              <w:rPr/>
            </w:pPr>
            <w:r w:rsidDel="00000000" w:rsidR="00000000" w:rsidRPr="00000000">
              <w:rPr>
                <w:rFonts w:ascii="Arial" w:cs="Arial" w:eastAsia="Arial" w:hAnsi="Arial"/>
                <w:b w:val="0"/>
                <w:bCs w:val="0"/>
                <w:color w:val="000000"/>
                <w:sz w:val="17"/>
                <w:szCs w:val="17"/>
                <w:rtl w:val="0"/>
              </w:rPr>
              <w:t xml:space="preserve">Observations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000000"/>
                <w:sz w:val="17"/>
                <w:szCs w:val="17"/>
                <w:rtl w:val="0"/>
              </w:rPr>
              <w:t xml:space="preserve">1</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b w:val="0"/>
                <w:bCs w:val="0"/>
                <w:color w:val="000000"/>
                <w:sz w:val="17"/>
                <w:szCs w:val="17"/>
                <w:rtl w:val="0"/>
              </w:rPr>
              <w:t xml:space="preserve">Major Nonconformities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000000"/>
                <w:sz w:val="17"/>
                <w:szCs w:val="17"/>
                <w:rtl w:val="0"/>
              </w:rPr>
              <w:t xml:space="preserve">Total control tests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000000"/>
                <w:sz w:val="17"/>
                <w:szCs w:val="17"/>
                <w:rtl w:val="0"/>
              </w:rPr>
              <w:t xml:space="preserve">20</w:t>
            </w:r>
            <w:r w:rsidDel="00000000" w:rsidR="00000000" w:rsidRPr="00000000">
              <w:rPr>
                <w:rtl w:val="0"/>
              </w:rPr>
            </w:r>
          </w:p>
        </w:tc>
      </w:tr>
    </w:tbl>
    <w:p w:rsidR="00000000" w:rsidDel="00000000" w:rsidP="00000000" w:rsidRDefault="00000000" w:rsidRPr="00000000" w14:paraId="00000026">
      <w:pPr>
        <w:spacing w:after="140" w:line="268" w:lineRule="auto"/>
        <w:rPr/>
      </w:pPr>
      <w:r w:rsidDel="00000000" w:rsidR="00000000" w:rsidRPr="00000000">
        <w:rPr>
          <w:rFonts w:ascii="Arial" w:cs="Arial" w:eastAsia="Arial" w:hAnsi="Arial"/>
          <w:sz w:val="20"/>
          <w:szCs w:val="20"/>
          <w:rtl w:val="0"/>
        </w:rPr>
        <w:t xml:space="preserve">The audit scope intentionally covers a risk-driven control set rather than treating the entire organization as audited. This preserves traceability from Risk Register (Project 2) risks → controls tested in this audit → findings → corrective actions → future Statement of Applicability alignment (Project 3).</w:t>
      </w:r>
      <w:r w:rsidDel="00000000" w:rsidR="00000000" w:rsidRPr="00000000">
        <w:rPr>
          <w:rtl w:val="0"/>
        </w:rPr>
      </w:r>
    </w:p>
    <w:p w:rsidR="00000000" w:rsidDel="00000000" w:rsidP="00000000" w:rsidRDefault="00000000" w:rsidRPr="00000000" w14:paraId="00000027">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4e78"/>
          <w:sz w:val="27"/>
          <w:szCs w:val="27"/>
          <w:rtl w:val="0"/>
        </w:rPr>
        <w:t xml:space="preserve">2. Audit Purpose</w:t>
      </w:r>
      <w:r w:rsidDel="00000000" w:rsidR="00000000" w:rsidRPr="00000000">
        <w:rPr>
          <w:rtl w:val="0"/>
        </w:rPr>
      </w:r>
    </w:p>
    <w:p w:rsidR="00000000" w:rsidDel="00000000" w:rsidP="00000000" w:rsidRDefault="00000000" w:rsidRPr="00000000" w14:paraId="00000028">
      <w:pPr>
        <w:spacing w:after="140" w:line="268" w:lineRule="auto"/>
        <w:rPr/>
      </w:pPr>
      <w:r w:rsidDel="00000000" w:rsidR="00000000" w:rsidRPr="00000000">
        <w:rPr>
          <w:rFonts w:ascii="Arial" w:cs="Arial" w:eastAsia="Arial" w:hAnsi="Arial"/>
          <w:sz w:val="20"/>
          <w:szCs w:val="20"/>
          <w:rtl w:val="0"/>
        </w:rPr>
        <w:t xml:space="preserve">To determine, through objective evidence, whether the selected Kartify Retail controls are implemented, documented and operating effectively. The audit is aligned with ISO/IEC 27001:2022 Clause 9.2 (Internal Audit) and follows ISO 19011 principles for planning, evidence collection, sampling, evaluation and reporting.</w:t>
      </w:r>
      <w:r w:rsidDel="00000000" w:rsidR="00000000" w:rsidRPr="00000000">
        <w:rPr>
          <w:rtl w:val="0"/>
        </w:rPr>
      </w:r>
    </w:p>
    <w:p w:rsidR="00000000" w:rsidDel="00000000" w:rsidP="00000000" w:rsidRDefault="00000000" w:rsidRPr="00000000" w14:paraId="00000029">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4e78"/>
          <w:sz w:val="27"/>
          <w:szCs w:val="27"/>
          <w:rtl w:val="0"/>
        </w:rPr>
        <w:t xml:space="preserve">3. Audit Scope</w:t>
      </w:r>
      <w:r w:rsidDel="00000000" w:rsidR="00000000" w:rsidRPr="00000000">
        <w:rPr>
          <w:rtl w:val="0"/>
        </w:rPr>
      </w:r>
    </w:p>
    <w:p w:rsidR="00000000" w:rsidDel="00000000" w:rsidP="00000000" w:rsidRDefault="00000000" w:rsidRPr="00000000" w14:paraId="0000002A">
      <w:pPr>
        <w:spacing w:after="140" w:line="268" w:lineRule="auto"/>
        <w:rPr/>
      </w:pPr>
      <w:r w:rsidDel="00000000" w:rsidR="00000000" w:rsidRPr="00000000">
        <w:rPr>
          <w:rFonts w:ascii="Arial" w:cs="Arial" w:eastAsia="Arial" w:hAnsi="Arial"/>
          <w:b w:val="1"/>
          <w:bCs w:val="1"/>
          <w:sz w:val="20"/>
          <w:szCs w:val="20"/>
          <w:rtl w:val="0"/>
        </w:rPr>
        <w:t xml:space="preserve">Scope statement: Access control &amp; identity management, application and payment security, data protection, database change management, and critical supplier/third-party security controls supporting Kartify Retail's AWS-hosted e-commerce marketplace and payment platform.</w:t>
      </w:r>
      <w:r w:rsidDel="00000000" w:rsidR="00000000" w:rsidRPr="00000000">
        <w:rPr>
          <w:rtl w:val="0"/>
        </w:rPr>
      </w:r>
    </w:p>
    <w:p w:rsidR="00000000" w:rsidDel="00000000" w:rsidP="00000000" w:rsidRDefault="00000000" w:rsidRPr="00000000" w14:paraId="0000002B">
      <w:pPr>
        <w:spacing w:after="140" w:line="268" w:lineRule="auto"/>
        <w:rPr/>
      </w:pPr>
      <w:r w:rsidDel="00000000" w:rsidR="00000000" w:rsidRPr="00000000">
        <w:rPr>
          <w:rFonts w:ascii="Arial" w:cs="Arial" w:eastAsia="Arial" w:hAnsi="Arial"/>
          <w:b w:val="1"/>
          <w:bCs w:val="1"/>
          <w:sz w:val="20"/>
          <w:szCs w:val="20"/>
          <w:rtl w:val="0"/>
        </w:rPr>
        <w:t xml:space="preserve">Included:</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AWS production environment (HW-01), Marketplace Platform (SW-01), Payment Gateway Integration Module (SW-02), Order Management &amp; Logistics Tracking System (SW-03)</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PII (DT-01), Cardholder &amp; Payment Transaction Data (DT-02), Seller/Vendor KYC &amp; Bank Account Data (DT-04)</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Administrator (PR-01) and Database Administrator (PR-02) privileged roles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Payment Gateway Provider (TP-02) as a critical third-party supplier</w:t>
      </w:r>
      <w:r w:rsidDel="00000000" w:rsidR="00000000" w:rsidRPr="00000000">
        <w:rPr>
          <w:rtl w:val="0"/>
        </w:rPr>
      </w:r>
    </w:p>
    <w:p w:rsidR="00000000" w:rsidDel="00000000" w:rsidP="00000000" w:rsidRDefault="00000000" w:rsidRPr="00000000" w14:paraId="00000030">
      <w:pPr>
        <w:spacing w:after="140" w:line="268" w:lineRule="auto"/>
        <w:rPr/>
      </w:pPr>
      <w:r w:rsidDel="00000000" w:rsidR="00000000" w:rsidRPr="00000000">
        <w:rPr>
          <w:rFonts w:ascii="Arial" w:cs="Arial" w:eastAsia="Arial" w:hAnsi="Arial"/>
          <w:b w:val="1"/>
          <w:bCs w:val="1"/>
          <w:sz w:val="20"/>
          <w:szCs w:val="20"/>
          <w:rtl w:val="0"/>
        </w:rPr>
        <w:t xml:space="preserve">Excluded from this audit:</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 organization-wide Annex A applicability assessment (deferred to the Statement of Applicability, Project 3)</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Warehouse handheld devices (HW-04), endpoint/backup and SIEM/monitoring controls, and courier-partner internal systems — planned for a future audit cycle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Third-party logistics/courier partners' internal infrastructure, outside Kartify's direct administrative control</w:t>
      </w:r>
      <w:r w:rsidDel="00000000" w:rsidR="00000000" w:rsidRPr="00000000">
        <w:rPr>
          <w:rtl w:val="0"/>
        </w:rPr>
      </w:r>
    </w:p>
    <w:p w:rsidR="00000000" w:rsidDel="00000000" w:rsidP="00000000" w:rsidRDefault="00000000" w:rsidRPr="00000000" w14:paraId="00000034">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4e78"/>
          <w:sz w:val="27"/>
          <w:szCs w:val="27"/>
          <w:rtl w:val="0"/>
        </w:rPr>
        <w:t xml:space="preserve">4. Audit Team</w:t>
      </w: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800"/>
        <w:tblGridChange w:id="0">
          <w:tblGrid>
            <w:gridCol w:w="3400"/>
            <w:gridCol w:w="5800"/>
          </w:tblGrid>
        </w:tblGridChange>
      </w:tblGrid>
      <w:tr>
        <w:trPr>
          <w:cantSplit w:val="0"/>
          <w:tblHeader w:val="1"/>
        </w:trPr>
        <w:tc>
          <w:tcPr>
            <w:shd w:fill="2e75b6" w:val="clear"/>
            <w:tcMar>
              <w:top w:w="70.0" w:type="dxa"/>
              <w:left w:w="90.0" w:type="dxa"/>
              <w:bottom w:w="70.0" w:type="dxa"/>
              <w:right w:w="9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ffffff"/>
                <w:sz w:val="17"/>
                <w:szCs w:val="17"/>
                <w:rtl w:val="0"/>
              </w:rPr>
              <w:t xml:space="preserve">Role</w:t>
            </w:r>
            <w:r w:rsidDel="00000000" w:rsidR="00000000" w:rsidRPr="00000000">
              <w:rPr>
                <w:rtl w:val="0"/>
              </w:rPr>
            </w:r>
          </w:p>
        </w:tc>
        <w:tc>
          <w:tcPr>
            <w:shd w:fill="2e75b6" w:val="clear"/>
            <w:tcMar>
              <w:top w:w="70.0" w:type="dxa"/>
              <w:left w:w="90.0" w:type="dxa"/>
              <w:bottom w:w="70.0" w:type="dxa"/>
              <w:right w:w="9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1"/>
                <w:bCs w:val="1"/>
                <w:color w:val="ffffff"/>
                <w:sz w:val="17"/>
                <w:szCs w:val="17"/>
                <w:rtl w:val="0"/>
              </w:rPr>
              <w:t xml:space="preserve">Responsibility</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000000"/>
                <w:sz w:val="17"/>
                <w:szCs w:val="17"/>
                <w:rtl w:val="0"/>
              </w:rPr>
              <w:t xml:space="preserve">Lead Auditor / GRC Analyst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000000"/>
                <w:sz w:val="17"/>
                <w:szCs w:val="17"/>
                <w:rtl w:val="0"/>
              </w:rPr>
              <w:t xml:space="preserve">Own audit planning, interviews, evidence sampling, evaluation, findings and report issuance.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000000"/>
                <w:sz w:val="17"/>
                <w:szCs w:val="17"/>
                <w:rtl w:val="0"/>
              </w:rPr>
              <w:t xml:space="preserve">CISO / Head of InfoSec</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000000"/>
                <w:sz w:val="17"/>
                <w:szCs w:val="17"/>
                <w:rtl w:val="0"/>
              </w:rPr>
              <w:t xml:space="preserve">ISMS coordination; provide IAM, access-review and security-governance evidence.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000000"/>
                <w:sz w:val="17"/>
                <w:szCs w:val="17"/>
                <w:rtl w:val="0"/>
              </w:rPr>
              <w:t xml:space="preserve">Head of Infrastructure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000000"/>
                <w:sz w:val="17"/>
                <w:szCs w:val="17"/>
                <w:rtl w:val="0"/>
              </w:rPr>
              <w:t xml:space="preserve">Provide AWS access, configuration, resilience and cloud-control evidence.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000000"/>
                <w:sz w:val="17"/>
                <w:szCs w:val="17"/>
                <w:rtl w:val="0"/>
              </w:rPr>
              <w:t xml:space="preserve">Engineering Lead – Marketplace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000000"/>
                <w:sz w:val="17"/>
                <w:szCs w:val="17"/>
                <w:rtl w:val="0"/>
              </w:rPr>
              <w:t xml:space="preserve">Provide marketplace platform vulnerability-management and secure-development evidence.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000000"/>
                <w:sz w:val="17"/>
                <w:szCs w:val="17"/>
                <w:rtl w:val="0"/>
              </w:rPr>
              <w:t xml:space="preserve">Engineering Lead – Payments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000000"/>
                <w:sz w:val="17"/>
                <w:szCs w:val="17"/>
                <w:rtl w:val="0"/>
              </w:rPr>
              <w:t xml:space="preserve">Provide payment module cryptography and secure-coding evidence.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000000"/>
                <w:sz w:val="17"/>
                <w:szCs w:val="17"/>
                <w:rtl w:val="0"/>
              </w:rPr>
              <w:t xml:space="preserve">Data Protection Officer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000000"/>
                <w:sz w:val="17"/>
                <w:szCs w:val="17"/>
                <w:rtl w:val="0"/>
              </w:rPr>
              <w:t xml:space="preserve">Provide customer-data access, privacy and retention-related evidence.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000000"/>
                <w:sz w:val="17"/>
                <w:szCs w:val="17"/>
                <w:rtl w:val="0"/>
              </w:rPr>
              <w:t xml:space="preserve">Product Owner – Logistics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000000"/>
                <w:sz w:val="17"/>
                <w:szCs w:val="17"/>
                <w:rtl w:val="0"/>
              </w:rPr>
              <w:t xml:space="preserve">Provide order/delivery data authorization and change-control evidence.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000000"/>
                <w:sz w:val="17"/>
                <w:szCs w:val="17"/>
                <w:rtl w:val="0"/>
              </w:rPr>
              <w:t xml:space="preserve">Database Administrator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000000"/>
                <w:sz w:val="17"/>
                <w:szCs w:val="17"/>
                <w:rtl w:val="0"/>
              </w:rPr>
              <w:t xml:space="preserve">Provide production database access and change-management evidence.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000000"/>
                <w:sz w:val="17"/>
                <w:szCs w:val="17"/>
                <w:rtl w:val="0"/>
              </w:rPr>
              <w:t xml:space="preserve">Finance Manager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000000"/>
                <w:sz w:val="17"/>
                <w:szCs w:val="17"/>
                <w:rtl w:val="0"/>
              </w:rPr>
              <w:t xml:space="preserve">Provide seller KYC/bank-data access evidence and payment-provider due-diligence evidence.</w:t>
            </w:r>
            <w:r w:rsidDel="00000000" w:rsidR="00000000" w:rsidRPr="00000000">
              <w:rPr>
                <w:rtl w:val="0"/>
              </w:rPr>
            </w:r>
          </w:p>
        </w:tc>
      </w:tr>
    </w:tbl>
    <w:p w:rsidR="00000000" w:rsidDel="00000000" w:rsidP="00000000" w:rsidRDefault="00000000" w:rsidRPr="00000000" w14:paraId="00000049">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4e78"/>
          <w:sz w:val="27"/>
          <w:szCs w:val="27"/>
          <w:rtl w:val="0"/>
        </w:rPr>
        <w:t xml:space="preserve">5. Audit Timeline</w:t>
      </w:r>
      <w:r w:rsidDel="00000000" w:rsidR="00000000" w:rsidRPr="00000000">
        <w:rPr>
          <w:rtl w:val="0"/>
        </w:rPr>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5000"/>
        <w:tblGridChange w:id="0">
          <w:tblGrid>
            <w:gridCol w:w="2600"/>
            <w:gridCol w:w="1600"/>
            <w:gridCol w:w="5000"/>
          </w:tblGrid>
        </w:tblGridChange>
      </w:tblGrid>
      <w:tr>
        <w:trPr>
          <w:cantSplit w:val="0"/>
          <w:tblHeader w:val="1"/>
        </w:trPr>
        <w:tc>
          <w:tcPr>
            <w:shd w:fill="2e75b6" w:val="clear"/>
            <w:tcMar>
              <w:top w:w="70.0" w:type="dxa"/>
              <w:left w:w="90.0" w:type="dxa"/>
              <w:bottom w:w="70.0" w:type="dxa"/>
              <w:right w:w="9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1"/>
                <w:bCs w:val="1"/>
                <w:color w:val="ffffff"/>
                <w:sz w:val="17"/>
                <w:szCs w:val="17"/>
                <w:rtl w:val="0"/>
              </w:rPr>
              <w:t xml:space="preserve">Activity</w:t>
            </w:r>
            <w:r w:rsidDel="00000000" w:rsidR="00000000" w:rsidRPr="00000000">
              <w:rPr>
                <w:rtl w:val="0"/>
              </w:rPr>
            </w:r>
          </w:p>
        </w:tc>
        <w:tc>
          <w:tcPr>
            <w:shd w:fill="2e75b6" w:val="clear"/>
            <w:tcMar>
              <w:top w:w="70.0" w:type="dxa"/>
              <w:left w:w="90.0" w:type="dxa"/>
              <w:bottom w:w="70.0" w:type="dxa"/>
              <w:right w:w="9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1"/>
                <w:bCs w:val="1"/>
                <w:color w:val="ffffff"/>
                <w:sz w:val="17"/>
                <w:szCs w:val="17"/>
                <w:rtl w:val="0"/>
              </w:rPr>
              <w:t xml:space="preserve">Date</w:t>
            </w:r>
            <w:r w:rsidDel="00000000" w:rsidR="00000000" w:rsidRPr="00000000">
              <w:rPr>
                <w:rtl w:val="0"/>
              </w:rPr>
            </w:r>
          </w:p>
        </w:tc>
        <w:tc>
          <w:tcPr>
            <w:shd w:fill="2e75b6" w:val="clear"/>
            <w:tcMar>
              <w:top w:w="70.0" w:type="dxa"/>
              <w:left w:w="90.0" w:type="dxa"/>
              <w:bottom w:w="70.0" w:type="dxa"/>
              <w:right w:w="9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1"/>
                <w:bCs w:val="1"/>
                <w:color w:val="ffffff"/>
                <w:sz w:val="17"/>
                <w:szCs w:val="17"/>
                <w:rtl w:val="0"/>
              </w:rPr>
              <w:t xml:space="preserve">Output</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000000"/>
                <w:sz w:val="17"/>
                <w:szCs w:val="17"/>
                <w:rtl w:val="0"/>
              </w:rPr>
              <w:t xml:space="preserve">Audit planning &amp; scope confirmation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000000"/>
                <w:sz w:val="17"/>
                <w:szCs w:val="17"/>
                <w:rtl w:val="0"/>
              </w:rPr>
              <w:t xml:space="preserve">27-Aug-2026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000000"/>
                <w:sz w:val="17"/>
                <w:szCs w:val="17"/>
                <w:rtl w:val="0"/>
              </w:rPr>
              <w:t xml:space="preserve">Approved audit scope, criteria and sampling approach</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000000"/>
                <w:sz w:val="17"/>
                <w:szCs w:val="17"/>
                <w:rtl w:val="0"/>
              </w:rPr>
              <w:t xml:space="preserve">Document / policy review</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000000"/>
                <w:sz w:val="17"/>
                <w:szCs w:val="17"/>
                <w:rtl w:val="0"/>
              </w:rPr>
              <w:t xml:space="preserve">28-Aug-2026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000000"/>
                <w:sz w:val="17"/>
                <w:szCs w:val="17"/>
                <w:rtl w:val="0"/>
              </w:rPr>
              <w:t xml:space="preserve">Context of Organization, Asset Register, Risk Register reviewed</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000000"/>
                <w:sz w:val="17"/>
                <w:szCs w:val="17"/>
                <w:rtl w:val="0"/>
              </w:rPr>
              <w:t xml:space="preserve">Interviews &amp; evidence sampling</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000000"/>
                <w:sz w:val="17"/>
                <w:szCs w:val="17"/>
                <w:rtl w:val="0"/>
              </w:rPr>
              <w:t xml:space="preserve">29-Aug-2026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000000"/>
                <w:sz w:val="17"/>
                <w:szCs w:val="17"/>
                <w:rtl w:val="0"/>
              </w:rPr>
              <w:t xml:space="preserve">Control-owner interviews and objective evidence collected</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000000"/>
                <w:sz w:val="17"/>
                <w:szCs w:val="17"/>
                <w:rtl w:val="0"/>
              </w:rPr>
              <w:t xml:space="preserve">Findings evaluation &amp; classification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000000"/>
                <w:sz w:val="17"/>
                <w:szCs w:val="17"/>
                <w:rtl w:val="0"/>
              </w:rPr>
              <w:t xml:space="preserve">30-Aug-2026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000000"/>
                <w:sz w:val="17"/>
                <w:szCs w:val="17"/>
                <w:rtl w:val="0"/>
              </w:rPr>
              <w:t xml:space="preserve">Conformity, NCR and observation decisions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000000"/>
                <w:sz w:val="17"/>
                <w:szCs w:val="17"/>
                <w:rtl w:val="0"/>
              </w:rPr>
              <w:t xml:space="preserve">Closing discussion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000000"/>
                <w:sz w:val="17"/>
                <w:szCs w:val="17"/>
                <w:rtl w:val="0"/>
              </w:rPr>
              <w:t xml:space="preserve">30-Aug-2026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000000"/>
                <w:sz w:val="17"/>
                <w:szCs w:val="17"/>
                <w:rtl w:val="0"/>
              </w:rPr>
              <w:t xml:space="preserve">Findings communicated to control owners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000000"/>
                <w:sz w:val="17"/>
                <w:szCs w:val="17"/>
                <w:rtl w:val="0"/>
              </w:rPr>
              <w:t xml:space="preserve">Final report issuance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000000"/>
                <w:sz w:val="17"/>
                <w:szCs w:val="17"/>
                <w:rtl w:val="0"/>
              </w:rPr>
              <w:t xml:space="preserve">30-Aug-2026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000000"/>
                <w:sz w:val="17"/>
                <w:szCs w:val="17"/>
                <w:rtl w:val="0"/>
              </w:rPr>
              <w:t xml:space="preserve">Controlled Stage 4 Internal Audit Report</w:t>
            </w:r>
            <w:r w:rsidDel="00000000" w:rsidR="00000000" w:rsidRPr="00000000">
              <w:rPr>
                <w:rtl w:val="0"/>
              </w:rPr>
            </w:r>
          </w:p>
        </w:tc>
      </w:tr>
    </w:tbl>
    <w:p w:rsidR="00000000" w:rsidDel="00000000" w:rsidP="00000000" w:rsidRDefault="00000000" w:rsidRPr="00000000" w14:paraId="0000005F">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4e78"/>
          <w:sz w:val="27"/>
          <w:szCs w:val="27"/>
          <w:rtl w:val="0"/>
        </w:rPr>
        <w:t xml:space="preserve">6. Audit Criteria &amp; Methodology</w:t>
      </w:r>
      <w:r w:rsidDel="00000000" w:rsidR="00000000" w:rsidRPr="00000000">
        <w:rPr>
          <w:rtl w:val="0"/>
        </w:rPr>
      </w:r>
    </w:p>
    <w:p w:rsidR="00000000" w:rsidDel="00000000" w:rsidP="00000000" w:rsidRDefault="00000000" w:rsidRPr="00000000" w14:paraId="00000060">
      <w:pPr>
        <w:spacing w:after="140" w:line="268" w:lineRule="auto"/>
        <w:rPr/>
      </w:pPr>
      <w:r w:rsidDel="00000000" w:rsidR="00000000" w:rsidRPr="00000000">
        <w:rPr>
          <w:rFonts w:ascii="Arial" w:cs="Arial" w:eastAsia="Arial" w:hAnsi="Arial"/>
          <w:sz w:val="20"/>
          <w:szCs w:val="20"/>
          <w:rtl w:val="0"/>
        </w:rPr>
        <w:t xml:space="preserve">Criteria: ISO/IEC 27001:2022 applicable requirements; Kartify Retail Risk Register (Project 2); approved Kartify-specific policy statements (pending formal SoA); relevant procedures and operational records.</w:t>
      </w:r>
      <w:r w:rsidDel="00000000" w:rsidR="00000000" w:rsidRPr="00000000">
        <w:rPr>
          <w:rtl w:val="0"/>
        </w:rPr>
      </w:r>
    </w:p>
    <w:p w:rsidR="00000000" w:rsidDel="00000000" w:rsidP="00000000" w:rsidRDefault="00000000" w:rsidRPr="00000000" w14:paraId="00000061">
      <w:pPr>
        <w:spacing w:after="140" w:line="268" w:lineRule="auto"/>
        <w:rPr/>
      </w:pPr>
      <w:r w:rsidDel="00000000" w:rsidR="00000000" w:rsidRPr="00000000">
        <w:rPr>
          <w:rFonts w:ascii="Arial" w:cs="Arial" w:eastAsia="Arial" w:hAnsi="Arial"/>
          <w:sz w:val="20"/>
          <w:szCs w:val="20"/>
          <w:rtl w:val="0"/>
        </w:rPr>
        <w:t xml:space="preserve">Methodology: document review + interviews + configuration review + evidence sampling + access-right testing + supplier-document review + finding evaluation.</w:t>
      </w:r>
      <w:r w:rsidDel="00000000" w:rsidR="00000000" w:rsidRPr="00000000">
        <w:rPr>
          <w:rtl w:val="0"/>
        </w:rPr>
      </w:r>
    </w:p>
    <w:p w:rsidR="00000000" w:rsidDel="00000000" w:rsidP="00000000" w:rsidRDefault="00000000" w:rsidRPr="00000000" w14:paraId="00000062">
      <w:pPr>
        <w:spacing w:after="140" w:line="268" w:lineRule="auto"/>
        <w:rPr/>
      </w:pPr>
      <w:r w:rsidDel="00000000" w:rsidR="00000000" w:rsidRPr="00000000">
        <w:rPr>
          <w:rFonts w:ascii="Arial" w:cs="Arial" w:eastAsia="Arial" w:hAnsi="Arial"/>
          <w:sz w:val="20"/>
          <w:szCs w:val="20"/>
          <w:rtl w:val="0"/>
        </w:rPr>
        <w:t xml:space="preserve">Sampling approach: risk-based, traceable to the vulnerabilities identified in the Risk Register. Samples were selected to test both control design and operating effectiveness.</w:t>
      </w:r>
      <w:r w:rsidDel="00000000" w:rsidR="00000000" w:rsidRPr="00000000">
        <w:rPr>
          <w:rtl w:val="0"/>
        </w:rPr>
      </w:r>
    </w:p>
    <w:p w:rsidR="00000000" w:rsidDel="00000000" w:rsidP="00000000" w:rsidRDefault="00000000" w:rsidRPr="00000000" w14:paraId="00000063">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4e78"/>
          <w:sz w:val="27"/>
          <w:szCs w:val="27"/>
          <w:rtl w:val="0"/>
        </w:rPr>
        <w:t xml:space="preserve">7. Controls Audited</w:t>
      </w:r>
      <w:r w:rsidDel="00000000" w:rsidR="00000000" w:rsidRPr="00000000">
        <w:rPr>
          <w:rtl w:val="0"/>
        </w:rPr>
      </w:r>
    </w:p>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00"/>
        <w:gridCol w:w="3800"/>
        <w:gridCol w:w="1500"/>
        <w:tblGridChange w:id="0">
          <w:tblGrid>
            <w:gridCol w:w="900"/>
            <w:gridCol w:w="3000"/>
            <w:gridCol w:w="3800"/>
            <w:gridCol w:w="1500"/>
          </w:tblGrid>
        </w:tblGridChange>
      </w:tblGrid>
      <w:tr>
        <w:trPr>
          <w:cantSplit w:val="0"/>
          <w:tblHeader w:val="1"/>
        </w:trPr>
        <w:tc>
          <w:tcPr>
            <w:shd w:fill="2e75b6" w:val="clear"/>
            <w:tcMar>
              <w:top w:w="70.0" w:type="dxa"/>
              <w:left w:w="90.0" w:type="dxa"/>
              <w:bottom w:w="70.0" w:type="dxa"/>
              <w:right w:w="9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1"/>
                <w:bCs w:val="1"/>
                <w:color w:val="ffffff"/>
                <w:sz w:val="17"/>
                <w:szCs w:val="17"/>
                <w:rtl w:val="0"/>
              </w:rPr>
              <w:t xml:space="preserve">Risk</w:t>
            </w:r>
            <w:r w:rsidDel="00000000" w:rsidR="00000000" w:rsidRPr="00000000">
              <w:rPr>
                <w:rtl w:val="0"/>
              </w:rPr>
            </w:r>
          </w:p>
        </w:tc>
        <w:tc>
          <w:tcPr>
            <w:shd w:fill="2e75b6" w:val="clear"/>
            <w:tcMar>
              <w:top w:w="70.0" w:type="dxa"/>
              <w:left w:w="90.0" w:type="dxa"/>
              <w:bottom w:w="70.0" w:type="dxa"/>
              <w:right w:w="9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1"/>
                <w:bCs w:val="1"/>
                <w:color w:val="ffffff"/>
                <w:sz w:val="17"/>
                <w:szCs w:val="17"/>
                <w:rtl w:val="0"/>
              </w:rPr>
              <w:t xml:space="preserve">Related Asset</w:t>
            </w:r>
            <w:r w:rsidDel="00000000" w:rsidR="00000000" w:rsidRPr="00000000">
              <w:rPr>
                <w:rtl w:val="0"/>
              </w:rPr>
            </w:r>
          </w:p>
        </w:tc>
        <w:tc>
          <w:tcPr>
            <w:shd w:fill="2e75b6" w:val="clear"/>
            <w:tcMar>
              <w:top w:w="70.0" w:type="dxa"/>
              <w:left w:w="90.0" w:type="dxa"/>
              <w:bottom w:w="70.0" w:type="dxa"/>
              <w:right w:w="9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1"/>
                <w:bCs w:val="1"/>
                <w:color w:val="ffffff"/>
                <w:sz w:val="17"/>
                <w:szCs w:val="17"/>
                <w:rtl w:val="0"/>
              </w:rPr>
              <w:t xml:space="preserve">Annex A Control(s)</w:t>
            </w:r>
            <w:r w:rsidDel="00000000" w:rsidR="00000000" w:rsidRPr="00000000">
              <w:rPr>
                <w:rtl w:val="0"/>
              </w:rPr>
            </w:r>
          </w:p>
        </w:tc>
        <w:tc>
          <w:tcPr>
            <w:shd w:fill="2e75b6" w:val="clear"/>
            <w:tcMar>
              <w:top w:w="70.0" w:type="dxa"/>
              <w:left w:w="90.0" w:type="dxa"/>
              <w:bottom w:w="70.0" w:type="dxa"/>
              <w:right w:w="9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1"/>
                <w:bCs w:val="1"/>
                <w:color w:val="ffffff"/>
                <w:sz w:val="17"/>
                <w:szCs w:val="17"/>
                <w:rtl w:val="0"/>
              </w:rPr>
              <w:t xml:space="preserve">Treatment (working)</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000000"/>
                <w:sz w:val="17"/>
                <w:szCs w:val="17"/>
                <w:rtl w:val="0"/>
              </w:rPr>
              <w:t xml:space="preserve">R01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000000"/>
                <w:sz w:val="17"/>
                <w:szCs w:val="17"/>
                <w:rtl w:val="0"/>
              </w:rPr>
              <w:t xml:space="preserve">HW-01 — AWS Production Environment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000000"/>
                <w:sz w:val="17"/>
                <w:szCs w:val="17"/>
                <w:rtl w:val="0"/>
              </w:rPr>
              <w:t xml:space="preserve">A.5.18 Access rights; A.8.9 Configuration management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000000"/>
                <w:sz w:val="17"/>
                <w:szCs w:val="17"/>
                <w:rtl w:val="0"/>
              </w:rPr>
              <w:t xml:space="preserve">Mitigate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000000"/>
                <w:sz w:val="17"/>
                <w:szCs w:val="17"/>
                <w:rtl w:val="0"/>
              </w:rPr>
              <w:t xml:space="preserve">R03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000000"/>
                <w:sz w:val="17"/>
                <w:szCs w:val="17"/>
                <w:rtl w:val="0"/>
              </w:rPr>
              <w:t xml:space="preserve">SW-01 — Marketplace Platform</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000000"/>
                <w:sz w:val="17"/>
                <w:szCs w:val="17"/>
                <w:rtl w:val="0"/>
              </w:rPr>
              <w:t xml:space="preserve">A.8.8 Vulnerability management; A.8.28 Secure coding</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000000"/>
                <w:sz w:val="17"/>
                <w:szCs w:val="17"/>
                <w:rtl w:val="0"/>
              </w:rPr>
              <w:t xml:space="preserve">Mitigate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000000"/>
                <w:sz w:val="17"/>
                <w:szCs w:val="17"/>
                <w:rtl w:val="0"/>
              </w:rPr>
              <w:t xml:space="preserve">R04</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000000"/>
                <w:sz w:val="17"/>
                <w:szCs w:val="17"/>
                <w:rtl w:val="0"/>
              </w:rPr>
              <w:t xml:space="preserve">SW-02 — Payment Gateway Integration Module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000000"/>
                <w:sz w:val="17"/>
                <w:szCs w:val="17"/>
                <w:rtl w:val="0"/>
              </w:rPr>
              <w:t xml:space="preserve">A.8.24 Use of cryptography; A.8.28 Secure coding</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000000"/>
                <w:sz w:val="17"/>
                <w:szCs w:val="17"/>
                <w:rtl w:val="0"/>
              </w:rPr>
              <w:t xml:space="preserve">Mitigate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000000"/>
                <w:sz w:val="17"/>
                <w:szCs w:val="17"/>
                <w:rtl w:val="0"/>
              </w:rPr>
              <w:t xml:space="preserve">R05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000000"/>
                <w:sz w:val="17"/>
                <w:szCs w:val="17"/>
                <w:rtl w:val="0"/>
              </w:rPr>
              <w:t xml:space="preserve">SW-03 — Order Mgmt &amp; Logistics Tracking System</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000000"/>
                <w:sz w:val="17"/>
                <w:szCs w:val="17"/>
                <w:rtl w:val="0"/>
              </w:rPr>
              <w:t xml:space="preserve">A.5.15 Access control; A.8.32 Change management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000000"/>
                <w:sz w:val="17"/>
                <w:szCs w:val="17"/>
                <w:rtl w:val="0"/>
              </w:rPr>
              <w:t xml:space="preserve">Mitigate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000000"/>
                <w:sz w:val="17"/>
                <w:szCs w:val="17"/>
                <w:rtl w:val="0"/>
              </w:rPr>
              <w:t xml:space="preserve">R06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000000"/>
                <w:sz w:val="17"/>
                <w:szCs w:val="17"/>
                <w:rtl w:val="0"/>
              </w:rPr>
              <w:t xml:space="preserve">DT-01 — Customer PII</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000000"/>
                <w:sz w:val="17"/>
                <w:szCs w:val="17"/>
                <w:rtl w:val="0"/>
              </w:rPr>
              <w:t xml:space="preserve">A.5.18 Access rights; A.8.15 Logging</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000000"/>
                <w:sz w:val="17"/>
                <w:szCs w:val="17"/>
                <w:rtl w:val="0"/>
              </w:rPr>
              <w:t xml:space="preserve">Mitigate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000000"/>
                <w:sz w:val="17"/>
                <w:szCs w:val="17"/>
                <w:rtl w:val="0"/>
              </w:rPr>
              <w:t xml:space="preserve">R07</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000000"/>
                <w:sz w:val="17"/>
                <w:szCs w:val="17"/>
                <w:rtl w:val="0"/>
              </w:rPr>
              <w:t xml:space="preserve">DT-02 — Cardholder &amp; Payment Transaction Data</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000000"/>
                <w:sz w:val="17"/>
                <w:szCs w:val="17"/>
                <w:rtl w:val="0"/>
              </w:rPr>
              <w:t xml:space="preserve">A.8.24 Use of cryptography; A.8.3 Information access restriction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000000"/>
                <w:sz w:val="17"/>
                <w:szCs w:val="17"/>
                <w:rtl w:val="0"/>
              </w:rPr>
              <w:t xml:space="preserve">Mitigate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000000"/>
                <w:sz w:val="17"/>
                <w:szCs w:val="17"/>
                <w:rtl w:val="0"/>
              </w:rPr>
              <w:t xml:space="preserve">R08</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000000"/>
                <w:sz w:val="17"/>
                <w:szCs w:val="17"/>
                <w:rtl w:val="0"/>
              </w:rPr>
              <w:t xml:space="preserve">DT-04 — Seller/Vendor KYC &amp; Bank Account Data</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000000"/>
                <w:sz w:val="17"/>
                <w:szCs w:val="17"/>
                <w:rtl w:val="0"/>
              </w:rPr>
              <w:t xml:space="preserve">A.5.15 Access control; A.8.3 Information access restriction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000000"/>
                <w:sz w:val="17"/>
                <w:szCs w:val="17"/>
                <w:rtl w:val="0"/>
              </w:rPr>
              <w:t xml:space="preserve">Mitigate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000000"/>
                <w:sz w:val="17"/>
                <w:szCs w:val="17"/>
                <w:rtl w:val="0"/>
              </w:rPr>
              <w:t xml:space="preserve">R09</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000000"/>
                <w:sz w:val="17"/>
                <w:szCs w:val="17"/>
                <w:rtl w:val="0"/>
              </w:rPr>
              <w:t xml:space="preserve">PR-01 — System Administrator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000000"/>
                <w:sz w:val="17"/>
                <w:szCs w:val="17"/>
                <w:rtl w:val="0"/>
              </w:rPr>
              <w:t xml:space="preserve">A.5.16 Identity management; A.5.18 Access rights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000000"/>
                <w:sz w:val="17"/>
                <w:szCs w:val="17"/>
                <w:rtl w:val="0"/>
              </w:rPr>
              <w:t xml:space="preserve">Mitigate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000000"/>
                <w:sz w:val="17"/>
                <w:szCs w:val="17"/>
                <w:rtl w:val="0"/>
              </w:rPr>
              <w:t xml:space="preserve">R10</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000000"/>
                <w:sz w:val="17"/>
                <w:szCs w:val="17"/>
                <w:rtl w:val="0"/>
              </w:rPr>
              <w:t xml:space="preserve">PR-02 — Database Administrator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000000"/>
                <w:sz w:val="17"/>
                <w:szCs w:val="17"/>
                <w:rtl w:val="0"/>
              </w:rPr>
              <w:t xml:space="preserve">A.8.32 Change management; A.8.3 Information access restriction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000000"/>
                <w:sz w:val="17"/>
                <w:szCs w:val="17"/>
                <w:rtl w:val="0"/>
              </w:rPr>
              <w:t xml:space="preserve">Mitigate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000000"/>
                <w:sz w:val="17"/>
                <w:szCs w:val="17"/>
                <w:rtl w:val="0"/>
              </w:rPr>
              <w:t xml:space="preserve">R12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000000"/>
                <w:sz w:val="17"/>
                <w:szCs w:val="17"/>
                <w:rtl w:val="0"/>
              </w:rPr>
              <w:t xml:space="preserve">TP-02 — Payment Gateway Provider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000000"/>
                <w:sz w:val="17"/>
                <w:szCs w:val="17"/>
                <w:rtl w:val="0"/>
              </w:rPr>
              <w:t xml:space="preserve">A.5.19 Supplier relationships; A.5.20 Supplier agreements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000000"/>
                <w:sz w:val="17"/>
                <w:szCs w:val="17"/>
                <w:rtl w:val="0"/>
              </w:rPr>
              <w:t xml:space="preserve">Mitigate</w:t>
            </w:r>
            <w:r w:rsidDel="00000000" w:rsidR="00000000" w:rsidRPr="00000000">
              <w:rPr>
                <w:rtl w:val="0"/>
              </w:rPr>
            </w:r>
          </w:p>
        </w:tc>
      </w:tr>
    </w:tbl>
    <w:p w:rsidR="00000000" w:rsidDel="00000000" w:rsidP="00000000" w:rsidRDefault="00000000" w:rsidRPr="00000000" w14:paraId="00000090">
      <w:pPr>
        <w:spacing w:after="140" w:line="268" w:lineRule="auto"/>
        <w:rPr/>
      </w:pPr>
      <w:r w:rsidDel="00000000" w:rsidR="00000000" w:rsidRPr="00000000">
        <w:rPr>
          <w:rFonts w:ascii="Arial" w:cs="Arial" w:eastAsia="Arial" w:hAnsi="Arial"/>
          <w:i w:val="1"/>
          <w:iCs w:val="1"/>
          <w:color w:val="404040"/>
          <w:sz w:val="17"/>
          <w:szCs w:val="17"/>
          <w:rtl w:val="0"/>
        </w:rPr>
        <w:t xml:space="preserve">Note: Final residual-risk ratings will be formally confirmed in the Statement of Applicability (Project 3); "Mitigate" reflects the working treatment direction used to scope this audit.</w:t>
      </w:r>
      <w:r w:rsidDel="00000000" w:rsidR="00000000" w:rsidRPr="00000000">
        <w:rPr>
          <w:rtl w:val="0"/>
        </w:rPr>
      </w:r>
    </w:p>
    <w:p w:rsidR="00000000" w:rsidDel="00000000" w:rsidP="00000000" w:rsidRDefault="00000000" w:rsidRPr="00000000" w14:paraId="00000091">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4e78"/>
          <w:sz w:val="27"/>
          <w:szCs w:val="27"/>
          <w:rtl w:val="0"/>
        </w:rPr>
        <w:t xml:space="preserve">8. Audit Checklist and Results</w:t>
      </w:r>
      <w:r w:rsidDel="00000000" w:rsidR="00000000" w:rsidRPr="00000000">
        <w:rPr>
          <w:rtl w:val="0"/>
        </w:rPr>
      </w:r>
    </w:p>
    <w:tbl>
      <w:tblPr>
        <w:tblStyle w:val="Table6"/>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700"/>
        <w:gridCol w:w="900"/>
        <w:gridCol w:w="3300"/>
        <w:gridCol w:w="1300"/>
        <w:gridCol w:w="2900"/>
        <w:tblGridChange w:id="0">
          <w:tblGrid>
            <w:gridCol w:w="900"/>
            <w:gridCol w:w="700"/>
            <w:gridCol w:w="900"/>
            <w:gridCol w:w="3300"/>
            <w:gridCol w:w="1300"/>
            <w:gridCol w:w="2900"/>
          </w:tblGrid>
        </w:tblGridChange>
      </w:tblGrid>
      <w:tr>
        <w:trPr>
          <w:cantSplit w:val="0"/>
          <w:tblHeader w:val="1"/>
        </w:trPr>
        <w:tc>
          <w:tcPr>
            <w:shd w:fill="2e75b6" w:val="clear"/>
            <w:tcMar>
              <w:top w:w="70.0" w:type="dxa"/>
              <w:left w:w="90.0" w:type="dxa"/>
              <w:bottom w:w="70.0" w:type="dxa"/>
              <w:right w:w="9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1"/>
                <w:bCs w:val="1"/>
                <w:color w:val="ffffff"/>
                <w:sz w:val="17"/>
                <w:szCs w:val="17"/>
                <w:rtl w:val="0"/>
              </w:rPr>
              <w:t xml:space="preserve">Test ID</w:t>
            </w:r>
            <w:r w:rsidDel="00000000" w:rsidR="00000000" w:rsidRPr="00000000">
              <w:rPr>
                <w:rtl w:val="0"/>
              </w:rPr>
            </w:r>
          </w:p>
        </w:tc>
        <w:tc>
          <w:tcPr>
            <w:shd w:fill="2e75b6" w:val="clear"/>
            <w:tcMar>
              <w:top w:w="70.0" w:type="dxa"/>
              <w:left w:w="90.0" w:type="dxa"/>
              <w:bottom w:w="70.0" w:type="dxa"/>
              <w:right w:w="9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1"/>
                <w:bCs w:val="1"/>
                <w:color w:val="ffffff"/>
                <w:sz w:val="17"/>
                <w:szCs w:val="17"/>
                <w:rtl w:val="0"/>
              </w:rPr>
              <w:t xml:space="preserve">Risk</w:t>
            </w:r>
            <w:r w:rsidDel="00000000" w:rsidR="00000000" w:rsidRPr="00000000">
              <w:rPr>
                <w:rtl w:val="0"/>
              </w:rPr>
            </w:r>
          </w:p>
        </w:tc>
        <w:tc>
          <w:tcPr>
            <w:shd w:fill="2e75b6" w:val="clear"/>
            <w:tcMar>
              <w:top w:w="70.0" w:type="dxa"/>
              <w:left w:w="90.0" w:type="dxa"/>
              <w:bottom w:w="70.0" w:type="dxa"/>
              <w:right w:w="9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1"/>
                <w:bCs w:val="1"/>
                <w:color w:val="ffffff"/>
                <w:sz w:val="17"/>
                <w:szCs w:val="17"/>
                <w:rtl w:val="0"/>
              </w:rPr>
              <w:t xml:space="preserve">Control</w:t>
            </w:r>
            <w:r w:rsidDel="00000000" w:rsidR="00000000" w:rsidRPr="00000000">
              <w:rPr>
                <w:rtl w:val="0"/>
              </w:rPr>
            </w:r>
          </w:p>
        </w:tc>
        <w:tc>
          <w:tcPr>
            <w:shd w:fill="2e75b6" w:val="clear"/>
            <w:tcMar>
              <w:top w:w="70.0" w:type="dxa"/>
              <w:left w:w="90.0" w:type="dxa"/>
              <w:bottom w:w="70.0" w:type="dxa"/>
              <w:right w:w="9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1"/>
                <w:bCs w:val="1"/>
                <w:color w:val="ffffff"/>
                <w:sz w:val="17"/>
                <w:szCs w:val="17"/>
                <w:rtl w:val="0"/>
              </w:rPr>
              <w:t xml:space="preserve">Checklist Question</w:t>
            </w:r>
            <w:r w:rsidDel="00000000" w:rsidR="00000000" w:rsidRPr="00000000">
              <w:rPr>
                <w:rtl w:val="0"/>
              </w:rPr>
            </w:r>
          </w:p>
        </w:tc>
        <w:tc>
          <w:tcPr>
            <w:shd w:fill="2e75b6" w:val="clear"/>
            <w:tcMar>
              <w:top w:w="70.0" w:type="dxa"/>
              <w:left w:w="90.0" w:type="dxa"/>
              <w:bottom w:w="70.0" w:type="dxa"/>
              <w:right w:w="9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1"/>
                <w:bCs w:val="1"/>
                <w:color w:val="ffffff"/>
                <w:sz w:val="17"/>
                <w:szCs w:val="17"/>
                <w:rtl w:val="0"/>
              </w:rPr>
              <w:t xml:space="preserve">Result</w:t>
            </w:r>
            <w:r w:rsidDel="00000000" w:rsidR="00000000" w:rsidRPr="00000000">
              <w:rPr>
                <w:rtl w:val="0"/>
              </w:rPr>
            </w:r>
          </w:p>
        </w:tc>
        <w:tc>
          <w:tcPr>
            <w:shd w:fill="2e75b6" w:val="clear"/>
            <w:tcMar>
              <w:top w:w="70.0" w:type="dxa"/>
              <w:left w:w="90.0" w:type="dxa"/>
              <w:bottom w:w="70.0" w:type="dxa"/>
              <w:right w:w="9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1"/>
                <w:bCs w:val="1"/>
                <w:color w:val="ffffff"/>
                <w:sz w:val="17"/>
                <w:szCs w:val="17"/>
                <w:rtl w:val="0"/>
              </w:rPr>
              <w:t xml:space="preserve">Auditor Notes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000000"/>
                <w:sz w:val="17"/>
                <w:szCs w:val="17"/>
                <w:rtl w:val="0"/>
              </w:rPr>
              <w:t xml:space="preserve">KA-01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000000"/>
                <w:sz w:val="17"/>
                <w:szCs w:val="17"/>
                <w:rtl w:val="0"/>
              </w:rPr>
              <w:t xml:space="preserve">R01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000000"/>
                <w:sz w:val="17"/>
                <w:szCs w:val="17"/>
                <w:rtl w:val="0"/>
              </w:rPr>
              <w:t xml:space="preserve">A.5.18</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000000"/>
                <w:sz w:val="17"/>
                <w:szCs w:val="17"/>
                <w:rtl w:val="0"/>
              </w:rPr>
              <w:t xml:space="preserve">Are AWS production privileges limited to approved roles and reviewed quarterly?</w:t>
            </w:r>
            <w:r w:rsidDel="00000000" w:rsidR="00000000" w:rsidRPr="00000000">
              <w:rPr>
                <w:rtl w:val="0"/>
              </w:rPr>
            </w:r>
          </w:p>
        </w:tc>
        <w:tc>
          <w:tcPr>
            <w:shd w:fill="63be7b" w:val="clear"/>
            <w:tcMar>
              <w:top w:w="70.0" w:type="dxa"/>
              <w:left w:w="90.0" w:type="dxa"/>
              <w:bottom w:w="70.0" w:type="dxa"/>
              <w:right w:w="90.0" w:type="dxa"/>
            </w:tcMar>
            <w:vAlign w:val="center"/>
          </w:tcPr>
          <w:p w:rsidR="00000000" w:rsidDel="00000000" w:rsidP="00000000" w:rsidRDefault="00000000" w:rsidRPr="00000000" w14:paraId="0000009C">
            <w:pPr>
              <w:jc w:val="center"/>
              <w:rPr/>
            </w:pPr>
            <w:r w:rsidDel="00000000" w:rsidR="00000000" w:rsidRPr="00000000">
              <w:rPr>
                <w:rFonts w:ascii="Arial" w:cs="Arial" w:eastAsia="Arial" w:hAnsi="Arial"/>
                <w:b w:val="1"/>
                <w:bCs w:val="1"/>
                <w:color w:val="000000"/>
                <w:sz w:val="17"/>
                <w:szCs w:val="17"/>
                <w:rtl w:val="0"/>
              </w:rPr>
              <w:t xml:space="preserve">Conforms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000000"/>
                <w:sz w:val="17"/>
                <w:szCs w:val="17"/>
                <w:rtl w:val="0"/>
              </w:rPr>
              <w:t xml:space="preserve">Sampled privileged roles were approved and aligned to business need.</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000000"/>
                <w:sz w:val="17"/>
                <w:szCs w:val="17"/>
                <w:rtl w:val="0"/>
              </w:rPr>
              <w:t xml:space="preserve">KA-02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000000"/>
                <w:sz w:val="17"/>
                <w:szCs w:val="17"/>
                <w:rtl w:val="0"/>
              </w:rPr>
              <w:t xml:space="preserve">R01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000000"/>
                <w:sz w:val="17"/>
                <w:szCs w:val="17"/>
                <w:rtl w:val="0"/>
              </w:rPr>
              <w:t xml:space="preserve">A.8.9</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000000"/>
                <w:sz w:val="17"/>
                <w:szCs w:val="17"/>
                <w:rtl w:val="0"/>
              </w:rPr>
              <w:t xml:space="preserve">Are approved AWS configuration/security-group baselines maintained?</w:t>
            </w:r>
            <w:r w:rsidDel="00000000" w:rsidR="00000000" w:rsidRPr="00000000">
              <w:rPr>
                <w:rtl w:val="0"/>
              </w:rPr>
            </w:r>
          </w:p>
        </w:tc>
        <w:tc>
          <w:tcPr>
            <w:shd w:fill="63be7b" w:val="clear"/>
            <w:tcMar>
              <w:top w:w="70.0" w:type="dxa"/>
              <w:left w:w="90.0" w:type="dxa"/>
              <w:bottom w:w="70.0" w:type="dxa"/>
              <w:right w:w="9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b w:val="1"/>
                <w:bCs w:val="1"/>
                <w:color w:val="000000"/>
                <w:sz w:val="17"/>
                <w:szCs w:val="17"/>
                <w:rtl w:val="0"/>
              </w:rPr>
              <w:t xml:space="preserve">Conforms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000000"/>
                <w:sz w:val="17"/>
                <w:szCs w:val="17"/>
                <w:rtl w:val="0"/>
              </w:rPr>
              <w:t xml:space="preserve">Sampled configurations matched approved baseline.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000000"/>
                <w:sz w:val="17"/>
                <w:szCs w:val="17"/>
                <w:rtl w:val="0"/>
              </w:rPr>
              <w:t xml:space="preserve">KA-03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000000"/>
                <w:sz w:val="17"/>
                <w:szCs w:val="17"/>
                <w:rtl w:val="0"/>
              </w:rPr>
              <w:t xml:space="preserve">R03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000000"/>
                <w:sz w:val="17"/>
                <w:szCs w:val="17"/>
                <w:rtl w:val="0"/>
              </w:rPr>
              <w:t xml:space="preserve">A.8.8</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000000"/>
                <w:sz w:val="17"/>
                <w:szCs w:val="17"/>
                <w:rtl w:val="0"/>
              </w:rPr>
              <w:t xml:space="preserve">Are critical/high marketplace-platform vulnerabilities remediated within defined timelines?</w:t>
            </w:r>
            <w:r w:rsidDel="00000000" w:rsidR="00000000" w:rsidRPr="00000000">
              <w:rPr>
                <w:rtl w:val="0"/>
              </w:rPr>
            </w:r>
          </w:p>
        </w:tc>
        <w:tc>
          <w:tcPr>
            <w:shd w:fill="63be7b" w:val="clear"/>
            <w:tcMar>
              <w:top w:w="70.0" w:type="dxa"/>
              <w:left w:w="90.0" w:type="dxa"/>
              <w:bottom w:w="70.0" w:type="dxa"/>
              <w:right w:w="90.0" w:type="dxa"/>
            </w:tcMar>
            <w:vAlign w:val="center"/>
          </w:tcPr>
          <w:p w:rsidR="00000000" w:rsidDel="00000000" w:rsidP="00000000" w:rsidRDefault="00000000" w:rsidRPr="00000000" w14:paraId="000000A8">
            <w:pPr>
              <w:jc w:val="center"/>
              <w:rPr/>
            </w:pPr>
            <w:r w:rsidDel="00000000" w:rsidR="00000000" w:rsidRPr="00000000">
              <w:rPr>
                <w:rFonts w:ascii="Arial" w:cs="Arial" w:eastAsia="Arial" w:hAnsi="Arial"/>
                <w:b w:val="1"/>
                <w:bCs w:val="1"/>
                <w:color w:val="000000"/>
                <w:sz w:val="17"/>
                <w:szCs w:val="17"/>
                <w:rtl w:val="0"/>
              </w:rPr>
              <w:t xml:space="preserve">Conforms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b w:val="0"/>
                <w:bCs w:val="0"/>
                <w:color w:val="000000"/>
                <w:sz w:val="17"/>
                <w:szCs w:val="17"/>
                <w:rtl w:val="0"/>
              </w:rPr>
              <w:t xml:space="preserve">Remediation tickets and closure evidence available for sampled findings.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000000"/>
                <w:sz w:val="17"/>
                <w:szCs w:val="17"/>
                <w:rtl w:val="0"/>
              </w:rPr>
              <w:t xml:space="preserve">KA-04</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000000"/>
                <w:sz w:val="17"/>
                <w:szCs w:val="17"/>
                <w:rtl w:val="0"/>
              </w:rPr>
              <w:t xml:space="preserve">R03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000000"/>
                <w:sz w:val="17"/>
                <w:szCs w:val="17"/>
                <w:rtl w:val="0"/>
              </w:rPr>
              <w:t xml:space="preserve">A.8.28</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000000"/>
                <w:sz w:val="17"/>
                <w:szCs w:val="17"/>
                <w:rtl w:val="0"/>
              </w:rPr>
              <w:t xml:space="preserve">Are secure-coding practices and peer review applied before production release?</w:t>
            </w:r>
            <w:r w:rsidDel="00000000" w:rsidR="00000000" w:rsidRPr="00000000">
              <w:rPr>
                <w:rtl w:val="0"/>
              </w:rPr>
            </w:r>
          </w:p>
        </w:tc>
        <w:tc>
          <w:tcPr>
            <w:shd w:fill="63be7b" w:val="clear"/>
            <w:tcMar>
              <w:top w:w="70.0" w:type="dxa"/>
              <w:left w:w="90.0" w:type="dxa"/>
              <w:bottom w:w="70.0" w:type="dxa"/>
              <w:right w:w="90.0" w:type="dxa"/>
            </w:tcMar>
            <w:vAlign w:val="center"/>
          </w:tcPr>
          <w:p w:rsidR="00000000" w:rsidDel="00000000" w:rsidP="00000000" w:rsidRDefault="00000000" w:rsidRPr="00000000" w14:paraId="000000AE">
            <w:pPr>
              <w:jc w:val="center"/>
              <w:rPr/>
            </w:pPr>
            <w:r w:rsidDel="00000000" w:rsidR="00000000" w:rsidRPr="00000000">
              <w:rPr>
                <w:rFonts w:ascii="Arial" w:cs="Arial" w:eastAsia="Arial" w:hAnsi="Arial"/>
                <w:b w:val="1"/>
                <w:bCs w:val="1"/>
                <w:color w:val="000000"/>
                <w:sz w:val="17"/>
                <w:szCs w:val="17"/>
                <w:rtl w:val="0"/>
              </w:rPr>
              <w:t xml:space="preserve">Conforms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000000"/>
                <w:sz w:val="17"/>
                <w:szCs w:val="17"/>
                <w:rtl w:val="0"/>
              </w:rPr>
              <w:t xml:space="preserve">Sampled production-bound changes had peer review and secure-development checks.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000000"/>
                <w:sz w:val="17"/>
                <w:szCs w:val="17"/>
                <w:rtl w:val="0"/>
              </w:rPr>
              <w:t xml:space="preserve">KA-05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000000"/>
                <w:sz w:val="17"/>
                <w:szCs w:val="17"/>
                <w:rtl w:val="0"/>
              </w:rPr>
              <w:t xml:space="preserve">R04</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b w:val="0"/>
                <w:bCs w:val="0"/>
                <w:color w:val="000000"/>
                <w:sz w:val="17"/>
                <w:szCs w:val="17"/>
                <w:rtl w:val="0"/>
              </w:rPr>
              <w:t xml:space="preserve">A.8.24</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000000"/>
                <w:sz w:val="17"/>
                <w:szCs w:val="17"/>
                <w:rtl w:val="0"/>
              </w:rPr>
              <w:t xml:space="preserve">Are TLS/tokenization cryptographic standards enforced on all payment-related endpoints?</w:t>
            </w:r>
            <w:r w:rsidDel="00000000" w:rsidR="00000000" w:rsidRPr="00000000">
              <w:rPr>
                <w:rtl w:val="0"/>
              </w:rPr>
            </w:r>
          </w:p>
        </w:tc>
        <w:tc>
          <w:tcPr>
            <w:shd w:fill="f8696b" w:val="clear"/>
            <w:tcMar>
              <w:top w:w="70.0" w:type="dxa"/>
              <w:left w:w="90.0" w:type="dxa"/>
              <w:bottom w:w="70.0" w:type="dxa"/>
              <w:right w:w="90.0" w:type="dxa"/>
            </w:tcMar>
            <w:vAlign w:val="center"/>
          </w:tcPr>
          <w:p w:rsidR="00000000" w:rsidDel="00000000" w:rsidP="00000000" w:rsidRDefault="00000000" w:rsidRPr="00000000" w14:paraId="000000B4">
            <w:pPr>
              <w:jc w:val="center"/>
              <w:rPr/>
            </w:pPr>
            <w:r w:rsidDel="00000000" w:rsidR="00000000" w:rsidRPr="00000000">
              <w:rPr>
                <w:rFonts w:ascii="Arial" w:cs="Arial" w:eastAsia="Arial" w:hAnsi="Arial"/>
                <w:b w:val="1"/>
                <w:bCs w:val="1"/>
                <w:color w:val="000000"/>
                <w:sz w:val="17"/>
                <w:szCs w:val="17"/>
                <w:rtl w:val="0"/>
              </w:rPr>
              <w:t xml:space="preserve">Nonconformity</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000000"/>
                <w:sz w:val="17"/>
                <w:szCs w:val="17"/>
                <w:rtl w:val="0"/>
              </w:rPr>
              <w:t xml:space="preserve">One admin-facing payment-reconciliation endpoint still allowed TLS 1.1. See NCR-01.</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000000"/>
                <w:sz w:val="17"/>
                <w:szCs w:val="17"/>
                <w:rtl w:val="0"/>
              </w:rPr>
              <w:t xml:space="preserve">KA-06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000000"/>
                <w:sz w:val="17"/>
                <w:szCs w:val="17"/>
                <w:rtl w:val="0"/>
              </w:rPr>
              <w:t xml:space="preserve">R04</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000000"/>
                <w:sz w:val="17"/>
                <w:szCs w:val="17"/>
                <w:rtl w:val="0"/>
              </w:rPr>
              <w:t xml:space="preserve">A.8.28</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000000"/>
                <w:sz w:val="17"/>
                <w:szCs w:val="17"/>
                <w:rtl w:val="0"/>
              </w:rPr>
              <w:t xml:space="preserve">Is the payment module subject to mandatory code review and security testing before release?</w:t>
            </w:r>
            <w:r w:rsidDel="00000000" w:rsidR="00000000" w:rsidRPr="00000000">
              <w:rPr>
                <w:rtl w:val="0"/>
              </w:rPr>
            </w:r>
          </w:p>
        </w:tc>
        <w:tc>
          <w:tcPr>
            <w:shd w:fill="63be7b" w:val="clear"/>
            <w:tcMar>
              <w:top w:w="70.0" w:type="dxa"/>
              <w:left w:w="90.0" w:type="dxa"/>
              <w:bottom w:w="70.0" w:type="dxa"/>
              <w:right w:w="90.0" w:type="dxa"/>
            </w:tcMar>
            <w:vAlign w:val="center"/>
          </w:tcPr>
          <w:p w:rsidR="00000000" w:rsidDel="00000000" w:rsidP="00000000" w:rsidRDefault="00000000" w:rsidRPr="00000000" w14:paraId="000000BA">
            <w:pPr>
              <w:jc w:val="center"/>
              <w:rPr/>
            </w:pPr>
            <w:r w:rsidDel="00000000" w:rsidR="00000000" w:rsidRPr="00000000">
              <w:rPr>
                <w:rFonts w:ascii="Arial" w:cs="Arial" w:eastAsia="Arial" w:hAnsi="Arial"/>
                <w:b w:val="1"/>
                <w:bCs w:val="1"/>
                <w:color w:val="000000"/>
                <w:sz w:val="17"/>
                <w:szCs w:val="17"/>
                <w:rtl w:val="0"/>
              </w:rPr>
              <w:t xml:space="preserve">Conforms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000000"/>
                <w:sz w:val="17"/>
                <w:szCs w:val="17"/>
                <w:rtl w:val="0"/>
              </w:rPr>
              <w:t xml:space="preserve">Sampled changes had required review and automated checks.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000000"/>
                <w:sz w:val="17"/>
                <w:szCs w:val="17"/>
                <w:rtl w:val="0"/>
              </w:rPr>
              <w:t xml:space="preserve">KA-07</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0"/>
                <w:bCs w:val="0"/>
                <w:color w:val="000000"/>
                <w:sz w:val="17"/>
                <w:szCs w:val="17"/>
                <w:rtl w:val="0"/>
              </w:rPr>
              <w:t xml:space="preserve">R05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000000"/>
                <w:sz w:val="17"/>
                <w:szCs w:val="17"/>
                <w:rtl w:val="0"/>
              </w:rPr>
              <w:t xml:space="preserve">A.5.15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000000"/>
                <w:sz w:val="17"/>
                <w:szCs w:val="17"/>
                <w:rtl w:val="0"/>
              </w:rPr>
              <w:t xml:space="preserve">Is access to order/delivery data restricted by role?</w:t>
            </w:r>
            <w:r w:rsidDel="00000000" w:rsidR="00000000" w:rsidRPr="00000000">
              <w:rPr>
                <w:rtl w:val="0"/>
              </w:rPr>
            </w:r>
          </w:p>
        </w:tc>
        <w:tc>
          <w:tcPr>
            <w:shd w:fill="63be7b" w:val="clear"/>
            <w:tcMar>
              <w:top w:w="70.0" w:type="dxa"/>
              <w:left w:w="90.0" w:type="dxa"/>
              <w:bottom w:w="70.0" w:type="dxa"/>
              <w:right w:w="90.0" w:type="dxa"/>
            </w:tcMar>
            <w:vAlign w:val="center"/>
          </w:tcPr>
          <w:p w:rsidR="00000000" w:rsidDel="00000000" w:rsidP="00000000" w:rsidRDefault="00000000" w:rsidRPr="00000000" w14:paraId="000000C0">
            <w:pPr>
              <w:jc w:val="center"/>
              <w:rPr/>
            </w:pPr>
            <w:r w:rsidDel="00000000" w:rsidR="00000000" w:rsidRPr="00000000">
              <w:rPr>
                <w:rFonts w:ascii="Arial" w:cs="Arial" w:eastAsia="Arial" w:hAnsi="Arial"/>
                <w:b w:val="1"/>
                <w:bCs w:val="1"/>
                <w:color w:val="000000"/>
                <w:sz w:val="17"/>
                <w:szCs w:val="17"/>
                <w:rtl w:val="0"/>
              </w:rPr>
              <w:t xml:space="preserve">Conforms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0"/>
                <w:bCs w:val="0"/>
                <w:color w:val="000000"/>
                <w:sz w:val="17"/>
                <w:szCs w:val="17"/>
                <w:rtl w:val="0"/>
              </w:rPr>
              <w:t xml:space="preserve">Sampled roles matched approved access matrix.</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0"/>
                <w:bCs w:val="0"/>
                <w:color w:val="000000"/>
                <w:sz w:val="17"/>
                <w:szCs w:val="17"/>
                <w:rtl w:val="0"/>
              </w:rPr>
              <w:t xml:space="preserve">KA-08</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000000"/>
                <w:sz w:val="17"/>
                <w:szCs w:val="17"/>
                <w:rtl w:val="0"/>
              </w:rPr>
              <w:t xml:space="preserve">R05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000000"/>
                <w:sz w:val="17"/>
                <w:szCs w:val="17"/>
                <w:rtl w:val="0"/>
              </w:rPr>
              <w:t xml:space="preserve">A.8.32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0"/>
                <w:bCs w:val="0"/>
                <w:color w:val="000000"/>
                <w:sz w:val="17"/>
                <w:szCs w:val="17"/>
                <w:rtl w:val="0"/>
              </w:rPr>
              <w:t xml:space="preserve">Are changes to order/dispatch logic approved, tested and traceable?</w:t>
            </w:r>
            <w:r w:rsidDel="00000000" w:rsidR="00000000" w:rsidRPr="00000000">
              <w:rPr>
                <w:rtl w:val="0"/>
              </w:rPr>
            </w:r>
          </w:p>
        </w:tc>
        <w:tc>
          <w:tcPr>
            <w:shd w:fill="63be7b" w:val="clear"/>
            <w:tcMar>
              <w:top w:w="70.0" w:type="dxa"/>
              <w:left w:w="90.0" w:type="dxa"/>
              <w:bottom w:w="70.0" w:type="dxa"/>
              <w:right w:w="90.0" w:type="dxa"/>
            </w:tcMar>
            <w:vAlign w:val="center"/>
          </w:tcPr>
          <w:p w:rsidR="00000000" w:rsidDel="00000000" w:rsidP="00000000" w:rsidRDefault="00000000" w:rsidRPr="00000000" w14:paraId="000000C6">
            <w:pPr>
              <w:jc w:val="center"/>
              <w:rPr/>
            </w:pPr>
            <w:r w:rsidDel="00000000" w:rsidR="00000000" w:rsidRPr="00000000">
              <w:rPr>
                <w:rFonts w:ascii="Arial" w:cs="Arial" w:eastAsia="Arial" w:hAnsi="Arial"/>
                <w:b w:val="1"/>
                <w:bCs w:val="1"/>
                <w:color w:val="000000"/>
                <w:sz w:val="17"/>
                <w:szCs w:val="17"/>
                <w:rtl w:val="0"/>
              </w:rPr>
              <w:t xml:space="preserve">Conforms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0"/>
                <w:bCs w:val="0"/>
                <w:color w:val="000000"/>
                <w:sz w:val="17"/>
                <w:szCs w:val="17"/>
                <w:rtl w:val="0"/>
              </w:rPr>
              <w:t xml:space="preserve">Sampled changes had approval, testing and deployment records.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000000"/>
                <w:sz w:val="17"/>
                <w:szCs w:val="17"/>
                <w:rtl w:val="0"/>
              </w:rPr>
              <w:t xml:space="preserve">KA-09</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000000"/>
                <w:sz w:val="17"/>
                <w:szCs w:val="17"/>
                <w:rtl w:val="0"/>
              </w:rPr>
              <w:t xml:space="preserve">R06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0"/>
                <w:bCs w:val="0"/>
                <w:color w:val="000000"/>
                <w:sz w:val="17"/>
                <w:szCs w:val="17"/>
                <w:rtl w:val="0"/>
              </w:rPr>
              <w:t xml:space="preserve">A.5.18</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000000"/>
                <w:sz w:val="17"/>
                <w:szCs w:val="17"/>
                <w:rtl w:val="0"/>
              </w:rPr>
              <w:t xml:space="preserve">Is customer PII access role-based and limited to minimum business need?</w:t>
            </w:r>
            <w:r w:rsidDel="00000000" w:rsidR="00000000" w:rsidRPr="00000000">
              <w:rPr>
                <w:rtl w:val="0"/>
              </w:rPr>
            </w:r>
          </w:p>
        </w:tc>
        <w:tc>
          <w:tcPr>
            <w:shd w:fill="63be7b" w:val="clear"/>
            <w:tcMar>
              <w:top w:w="70.0" w:type="dxa"/>
              <w:left w:w="90.0" w:type="dxa"/>
              <w:bottom w:w="70.0" w:type="dxa"/>
              <w:right w:w="90.0" w:type="dxa"/>
            </w:tcMar>
            <w:vAlign w:val="center"/>
          </w:tcPr>
          <w:p w:rsidR="00000000" w:rsidDel="00000000" w:rsidP="00000000" w:rsidRDefault="00000000" w:rsidRPr="00000000" w14:paraId="000000CC">
            <w:pPr>
              <w:jc w:val="center"/>
              <w:rPr/>
            </w:pPr>
            <w:r w:rsidDel="00000000" w:rsidR="00000000" w:rsidRPr="00000000">
              <w:rPr>
                <w:rFonts w:ascii="Arial" w:cs="Arial" w:eastAsia="Arial" w:hAnsi="Arial"/>
                <w:b w:val="1"/>
                <w:bCs w:val="1"/>
                <w:color w:val="000000"/>
                <w:sz w:val="17"/>
                <w:szCs w:val="17"/>
                <w:rtl w:val="0"/>
              </w:rPr>
              <w:t xml:space="preserve">Conforms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000000"/>
                <w:sz w:val="17"/>
                <w:szCs w:val="17"/>
                <w:rtl w:val="0"/>
              </w:rPr>
              <w:t xml:space="preserve">Sampled access matched approved roles; no excessive access identified.</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0"/>
                <w:bCs w:val="0"/>
                <w:color w:val="000000"/>
                <w:sz w:val="17"/>
                <w:szCs w:val="17"/>
                <w:rtl w:val="0"/>
              </w:rPr>
              <w:t xml:space="preserve">KA-10</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000000"/>
                <w:sz w:val="17"/>
                <w:szCs w:val="17"/>
                <w:rtl w:val="0"/>
              </w:rPr>
              <w:t xml:space="preserve">R06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000000"/>
                <w:sz w:val="17"/>
                <w:szCs w:val="17"/>
                <w:rtl w:val="0"/>
              </w:rPr>
              <w:t xml:space="preserve">A.8.15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0"/>
                <w:bCs w:val="0"/>
                <w:color w:val="000000"/>
                <w:sz w:val="17"/>
                <w:szCs w:val="17"/>
                <w:rtl w:val="0"/>
              </w:rPr>
              <w:t xml:space="preserve">Is access to customer PII logged and available for review?</w:t>
            </w:r>
            <w:r w:rsidDel="00000000" w:rsidR="00000000" w:rsidRPr="00000000">
              <w:rPr>
                <w:rtl w:val="0"/>
              </w:rPr>
            </w:r>
          </w:p>
        </w:tc>
        <w:tc>
          <w:tcPr>
            <w:shd w:fill="63be7b" w:val="clear"/>
            <w:tcMar>
              <w:top w:w="70.0" w:type="dxa"/>
              <w:left w:w="90.0" w:type="dxa"/>
              <w:bottom w:w="70.0" w:type="dxa"/>
              <w:right w:w="90.0" w:type="dxa"/>
            </w:tcMar>
            <w:vAlign w:val="center"/>
          </w:tcPr>
          <w:p w:rsidR="00000000" w:rsidDel="00000000" w:rsidP="00000000" w:rsidRDefault="00000000" w:rsidRPr="00000000" w14:paraId="000000D2">
            <w:pPr>
              <w:jc w:val="center"/>
              <w:rPr/>
            </w:pPr>
            <w:r w:rsidDel="00000000" w:rsidR="00000000" w:rsidRPr="00000000">
              <w:rPr>
                <w:rFonts w:ascii="Arial" w:cs="Arial" w:eastAsia="Arial" w:hAnsi="Arial"/>
                <w:b w:val="1"/>
                <w:bCs w:val="1"/>
                <w:color w:val="000000"/>
                <w:sz w:val="17"/>
                <w:szCs w:val="17"/>
                <w:rtl w:val="0"/>
              </w:rPr>
              <w:t xml:space="preserve">Conforms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000000"/>
                <w:sz w:val="17"/>
                <w:szCs w:val="17"/>
                <w:rtl w:val="0"/>
              </w:rPr>
              <w:t xml:space="preserve">Required access events were centrally logged.</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b w:val="0"/>
                <w:bCs w:val="0"/>
                <w:color w:val="000000"/>
                <w:sz w:val="17"/>
                <w:szCs w:val="17"/>
                <w:rtl w:val="0"/>
              </w:rPr>
              <w:t xml:space="preserve">KA-11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b w:val="0"/>
                <w:bCs w:val="0"/>
                <w:color w:val="000000"/>
                <w:sz w:val="17"/>
                <w:szCs w:val="17"/>
                <w:rtl w:val="0"/>
              </w:rPr>
              <w:t xml:space="preserve">R07</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0"/>
                <w:bCs w:val="0"/>
                <w:color w:val="000000"/>
                <w:sz w:val="17"/>
                <w:szCs w:val="17"/>
                <w:rtl w:val="0"/>
              </w:rPr>
              <w:t xml:space="preserve">A.8.24</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000000"/>
                <w:sz w:val="17"/>
                <w:szCs w:val="17"/>
                <w:rtl w:val="0"/>
              </w:rPr>
              <w:t xml:space="preserve">Is cardholder/payment transaction data encrypted at rest?</w:t>
            </w:r>
            <w:r w:rsidDel="00000000" w:rsidR="00000000" w:rsidRPr="00000000">
              <w:rPr>
                <w:rtl w:val="0"/>
              </w:rPr>
            </w:r>
          </w:p>
        </w:tc>
        <w:tc>
          <w:tcPr>
            <w:shd w:fill="63be7b" w:val="clear"/>
            <w:tcMar>
              <w:top w:w="70.0" w:type="dxa"/>
              <w:left w:w="90.0" w:type="dxa"/>
              <w:bottom w:w="70.0" w:type="dxa"/>
              <w:right w:w="90.0" w:type="dxa"/>
            </w:tcMar>
            <w:vAlign w:val="center"/>
          </w:tcPr>
          <w:p w:rsidR="00000000" w:rsidDel="00000000" w:rsidP="00000000" w:rsidRDefault="00000000" w:rsidRPr="00000000" w14:paraId="000000D8">
            <w:pPr>
              <w:jc w:val="center"/>
              <w:rPr/>
            </w:pPr>
            <w:r w:rsidDel="00000000" w:rsidR="00000000" w:rsidRPr="00000000">
              <w:rPr>
                <w:rFonts w:ascii="Arial" w:cs="Arial" w:eastAsia="Arial" w:hAnsi="Arial"/>
                <w:b w:val="1"/>
                <w:bCs w:val="1"/>
                <w:color w:val="000000"/>
                <w:sz w:val="17"/>
                <w:szCs w:val="17"/>
                <w:rtl w:val="0"/>
              </w:rPr>
              <w:t xml:space="preserve">Conforms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b w:val="0"/>
                <w:bCs w:val="0"/>
                <w:color w:val="000000"/>
                <w:sz w:val="17"/>
                <w:szCs w:val="17"/>
                <w:rtl w:val="0"/>
              </w:rPr>
              <w:t xml:space="preserve">Encryption settings verified on sampled data stores.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DA">
            <w:pPr>
              <w:jc w:val="left"/>
              <w:rPr/>
            </w:pPr>
            <w:r w:rsidDel="00000000" w:rsidR="00000000" w:rsidRPr="00000000">
              <w:rPr>
                <w:rFonts w:ascii="Arial" w:cs="Arial" w:eastAsia="Arial" w:hAnsi="Arial"/>
                <w:b w:val="0"/>
                <w:bCs w:val="0"/>
                <w:color w:val="000000"/>
                <w:sz w:val="17"/>
                <w:szCs w:val="17"/>
                <w:rtl w:val="0"/>
              </w:rPr>
              <w:t xml:space="preserve">KA-12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b w:val="0"/>
                <w:bCs w:val="0"/>
                <w:color w:val="000000"/>
                <w:sz w:val="17"/>
                <w:szCs w:val="17"/>
                <w:rtl w:val="0"/>
              </w:rPr>
              <w:t xml:space="preserve">R07</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b w:val="0"/>
                <w:bCs w:val="0"/>
                <w:color w:val="000000"/>
                <w:sz w:val="17"/>
                <w:szCs w:val="17"/>
                <w:rtl w:val="0"/>
              </w:rPr>
              <w:t xml:space="preserve">A.8.3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DD">
            <w:pPr>
              <w:jc w:val="left"/>
              <w:rPr/>
            </w:pPr>
            <w:r w:rsidDel="00000000" w:rsidR="00000000" w:rsidRPr="00000000">
              <w:rPr>
                <w:rFonts w:ascii="Arial" w:cs="Arial" w:eastAsia="Arial" w:hAnsi="Arial"/>
                <w:b w:val="0"/>
                <w:bCs w:val="0"/>
                <w:color w:val="000000"/>
                <w:sz w:val="17"/>
                <w:szCs w:val="17"/>
                <w:rtl w:val="0"/>
              </w:rPr>
              <w:t xml:space="preserve">Is access to the Cardholder Data Environment restricted to approved roles?</w:t>
            </w:r>
            <w:r w:rsidDel="00000000" w:rsidR="00000000" w:rsidRPr="00000000">
              <w:rPr>
                <w:rtl w:val="0"/>
              </w:rPr>
            </w:r>
          </w:p>
        </w:tc>
        <w:tc>
          <w:tcPr>
            <w:shd w:fill="63be7b" w:val="clear"/>
            <w:tcMar>
              <w:top w:w="70.0" w:type="dxa"/>
              <w:left w:w="90.0" w:type="dxa"/>
              <w:bottom w:w="70.0" w:type="dxa"/>
              <w:right w:w="90.0" w:type="dxa"/>
            </w:tcMar>
            <w:vAlign w:val="center"/>
          </w:tcPr>
          <w:p w:rsidR="00000000" w:rsidDel="00000000" w:rsidP="00000000" w:rsidRDefault="00000000" w:rsidRPr="00000000" w14:paraId="000000DE">
            <w:pPr>
              <w:jc w:val="center"/>
              <w:rPr/>
            </w:pPr>
            <w:r w:rsidDel="00000000" w:rsidR="00000000" w:rsidRPr="00000000">
              <w:rPr>
                <w:rFonts w:ascii="Arial" w:cs="Arial" w:eastAsia="Arial" w:hAnsi="Arial"/>
                <w:b w:val="1"/>
                <w:bCs w:val="1"/>
                <w:color w:val="000000"/>
                <w:sz w:val="17"/>
                <w:szCs w:val="17"/>
                <w:rtl w:val="0"/>
              </w:rPr>
              <w:t xml:space="preserve">Conforms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0"/>
                <w:bCs w:val="0"/>
                <w:color w:val="000000"/>
                <w:sz w:val="17"/>
                <w:szCs w:val="17"/>
                <w:rtl w:val="0"/>
              </w:rPr>
              <w:t xml:space="preserve">Access list matched approved CDE role list.</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000000"/>
                <w:sz w:val="17"/>
                <w:szCs w:val="17"/>
                <w:rtl w:val="0"/>
              </w:rPr>
              <w:t xml:space="preserve">KA-13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b w:val="0"/>
                <w:bCs w:val="0"/>
                <w:color w:val="000000"/>
                <w:sz w:val="17"/>
                <w:szCs w:val="17"/>
                <w:rtl w:val="0"/>
              </w:rPr>
              <w:t xml:space="preserve">R08</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000000"/>
                <w:sz w:val="17"/>
                <w:szCs w:val="17"/>
                <w:rtl w:val="0"/>
              </w:rPr>
              <w:t xml:space="preserve">A.5.15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0"/>
                <w:bCs w:val="0"/>
                <w:color w:val="000000"/>
                <w:sz w:val="17"/>
                <w:szCs w:val="17"/>
                <w:rtl w:val="0"/>
              </w:rPr>
              <w:t xml:space="preserve">Is seller KYC/bank-data access limited to current business need and adjusted after role changes?</w:t>
            </w:r>
            <w:r w:rsidDel="00000000" w:rsidR="00000000" w:rsidRPr="00000000">
              <w:rPr>
                <w:rtl w:val="0"/>
              </w:rPr>
            </w:r>
          </w:p>
        </w:tc>
        <w:tc>
          <w:tcPr>
            <w:shd w:fill="f8696b" w:val="clear"/>
            <w:tcMar>
              <w:top w:w="70.0" w:type="dxa"/>
              <w:left w:w="90.0" w:type="dxa"/>
              <w:bottom w:w="70.0" w:type="dxa"/>
              <w:right w:w="90.0" w:type="dxa"/>
            </w:tcMar>
            <w:vAlign w:val="center"/>
          </w:tcPr>
          <w:p w:rsidR="00000000" w:rsidDel="00000000" w:rsidP="00000000" w:rsidRDefault="00000000" w:rsidRPr="00000000" w14:paraId="000000E4">
            <w:pPr>
              <w:jc w:val="center"/>
              <w:rPr/>
            </w:pPr>
            <w:r w:rsidDel="00000000" w:rsidR="00000000" w:rsidRPr="00000000">
              <w:rPr>
                <w:rFonts w:ascii="Arial" w:cs="Arial" w:eastAsia="Arial" w:hAnsi="Arial"/>
                <w:b w:val="1"/>
                <w:bCs w:val="1"/>
                <w:color w:val="000000"/>
                <w:sz w:val="17"/>
                <w:szCs w:val="17"/>
                <w:rtl w:val="0"/>
              </w:rPr>
              <w:t xml:space="preserve">Nonconformity</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b w:val="0"/>
                <w:bCs w:val="0"/>
                <w:color w:val="000000"/>
                <w:sz w:val="17"/>
                <w:szCs w:val="17"/>
                <w:rtl w:val="0"/>
              </w:rPr>
              <w:t xml:space="preserve">One support-staff account retained KYC download access 60 days after a role change. See NCR-02.</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000000"/>
                <w:sz w:val="17"/>
                <w:szCs w:val="17"/>
                <w:rtl w:val="0"/>
              </w:rPr>
              <w:t xml:space="preserve">KA-14</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b w:val="0"/>
                <w:bCs w:val="0"/>
                <w:color w:val="000000"/>
                <w:sz w:val="17"/>
                <w:szCs w:val="17"/>
                <w:rtl w:val="0"/>
              </w:rPr>
              <w:t xml:space="preserve">R08</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0"/>
                <w:bCs w:val="0"/>
                <w:color w:val="000000"/>
                <w:sz w:val="17"/>
                <w:szCs w:val="17"/>
                <w:rtl w:val="0"/>
              </w:rPr>
              <w:t xml:space="preserve">A.8.3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0"/>
                <w:bCs w:val="0"/>
                <w:color w:val="000000"/>
                <w:sz w:val="17"/>
                <w:szCs w:val="17"/>
                <w:rtl w:val="0"/>
              </w:rPr>
              <w:t xml:space="preserve">Is download/export of seller KYC documents restricted and logged?</w:t>
            </w:r>
            <w:r w:rsidDel="00000000" w:rsidR="00000000" w:rsidRPr="00000000">
              <w:rPr>
                <w:rtl w:val="0"/>
              </w:rPr>
            </w:r>
          </w:p>
        </w:tc>
        <w:tc>
          <w:tcPr>
            <w:shd w:fill="63be7b" w:val="clear"/>
            <w:tcMar>
              <w:top w:w="70.0" w:type="dxa"/>
              <w:left w:w="90.0" w:type="dxa"/>
              <w:bottom w:w="70.0" w:type="dxa"/>
              <w:right w:w="90.0" w:type="dxa"/>
            </w:tcMar>
            <w:vAlign w:val="center"/>
          </w:tcPr>
          <w:p w:rsidR="00000000" w:rsidDel="00000000" w:rsidP="00000000" w:rsidRDefault="00000000" w:rsidRPr="00000000" w14:paraId="000000EA">
            <w:pPr>
              <w:jc w:val="center"/>
              <w:rPr/>
            </w:pPr>
            <w:r w:rsidDel="00000000" w:rsidR="00000000" w:rsidRPr="00000000">
              <w:rPr>
                <w:rFonts w:ascii="Arial" w:cs="Arial" w:eastAsia="Arial" w:hAnsi="Arial"/>
                <w:b w:val="1"/>
                <w:bCs w:val="1"/>
                <w:color w:val="000000"/>
                <w:sz w:val="17"/>
                <w:szCs w:val="17"/>
                <w:rtl w:val="0"/>
              </w:rPr>
              <w:t xml:space="preserve">Conforms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b w:val="0"/>
                <w:bCs w:val="0"/>
                <w:color w:val="000000"/>
                <w:sz w:val="17"/>
                <w:szCs w:val="17"/>
                <w:rtl w:val="0"/>
              </w:rPr>
              <w:t xml:space="preserve">Export actions were logged and restricted to approved roles (excluding NCR-02 account).</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0"/>
                <w:bCs w:val="0"/>
                <w:color w:val="000000"/>
                <w:sz w:val="17"/>
                <w:szCs w:val="17"/>
                <w:rtl w:val="0"/>
              </w:rPr>
              <w:t xml:space="preserve">KA-15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b w:val="0"/>
                <w:bCs w:val="0"/>
                <w:color w:val="000000"/>
                <w:sz w:val="17"/>
                <w:szCs w:val="17"/>
                <w:rtl w:val="0"/>
              </w:rPr>
              <w:t xml:space="preserve">R09</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000000"/>
                <w:sz w:val="17"/>
                <w:szCs w:val="17"/>
                <w:rtl w:val="0"/>
              </w:rPr>
              <w:t xml:space="preserve">A.5.16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b w:val="0"/>
                <w:bCs w:val="0"/>
                <w:color w:val="000000"/>
                <w:sz w:val="17"/>
                <w:szCs w:val="17"/>
                <w:rtl w:val="0"/>
              </w:rPr>
              <w:t xml:space="preserve">Is the joiner/mover/leaver lifecycle controlled and timely for privileged accounts?</w:t>
            </w:r>
            <w:r w:rsidDel="00000000" w:rsidR="00000000" w:rsidRPr="00000000">
              <w:rPr>
                <w:rtl w:val="0"/>
              </w:rPr>
            </w:r>
          </w:p>
        </w:tc>
        <w:tc>
          <w:tcPr>
            <w:shd w:fill="63be7b" w:val="clear"/>
            <w:tcMar>
              <w:top w:w="70.0" w:type="dxa"/>
              <w:left w:w="90.0" w:type="dxa"/>
              <w:bottom w:w="70.0" w:type="dxa"/>
              <w:right w:w="90.0" w:type="dxa"/>
            </w:tcMar>
            <w:vAlign w:val="center"/>
          </w:tcPr>
          <w:p w:rsidR="00000000" w:rsidDel="00000000" w:rsidP="00000000" w:rsidRDefault="00000000" w:rsidRPr="00000000" w14:paraId="000000F0">
            <w:pPr>
              <w:jc w:val="center"/>
              <w:rPr/>
            </w:pPr>
            <w:r w:rsidDel="00000000" w:rsidR="00000000" w:rsidRPr="00000000">
              <w:rPr>
                <w:rFonts w:ascii="Arial" w:cs="Arial" w:eastAsia="Arial" w:hAnsi="Arial"/>
                <w:b w:val="1"/>
                <w:bCs w:val="1"/>
                <w:color w:val="000000"/>
                <w:sz w:val="17"/>
                <w:szCs w:val="17"/>
                <w:rtl w:val="0"/>
              </w:rPr>
              <w:t xml:space="preserve">Conforms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b w:val="0"/>
                <w:bCs w:val="0"/>
                <w:color w:val="000000"/>
                <w:sz w:val="17"/>
                <w:szCs w:val="17"/>
                <w:rtl w:val="0"/>
              </w:rPr>
              <w:t xml:space="preserve">Sampled lifecycle events were processed within defined targets.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b w:val="0"/>
                <w:bCs w:val="0"/>
                <w:color w:val="000000"/>
                <w:sz w:val="17"/>
                <w:szCs w:val="17"/>
                <w:rtl w:val="0"/>
              </w:rPr>
              <w:t xml:space="preserve">KA-16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b w:val="0"/>
                <w:bCs w:val="0"/>
                <w:color w:val="000000"/>
                <w:sz w:val="17"/>
                <w:szCs w:val="17"/>
                <w:rtl w:val="0"/>
              </w:rPr>
              <w:t xml:space="preserve">R09</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b w:val="0"/>
                <w:bCs w:val="0"/>
                <w:color w:val="000000"/>
                <w:sz w:val="17"/>
                <w:szCs w:val="17"/>
                <w:rtl w:val="0"/>
              </w:rPr>
              <w:t xml:space="preserve">A.5.18</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0"/>
                <w:bCs w:val="0"/>
                <w:color w:val="000000"/>
                <w:sz w:val="17"/>
                <w:szCs w:val="17"/>
                <w:rtl w:val="0"/>
              </w:rPr>
              <w:t xml:space="preserve">Are privileged AWS/admin accounts reviewed quarterly with management sign-off?</w:t>
            </w:r>
            <w:r w:rsidDel="00000000" w:rsidR="00000000" w:rsidRPr="00000000">
              <w:rPr>
                <w:rtl w:val="0"/>
              </w:rPr>
            </w:r>
          </w:p>
        </w:tc>
        <w:tc>
          <w:tcPr>
            <w:shd w:fill="ffeb84" w:val="clear"/>
            <w:tcMar>
              <w:top w:w="70.0" w:type="dxa"/>
              <w:left w:w="90.0" w:type="dxa"/>
              <w:bottom w:w="70.0" w:type="dxa"/>
              <w:right w:w="90.0" w:type="dxa"/>
            </w:tcMar>
            <w:vAlign w:val="center"/>
          </w:tcPr>
          <w:p w:rsidR="00000000" w:rsidDel="00000000" w:rsidP="00000000" w:rsidRDefault="00000000" w:rsidRPr="00000000" w14:paraId="000000F6">
            <w:pPr>
              <w:jc w:val="center"/>
              <w:rPr/>
            </w:pPr>
            <w:r w:rsidDel="00000000" w:rsidR="00000000" w:rsidRPr="00000000">
              <w:rPr>
                <w:rFonts w:ascii="Arial" w:cs="Arial" w:eastAsia="Arial" w:hAnsi="Arial"/>
                <w:b w:val="1"/>
                <w:bCs w:val="1"/>
                <w:color w:val="000000"/>
                <w:sz w:val="17"/>
                <w:szCs w:val="17"/>
                <w:rtl w:val="0"/>
              </w:rPr>
              <w:t xml:space="preserve">Observation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b w:val="0"/>
                <w:bCs w:val="0"/>
                <w:color w:val="000000"/>
                <w:sz w:val="17"/>
                <w:szCs w:val="17"/>
                <w:rtl w:val="0"/>
              </w:rPr>
              <w:t xml:space="preserve">Review was completed but sign-off recorded 5 days after target date; no inappropriate access found. See OBS-01.</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b w:val="0"/>
                <w:bCs w:val="0"/>
                <w:color w:val="000000"/>
                <w:sz w:val="17"/>
                <w:szCs w:val="17"/>
                <w:rtl w:val="0"/>
              </w:rPr>
              <w:t xml:space="preserve">KA-17</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F9">
            <w:pPr>
              <w:jc w:val="left"/>
              <w:rPr/>
            </w:pPr>
            <w:r w:rsidDel="00000000" w:rsidR="00000000" w:rsidRPr="00000000">
              <w:rPr>
                <w:rFonts w:ascii="Arial" w:cs="Arial" w:eastAsia="Arial" w:hAnsi="Arial"/>
                <w:b w:val="0"/>
                <w:bCs w:val="0"/>
                <w:color w:val="000000"/>
                <w:sz w:val="17"/>
                <w:szCs w:val="17"/>
                <w:rtl w:val="0"/>
              </w:rPr>
              <w:t xml:space="preserve">R10</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000000"/>
                <w:sz w:val="17"/>
                <w:szCs w:val="17"/>
                <w:rtl w:val="0"/>
              </w:rPr>
              <w:t xml:space="preserve">A.8.32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000000"/>
                <w:sz w:val="17"/>
                <w:szCs w:val="17"/>
                <w:rtl w:val="0"/>
              </w:rPr>
              <w:t xml:space="preserve">Are production database changes processed through the defined change-approval workflow?</w:t>
            </w:r>
            <w:r w:rsidDel="00000000" w:rsidR="00000000" w:rsidRPr="00000000">
              <w:rPr>
                <w:rtl w:val="0"/>
              </w:rPr>
            </w:r>
          </w:p>
        </w:tc>
        <w:tc>
          <w:tcPr>
            <w:shd w:fill="f8696b" w:val="clear"/>
            <w:tcMar>
              <w:top w:w="70.0" w:type="dxa"/>
              <w:left w:w="90.0" w:type="dxa"/>
              <w:bottom w:w="70.0" w:type="dxa"/>
              <w:right w:w="90.0" w:type="dxa"/>
            </w:tcMar>
            <w:vAlign w:val="center"/>
          </w:tcPr>
          <w:p w:rsidR="00000000" w:rsidDel="00000000" w:rsidP="00000000" w:rsidRDefault="00000000" w:rsidRPr="00000000" w14:paraId="000000FC">
            <w:pPr>
              <w:jc w:val="center"/>
              <w:rPr/>
            </w:pPr>
            <w:r w:rsidDel="00000000" w:rsidR="00000000" w:rsidRPr="00000000">
              <w:rPr>
                <w:rFonts w:ascii="Arial" w:cs="Arial" w:eastAsia="Arial" w:hAnsi="Arial"/>
                <w:b w:val="1"/>
                <w:bCs w:val="1"/>
                <w:color w:val="000000"/>
                <w:sz w:val="17"/>
                <w:szCs w:val="17"/>
                <w:rtl w:val="0"/>
              </w:rPr>
              <w:t xml:space="preserve">Nonconformity</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0"/>
                <w:bCs w:val="0"/>
                <w:color w:val="000000"/>
                <w:sz w:val="17"/>
                <w:szCs w:val="17"/>
                <w:rtl w:val="0"/>
              </w:rPr>
              <w:t xml:space="preserve">One of ten sampled DB changes lacked a documented approval ticket. See NCR-03.</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000000"/>
                <w:sz w:val="17"/>
                <w:szCs w:val="17"/>
                <w:rtl w:val="0"/>
              </w:rPr>
              <w:t xml:space="preserve">KA-18</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000000"/>
                <w:sz w:val="17"/>
                <w:szCs w:val="17"/>
                <w:rtl w:val="0"/>
              </w:rPr>
              <w:t xml:space="preserve">R10</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0"/>
                <w:bCs w:val="0"/>
                <w:color w:val="000000"/>
                <w:sz w:val="17"/>
                <w:szCs w:val="17"/>
                <w:rtl w:val="0"/>
              </w:rPr>
              <w:t xml:space="preserve">A.8.3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0"/>
                <w:bCs w:val="0"/>
                <w:color w:val="000000"/>
                <w:sz w:val="17"/>
                <w:szCs w:val="17"/>
                <w:rtl w:val="0"/>
              </w:rPr>
              <w:t xml:space="preserve">Is production database access restricted to approved DBA/service accounts?</w:t>
            </w:r>
            <w:r w:rsidDel="00000000" w:rsidR="00000000" w:rsidRPr="00000000">
              <w:rPr>
                <w:rtl w:val="0"/>
              </w:rPr>
            </w:r>
          </w:p>
        </w:tc>
        <w:tc>
          <w:tcPr>
            <w:shd w:fill="63be7b" w:val="clear"/>
            <w:tcMar>
              <w:top w:w="70.0" w:type="dxa"/>
              <w:left w:w="90.0" w:type="dxa"/>
              <w:bottom w:w="70.0" w:type="dxa"/>
              <w:right w:w="90.0" w:type="dxa"/>
            </w:tcMar>
            <w:vAlign w:val="center"/>
          </w:tcPr>
          <w:p w:rsidR="00000000" w:rsidDel="00000000" w:rsidP="00000000" w:rsidRDefault="00000000" w:rsidRPr="00000000" w14:paraId="00000102">
            <w:pPr>
              <w:jc w:val="center"/>
              <w:rPr/>
            </w:pPr>
            <w:r w:rsidDel="00000000" w:rsidR="00000000" w:rsidRPr="00000000">
              <w:rPr>
                <w:rFonts w:ascii="Arial" w:cs="Arial" w:eastAsia="Arial" w:hAnsi="Arial"/>
                <w:b w:val="1"/>
                <w:bCs w:val="1"/>
                <w:color w:val="000000"/>
                <w:sz w:val="17"/>
                <w:szCs w:val="17"/>
                <w:rtl w:val="0"/>
              </w:rPr>
              <w:t xml:space="preserve">Conforms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0"/>
                <w:bCs w:val="0"/>
                <w:color w:val="000000"/>
                <w:sz w:val="17"/>
                <w:szCs w:val="17"/>
                <w:rtl w:val="0"/>
              </w:rPr>
              <w:t xml:space="preserve">Access list matched approved accounts.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0"/>
                <w:bCs w:val="0"/>
                <w:color w:val="000000"/>
                <w:sz w:val="17"/>
                <w:szCs w:val="17"/>
                <w:rtl w:val="0"/>
              </w:rPr>
              <w:t xml:space="preserve">KA-19</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0"/>
                <w:bCs w:val="0"/>
                <w:color w:val="000000"/>
                <w:sz w:val="17"/>
                <w:szCs w:val="17"/>
                <w:rtl w:val="0"/>
              </w:rPr>
              <w:t xml:space="preserve">R12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000000"/>
                <w:sz w:val="17"/>
                <w:szCs w:val="17"/>
                <w:rtl w:val="0"/>
              </w:rPr>
              <w:t xml:space="preserve">A.5.19</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b w:val="0"/>
                <w:bCs w:val="0"/>
                <w:color w:val="000000"/>
                <w:sz w:val="17"/>
                <w:szCs w:val="17"/>
                <w:rtl w:val="0"/>
              </w:rPr>
              <w:t xml:space="preserve">Is payment-provider security due diligence performed and periodically reviewed?</w:t>
            </w:r>
            <w:r w:rsidDel="00000000" w:rsidR="00000000" w:rsidRPr="00000000">
              <w:rPr>
                <w:rtl w:val="0"/>
              </w:rPr>
            </w:r>
          </w:p>
        </w:tc>
        <w:tc>
          <w:tcPr>
            <w:shd w:fill="63be7b" w:val="clear"/>
            <w:tcMar>
              <w:top w:w="70.0" w:type="dxa"/>
              <w:left w:w="90.0" w:type="dxa"/>
              <w:bottom w:w="70.0" w:type="dxa"/>
              <w:right w:w="90.0" w:type="dxa"/>
            </w:tcMar>
            <w:vAlign w:val="center"/>
          </w:tcPr>
          <w:p w:rsidR="00000000" w:rsidDel="00000000" w:rsidP="00000000" w:rsidRDefault="00000000" w:rsidRPr="00000000" w14:paraId="00000108">
            <w:pPr>
              <w:jc w:val="center"/>
              <w:rPr/>
            </w:pPr>
            <w:r w:rsidDel="00000000" w:rsidR="00000000" w:rsidRPr="00000000">
              <w:rPr>
                <w:rFonts w:ascii="Arial" w:cs="Arial" w:eastAsia="Arial" w:hAnsi="Arial"/>
                <w:b w:val="1"/>
                <w:bCs w:val="1"/>
                <w:color w:val="000000"/>
                <w:sz w:val="17"/>
                <w:szCs w:val="17"/>
                <w:rtl w:val="0"/>
              </w:rPr>
              <w:t xml:space="preserve">Conforms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0"/>
                <w:bCs w:val="0"/>
                <w:color w:val="000000"/>
                <w:sz w:val="17"/>
                <w:szCs w:val="17"/>
                <w:rtl w:val="0"/>
              </w:rPr>
              <w:t xml:space="preserve">Vendor due-diligence file and review record available.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000000"/>
                <w:sz w:val="17"/>
                <w:szCs w:val="17"/>
                <w:rtl w:val="0"/>
              </w:rPr>
              <w:t xml:space="preserve">KA-20</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0"/>
                <w:bCs w:val="0"/>
                <w:color w:val="000000"/>
                <w:sz w:val="17"/>
                <w:szCs w:val="17"/>
                <w:rtl w:val="0"/>
              </w:rPr>
              <w:t xml:space="preserve">R12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0"/>
                <w:bCs w:val="0"/>
                <w:color w:val="000000"/>
                <w:sz w:val="17"/>
                <w:szCs w:val="17"/>
                <w:rtl w:val="0"/>
              </w:rPr>
              <w:t xml:space="preserve">A.5.20</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0"/>
                <w:bCs w:val="0"/>
                <w:color w:val="000000"/>
                <w:sz w:val="17"/>
                <w:szCs w:val="17"/>
                <w:rtl w:val="0"/>
              </w:rPr>
              <w:t xml:space="preserve">Do supplier agreements contain appropriate security/data-protection clauses?</w:t>
            </w:r>
            <w:r w:rsidDel="00000000" w:rsidR="00000000" w:rsidRPr="00000000">
              <w:rPr>
                <w:rtl w:val="0"/>
              </w:rPr>
            </w:r>
          </w:p>
        </w:tc>
        <w:tc>
          <w:tcPr>
            <w:shd w:fill="63be7b" w:val="clear"/>
            <w:tcMar>
              <w:top w:w="70.0" w:type="dxa"/>
              <w:left w:w="90.0" w:type="dxa"/>
              <w:bottom w:w="70.0" w:type="dxa"/>
              <w:right w:w="90.0" w:type="dxa"/>
            </w:tcMar>
            <w:vAlign w:val="center"/>
          </w:tcPr>
          <w:p w:rsidR="00000000" w:rsidDel="00000000" w:rsidP="00000000" w:rsidRDefault="00000000" w:rsidRPr="00000000" w14:paraId="0000010E">
            <w:pPr>
              <w:jc w:val="center"/>
              <w:rPr/>
            </w:pPr>
            <w:r w:rsidDel="00000000" w:rsidR="00000000" w:rsidRPr="00000000">
              <w:rPr>
                <w:rFonts w:ascii="Arial" w:cs="Arial" w:eastAsia="Arial" w:hAnsi="Arial"/>
                <w:b w:val="1"/>
                <w:bCs w:val="1"/>
                <w:color w:val="000000"/>
                <w:sz w:val="17"/>
                <w:szCs w:val="17"/>
                <w:rtl w:val="0"/>
              </w:rPr>
              <w:t xml:space="preserve">Conforms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0"/>
                <w:bCs w:val="0"/>
                <w:color w:val="000000"/>
                <w:sz w:val="17"/>
                <w:szCs w:val="17"/>
                <w:rtl w:val="0"/>
              </w:rPr>
              <w:t xml:space="preserve">Agreement contained security, confidentiality and breach-notification provisions.</w:t>
            </w:r>
            <w:r w:rsidDel="00000000" w:rsidR="00000000" w:rsidRPr="00000000">
              <w:rPr>
                <w:rtl w:val="0"/>
              </w:rPr>
            </w:r>
          </w:p>
        </w:tc>
      </w:tr>
    </w:tbl>
    <w:p w:rsidR="00000000" w:rsidDel="00000000" w:rsidP="00000000" w:rsidRDefault="00000000" w:rsidRPr="00000000" w14:paraId="00000110">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4e78"/>
          <w:sz w:val="27"/>
          <w:szCs w:val="27"/>
          <w:rtl w:val="0"/>
        </w:rPr>
        <w:t xml:space="preserve">9. Findings Summary</w:t>
      </w:r>
      <w:r w:rsidDel="00000000" w:rsidR="00000000" w:rsidRPr="00000000">
        <w:rPr>
          <w:rtl w:val="0"/>
        </w:rPr>
      </w:r>
    </w:p>
    <w:tbl>
      <w:tblPr>
        <w:tblStyle w:val="Table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900"/>
        <w:gridCol w:w="1700"/>
        <w:gridCol w:w="1300"/>
        <w:gridCol w:w="1500"/>
        <w:gridCol w:w="1300"/>
        <w:tblGridChange w:id="0">
          <w:tblGrid>
            <w:gridCol w:w="1500"/>
            <w:gridCol w:w="1900"/>
            <w:gridCol w:w="1700"/>
            <w:gridCol w:w="1300"/>
            <w:gridCol w:w="1500"/>
            <w:gridCol w:w="1300"/>
          </w:tblGrid>
        </w:tblGridChange>
      </w:tblGrid>
      <w:tr>
        <w:trPr>
          <w:cantSplit w:val="0"/>
          <w:tblHeader w:val="1"/>
        </w:trPr>
        <w:tc>
          <w:tcPr>
            <w:shd w:fill="2e75b6" w:val="clear"/>
            <w:tcMar>
              <w:top w:w="70.0" w:type="dxa"/>
              <w:left w:w="90.0" w:type="dxa"/>
              <w:bottom w:w="70.0" w:type="dxa"/>
              <w:right w:w="9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1"/>
                <w:bCs w:val="1"/>
                <w:color w:val="ffffff"/>
                <w:sz w:val="17"/>
                <w:szCs w:val="17"/>
                <w:rtl w:val="0"/>
              </w:rPr>
              <w:t xml:space="preserve">Finding ID</w:t>
            </w:r>
            <w:r w:rsidDel="00000000" w:rsidR="00000000" w:rsidRPr="00000000">
              <w:rPr>
                <w:rtl w:val="0"/>
              </w:rPr>
            </w:r>
          </w:p>
        </w:tc>
        <w:tc>
          <w:tcPr>
            <w:shd w:fill="2e75b6" w:val="clear"/>
            <w:tcMar>
              <w:top w:w="70.0" w:type="dxa"/>
              <w:left w:w="90.0" w:type="dxa"/>
              <w:bottom w:w="70.0" w:type="dxa"/>
              <w:right w:w="9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1"/>
                <w:bCs w:val="1"/>
                <w:color w:val="ffffff"/>
                <w:sz w:val="17"/>
                <w:szCs w:val="17"/>
                <w:rtl w:val="0"/>
              </w:rPr>
              <w:t xml:space="preserve">Type</w:t>
            </w:r>
            <w:r w:rsidDel="00000000" w:rsidR="00000000" w:rsidRPr="00000000">
              <w:rPr>
                <w:rtl w:val="0"/>
              </w:rPr>
            </w:r>
          </w:p>
        </w:tc>
        <w:tc>
          <w:tcPr>
            <w:shd w:fill="2e75b6" w:val="clear"/>
            <w:tcMar>
              <w:top w:w="70.0" w:type="dxa"/>
              <w:left w:w="90.0" w:type="dxa"/>
              <w:bottom w:w="70.0" w:type="dxa"/>
              <w:right w:w="9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1"/>
                <w:bCs w:val="1"/>
                <w:color w:val="ffffff"/>
                <w:sz w:val="17"/>
                <w:szCs w:val="17"/>
                <w:rtl w:val="0"/>
              </w:rPr>
              <w:t xml:space="preserve">Related Risk</w:t>
            </w:r>
            <w:r w:rsidDel="00000000" w:rsidR="00000000" w:rsidRPr="00000000">
              <w:rPr>
                <w:rtl w:val="0"/>
              </w:rPr>
            </w:r>
          </w:p>
        </w:tc>
        <w:tc>
          <w:tcPr>
            <w:shd w:fill="2e75b6" w:val="clear"/>
            <w:tcMar>
              <w:top w:w="70.0" w:type="dxa"/>
              <w:left w:w="90.0" w:type="dxa"/>
              <w:bottom w:w="70.0" w:type="dxa"/>
              <w:right w:w="9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1"/>
                <w:bCs w:val="1"/>
                <w:color w:val="ffffff"/>
                <w:sz w:val="17"/>
                <w:szCs w:val="17"/>
                <w:rtl w:val="0"/>
              </w:rPr>
              <w:t xml:space="preserve">Control</w:t>
            </w:r>
            <w:r w:rsidDel="00000000" w:rsidR="00000000" w:rsidRPr="00000000">
              <w:rPr>
                <w:rtl w:val="0"/>
              </w:rPr>
            </w:r>
          </w:p>
        </w:tc>
        <w:tc>
          <w:tcPr>
            <w:shd w:fill="2e75b6" w:val="clear"/>
            <w:tcMar>
              <w:top w:w="70.0" w:type="dxa"/>
              <w:left w:w="90.0" w:type="dxa"/>
              <w:bottom w:w="70.0" w:type="dxa"/>
              <w:right w:w="9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1"/>
                <w:bCs w:val="1"/>
                <w:color w:val="ffffff"/>
                <w:sz w:val="17"/>
                <w:szCs w:val="17"/>
                <w:rtl w:val="0"/>
              </w:rPr>
              <w:t xml:space="preserve">Severity</w:t>
            </w:r>
            <w:r w:rsidDel="00000000" w:rsidR="00000000" w:rsidRPr="00000000">
              <w:rPr>
                <w:rtl w:val="0"/>
              </w:rPr>
            </w:r>
          </w:p>
        </w:tc>
        <w:tc>
          <w:tcPr>
            <w:shd w:fill="2e75b6" w:val="clear"/>
            <w:tcMar>
              <w:top w:w="70.0" w:type="dxa"/>
              <w:left w:w="90.0" w:type="dxa"/>
              <w:bottom w:w="70.0" w:type="dxa"/>
              <w:right w:w="9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1"/>
                <w:bCs w:val="1"/>
                <w:color w:val="ffffff"/>
                <w:sz w:val="17"/>
                <w:szCs w:val="17"/>
                <w:rtl w:val="0"/>
              </w:rPr>
              <w:t xml:space="preserve">Status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b w:val="0"/>
                <w:bCs w:val="0"/>
                <w:color w:val="000000"/>
                <w:sz w:val="17"/>
                <w:szCs w:val="17"/>
                <w:rtl w:val="0"/>
              </w:rPr>
              <w:t xml:space="preserve">NCR-01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b w:val="0"/>
                <w:bCs w:val="0"/>
                <w:color w:val="000000"/>
                <w:sz w:val="17"/>
                <w:szCs w:val="17"/>
                <w:rtl w:val="0"/>
              </w:rPr>
              <w:t xml:space="preserve">Nonconformity</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0"/>
                <w:bCs w:val="0"/>
                <w:color w:val="000000"/>
                <w:sz w:val="17"/>
                <w:szCs w:val="17"/>
                <w:rtl w:val="0"/>
              </w:rPr>
              <w:t xml:space="preserve">R04</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0"/>
                <w:bCs w:val="0"/>
                <w:color w:val="000000"/>
                <w:sz w:val="17"/>
                <w:szCs w:val="17"/>
                <w:rtl w:val="0"/>
              </w:rPr>
              <w:t xml:space="preserve">A.8.24</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0"/>
                <w:bCs w:val="0"/>
                <w:color w:val="000000"/>
                <w:sz w:val="17"/>
                <w:szCs w:val="17"/>
                <w:rtl w:val="0"/>
              </w:rPr>
              <w:t xml:space="preserve">Minor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0"/>
                <w:bCs w:val="0"/>
                <w:color w:val="000000"/>
                <w:sz w:val="17"/>
                <w:szCs w:val="17"/>
                <w:rtl w:val="0"/>
              </w:rPr>
              <w:t xml:space="preserve">Open</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0"/>
                <w:bCs w:val="0"/>
                <w:color w:val="000000"/>
                <w:sz w:val="17"/>
                <w:szCs w:val="17"/>
                <w:rtl w:val="0"/>
              </w:rPr>
              <w:t xml:space="preserve">NCR-02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b w:val="0"/>
                <w:bCs w:val="0"/>
                <w:color w:val="000000"/>
                <w:sz w:val="17"/>
                <w:szCs w:val="17"/>
                <w:rtl w:val="0"/>
              </w:rPr>
              <w:t xml:space="preserve">Nonconformity</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0"/>
                <w:bCs w:val="0"/>
                <w:color w:val="000000"/>
                <w:sz w:val="17"/>
                <w:szCs w:val="17"/>
                <w:rtl w:val="0"/>
              </w:rPr>
              <w:t xml:space="preserve">R08</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b w:val="0"/>
                <w:bCs w:val="0"/>
                <w:color w:val="000000"/>
                <w:sz w:val="17"/>
                <w:szCs w:val="17"/>
                <w:rtl w:val="0"/>
              </w:rPr>
              <w:t xml:space="preserve">A.5.15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21">
            <w:pPr>
              <w:jc w:val="left"/>
              <w:rPr/>
            </w:pPr>
            <w:r w:rsidDel="00000000" w:rsidR="00000000" w:rsidRPr="00000000">
              <w:rPr>
                <w:rFonts w:ascii="Arial" w:cs="Arial" w:eastAsia="Arial" w:hAnsi="Arial"/>
                <w:b w:val="0"/>
                <w:bCs w:val="0"/>
                <w:color w:val="000000"/>
                <w:sz w:val="17"/>
                <w:szCs w:val="17"/>
                <w:rtl w:val="0"/>
              </w:rPr>
              <w:t xml:space="preserve">Minor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b w:val="0"/>
                <w:bCs w:val="0"/>
                <w:color w:val="000000"/>
                <w:sz w:val="17"/>
                <w:szCs w:val="17"/>
                <w:rtl w:val="0"/>
              </w:rPr>
              <w:t xml:space="preserve">Open</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b w:val="0"/>
                <w:bCs w:val="0"/>
                <w:color w:val="000000"/>
                <w:sz w:val="17"/>
                <w:szCs w:val="17"/>
                <w:rtl w:val="0"/>
              </w:rPr>
              <w:t xml:space="preserve">NCR-03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24">
            <w:pPr>
              <w:jc w:val="left"/>
              <w:rPr/>
            </w:pPr>
            <w:r w:rsidDel="00000000" w:rsidR="00000000" w:rsidRPr="00000000">
              <w:rPr>
                <w:rFonts w:ascii="Arial" w:cs="Arial" w:eastAsia="Arial" w:hAnsi="Arial"/>
                <w:b w:val="0"/>
                <w:bCs w:val="0"/>
                <w:color w:val="000000"/>
                <w:sz w:val="17"/>
                <w:szCs w:val="17"/>
                <w:rtl w:val="0"/>
              </w:rPr>
              <w:t xml:space="preserve">Nonconformity</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25">
            <w:pPr>
              <w:jc w:val="left"/>
              <w:rPr/>
            </w:pPr>
            <w:r w:rsidDel="00000000" w:rsidR="00000000" w:rsidRPr="00000000">
              <w:rPr>
                <w:rFonts w:ascii="Arial" w:cs="Arial" w:eastAsia="Arial" w:hAnsi="Arial"/>
                <w:b w:val="0"/>
                <w:bCs w:val="0"/>
                <w:color w:val="000000"/>
                <w:sz w:val="17"/>
                <w:szCs w:val="17"/>
                <w:rtl w:val="0"/>
              </w:rPr>
              <w:t xml:space="preserve">R10</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26">
            <w:pPr>
              <w:jc w:val="left"/>
              <w:rPr/>
            </w:pPr>
            <w:r w:rsidDel="00000000" w:rsidR="00000000" w:rsidRPr="00000000">
              <w:rPr>
                <w:rFonts w:ascii="Arial" w:cs="Arial" w:eastAsia="Arial" w:hAnsi="Arial"/>
                <w:b w:val="0"/>
                <w:bCs w:val="0"/>
                <w:color w:val="000000"/>
                <w:sz w:val="17"/>
                <w:szCs w:val="17"/>
                <w:rtl w:val="0"/>
              </w:rPr>
              <w:t xml:space="preserve">A.8.32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b w:val="0"/>
                <w:bCs w:val="0"/>
                <w:color w:val="000000"/>
                <w:sz w:val="17"/>
                <w:szCs w:val="17"/>
                <w:rtl w:val="0"/>
              </w:rPr>
              <w:t xml:space="preserve">Minor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28">
            <w:pPr>
              <w:jc w:val="left"/>
              <w:rPr/>
            </w:pPr>
            <w:r w:rsidDel="00000000" w:rsidR="00000000" w:rsidRPr="00000000">
              <w:rPr>
                <w:rFonts w:ascii="Arial" w:cs="Arial" w:eastAsia="Arial" w:hAnsi="Arial"/>
                <w:b w:val="0"/>
                <w:bCs w:val="0"/>
                <w:color w:val="000000"/>
                <w:sz w:val="17"/>
                <w:szCs w:val="17"/>
                <w:rtl w:val="0"/>
              </w:rPr>
              <w:t xml:space="preserve">Open</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b w:val="0"/>
                <w:bCs w:val="0"/>
                <w:color w:val="000000"/>
                <w:sz w:val="17"/>
                <w:szCs w:val="17"/>
                <w:rtl w:val="0"/>
              </w:rPr>
              <w:t xml:space="preserve">OBS-01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b w:val="0"/>
                <w:bCs w:val="0"/>
                <w:color w:val="000000"/>
                <w:sz w:val="17"/>
                <w:szCs w:val="17"/>
                <w:rtl w:val="0"/>
              </w:rPr>
              <w:t xml:space="preserve">Observation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0"/>
                <w:bCs w:val="0"/>
                <w:color w:val="000000"/>
                <w:sz w:val="17"/>
                <w:szCs w:val="17"/>
                <w:rtl w:val="0"/>
              </w:rPr>
              <w:t xml:space="preserve">R09</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000000"/>
                <w:sz w:val="17"/>
                <w:szCs w:val="17"/>
                <w:rtl w:val="0"/>
              </w:rPr>
              <w:t xml:space="preserve">A.5.18</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b w:val="0"/>
                <w:bCs w:val="0"/>
                <w:color w:val="000000"/>
                <w:sz w:val="17"/>
                <w:szCs w:val="17"/>
                <w:rtl w:val="0"/>
              </w:rPr>
              <w:t xml:space="preserve">Observation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000000"/>
                <w:sz w:val="17"/>
                <w:szCs w:val="17"/>
                <w:rtl w:val="0"/>
              </w:rPr>
              <w:t xml:space="preserve">Open</w:t>
            </w:r>
            <w:r w:rsidDel="00000000" w:rsidR="00000000" w:rsidRPr="00000000">
              <w:rPr>
                <w:rtl w:val="0"/>
              </w:rPr>
            </w:r>
          </w:p>
        </w:tc>
      </w:tr>
    </w:tbl>
    <w:p w:rsidR="00000000" w:rsidDel="00000000" w:rsidP="00000000" w:rsidRDefault="00000000" w:rsidRPr="00000000" w14:paraId="0000012F">
      <w:pPr>
        <w:pStyle w:val="Heading2"/>
        <w:spacing w:after="100" w:before="200" w:lineRule="auto"/>
        <w:rPr/>
      </w:pPr>
      <w:r w:rsidDel="00000000" w:rsidR="00000000" w:rsidRPr="00000000">
        <w:rPr>
          <w:rFonts w:ascii="Arial" w:cs="Arial" w:eastAsia="Arial" w:hAnsi="Arial"/>
          <w:b w:val="1"/>
          <w:bCs w:val="1"/>
          <w:color w:val="2e75b6"/>
          <w:sz w:val="22"/>
          <w:szCs w:val="22"/>
          <w:rtl w:val="0"/>
        </w:rPr>
        <w:t xml:space="preserve">NCR-01 — A.8.24 — Use of Cryptography</w:t>
      </w:r>
      <w:r w:rsidDel="00000000" w:rsidR="00000000" w:rsidRPr="00000000">
        <w:rPr>
          <w:rtl w:val="0"/>
        </w:rPr>
      </w:r>
    </w:p>
    <w:tbl>
      <w:tblPr>
        <w:tblStyle w:val="Table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00"/>
        <w:tblGridChange w:id="0">
          <w:tblGrid>
            <w:gridCol w:w="2600"/>
            <w:gridCol w:w="6600"/>
          </w:tblGrid>
        </w:tblGridChange>
      </w:tblGrid>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1"/>
                <w:bCs w:val="1"/>
                <w:color w:val="000000"/>
                <w:sz w:val="17"/>
                <w:szCs w:val="17"/>
                <w:rtl w:val="0"/>
              </w:rPr>
              <w:t xml:space="preserve">Related Risk</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0"/>
                <w:bCs w:val="0"/>
                <w:color w:val="000000"/>
                <w:sz w:val="17"/>
                <w:szCs w:val="17"/>
                <w:rtl w:val="0"/>
              </w:rPr>
              <w:t xml:space="preserve">R04 — Payment Gateway Integration Module</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b w:val="1"/>
                <w:bCs w:val="1"/>
                <w:color w:val="000000"/>
                <w:sz w:val="17"/>
                <w:szCs w:val="17"/>
                <w:rtl w:val="0"/>
              </w:rPr>
              <w:t xml:space="preserve">Objective Evidence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0"/>
                <w:bCs w:val="0"/>
                <w:color w:val="000000"/>
                <w:sz w:val="17"/>
                <w:szCs w:val="17"/>
                <w:rtl w:val="0"/>
              </w:rPr>
              <w:t xml:space="preserve">TLS configuration review of 6 payment-related endpoints found one internal, admin-facing payment-reconciliation endpoint still permitted TLS 1.1 cipher suites instead of the required TLS 1.2+.</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1"/>
                <w:bCs w:val="1"/>
                <w:color w:val="000000"/>
                <w:sz w:val="17"/>
                <w:szCs w:val="17"/>
                <w:rtl w:val="0"/>
              </w:rPr>
              <w:t xml:space="preserve">Statement of Nonconformity</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0"/>
                <w:bCs w:val="0"/>
                <w:color w:val="000000"/>
                <w:sz w:val="17"/>
                <w:szCs w:val="17"/>
                <w:rtl w:val="0"/>
              </w:rPr>
              <w:t xml:space="preserve">Cryptographic controls were not consistently enforced across all payment-related endpoints.</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1"/>
                <w:bCs w:val="1"/>
                <w:color w:val="000000"/>
                <w:sz w:val="17"/>
                <w:szCs w:val="17"/>
                <w:rtl w:val="0"/>
              </w:rPr>
              <w:t xml:space="preserve">Risk / Impact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0"/>
                <w:bCs w:val="0"/>
                <w:color w:val="000000"/>
                <w:sz w:val="17"/>
                <w:szCs w:val="17"/>
                <w:rtl w:val="0"/>
              </w:rPr>
              <w:t xml:space="preserve">Weak TLS configuration on a payment-adjacent endpoint increases exposure to interception/downgrade attacks and could affect PCI DSS v4.0 compliance scope.</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38">
            <w:pPr>
              <w:jc w:val="left"/>
              <w:rPr/>
            </w:pPr>
            <w:r w:rsidDel="00000000" w:rsidR="00000000" w:rsidRPr="00000000">
              <w:rPr>
                <w:rFonts w:ascii="Arial" w:cs="Arial" w:eastAsia="Arial" w:hAnsi="Arial"/>
                <w:b w:val="1"/>
                <w:bCs w:val="1"/>
                <w:color w:val="000000"/>
                <w:sz w:val="17"/>
                <w:szCs w:val="17"/>
                <w:rtl w:val="0"/>
              </w:rPr>
              <w:t xml:space="preserve">Likely Root Cause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39">
            <w:pPr>
              <w:jc w:val="left"/>
              <w:rPr/>
            </w:pPr>
            <w:r w:rsidDel="00000000" w:rsidR="00000000" w:rsidRPr="00000000">
              <w:rPr>
                <w:rFonts w:ascii="Arial" w:cs="Arial" w:eastAsia="Arial" w:hAnsi="Arial"/>
                <w:b w:val="0"/>
                <w:bCs w:val="0"/>
                <w:color w:val="000000"/>
                <w:sz w:val="17"/>
                <w:szCs w:val="17"/>
                <w:rtl w:val="0"/>
              </w:rPr>
              <w:t xml:space="preserve">The endpoint was provisioned manually outside the standard deployment templates and was excluded from the automated TLS-hardening pipeline.</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1"/>
                <w:bCs w:val="1"/>
                <w:color w:val="000000"/>
                <w:sz w:val="17"/>
                <w:szCs w:val="17"/>
                <w:rtl w:val="0"/>
              </w:rPr>
              <w:t xml:space="preserve">Corrective Action Required</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3B">
            <w:pPr>
              <w:jc w:val="left"/>
              <w:rPr/>
            </w:pPr>
            <w:r w:rsidDel="00000000" w:rsidR="00000000" w:rsidRPr="00000000">
              <w:rPr>
                <w:rFonts w:ascii="Arial" w:cs="Arial" w:eastAsia="Arial" w:hAnsi="Arial"/>
                <w:b w:val="0"/>
                <w:bCs w:val="0"/>
                <w:color w:val="000000"/>
                <w:sz w:val="17"/>
                <w:szCs w:val="17"/>
                <w:rtl w:val="0"/>
              </w:rPr>
              <w:t xml:space="preserve">Disable legacy TLS ciphers on the endpoint; bring it under the standard deployment/hardening pipeline; re-scan all payment-related endpoints for cipher compliance.</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3C">
            <w:pPr>
              <w:jc w:val="left"/>
              <w:rPr/>
            </w:pPr>
            <w:r w:rsidDel="00000000" w:rsidR="00000000" w:rsidRPr="00000000">
              <w:rPr>
                <w:rFonts w:ascii="Arial" w:cs="Arial" w:eastAsia="Arial" w:hAnsi="Arial"/>
                <w:b w:val="1"/>
                <w:bCs w:val="1"/>
                <w:color w:val="000000"/>
                <w:sz w:val="17"/>
                <w:szCs w:val="17"/>
                <w:rtl w:val="0"/>
              </w:rPr>
              <w:t xml:space="preserve">Responsible Owner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3D">
            <w:pPr>
              <w:jc w:val="left"/>
              <w:rPr/>
            </w:pPr>
            <w:r w:rsidDel="00000000" w:rsidR="00000000" w:rsidRPr="00000000">
              <w:rPr>
                <w:rFonts w:ascii="Arial" w:cs="Arial" w:eastAsia="Arial" w:hAnsi="Arial"/>
                <w:b w:val="0"/>
                <w:bCs w:val="0"/>
                <w:color w:val="000000"/>
                <w:sz w:val="17"/>
                <w:szCs w:val="17"/>
                <w:rtl w:val="0"/>
              </w:rPr>
              <w:t xml:space="preserve">Engineering Lead – Payments</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3E">
            <w:pPr>
              <w:jc w:val="left"/>
              <w:rPr/>
            </w:pPr>
            <w:r w:rsidDel="00000000" w:rsidR="00000000" w:rsidRPr="00000000">
              <w:rPr>
                <w:rFonts w:ascii="Arial" w:cs="Arial" w:eastAsia="Arial" w:hAnsi="Arial"/>
                <w:b w:val="1"/>
                <w:bCs w:val="1"/>
                <w:color w:val="000000"/>
                <w:sz w:val="17"/>
                <w:szCs w:val="17"/>
                <w:rtl w:val="0"/>
              </w:rPr>
              <w:t xml:space="preserve">Target Closure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3F">
            <w:pPr>
              <w:jc w:val="left"/>
              <w:rPr/>
            </w:pPr>
            <w:r w:rsidDel="00000000" w:rsidR="00000000" w:rsidRPr="00000000">
              <w:rPr>
                <w:rFonts w:ascii="Arial" w:cs="Arial" w:eastAsia="Arial" w:hAnsi="Arial"/>
                <w:b w:val="0"/>
                <w:bCs w:val="0"/>
                <w:color w:val="000000"/>
                <w:sz w:val="17"/>
                <w:szCs w:val="17"/>
                <w:rtl w:val="0"/>
              </w:rPr>
              <w:t xml:space="preserve">20-Sep-2026</w:t>
            </w:r>
            <w:r w:rsidDel="00000000" w:rsidR="00000000" w:rsidRPr="00000000">
              <w:rPr>
                <w:rtl w:val="0"/>
              </w:rPr>
            </w:r>
          </w:p>
        </w:tc>
      </w:tr>
    </w:tbl>
    <w:p w:rsidR="00000000" w:rsidDel="00000000" w:rsidP="00000000" w:rsidRDefault="00000000" w:rsidRPr="00000000" w14:paraId="00000140">
      <w:pPr>
        <w:pStyle w:val="Heading2"/>
        <w:spacing w:after="100" w:before="200" w:lineRule="auto"/>
        <w:rPr/>
      </w:pPr>
      <w:r w:rsidDel="00000000" w:rsidR="00000000" w:rsidRPr="00000000">
        <w:rPr>
          <w:rFonts w:ascii="Arial" w:cs="Arial" w:eastAsia="Arial" w:hAnsi="Arial"/>
          <w:b w:val="1"/>
          <w:bCs w:val="1"/>
          <w:color w:val="2e75b6"/>
          <w:sz w:val="22"/>
          <w:szCs w:val="22"/>
          <w:rtl w:val="0"/>
        </w:rPr>
        <w:t xml:space="preserve">NCR-02 — A.5.15 — Access Control</w:t>
      </w:r>
      <w:r w:rsidDel="00000000" w:rsidR="00000000" w:rsidRPr="00000000">
        <w:rPr>
          <w:rtl w:val="0"/>
        </w:rPr>
      </w:r>
    </w:p>
    <w:tbl>
      <w:tblPr>
        <w:tblStyle w:val="Table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00"/>
        <w:tblGridChange w:id="0">
          <w:tblGrid>
            <w:gridCol w:w="2600"/>
            <w:gridCol w:w="6600"/>
          </w:tblGrid>
        </w:tblGridChange>
      </w:tblGrid>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41">
            <w:pPr>
              <w:jc w:val="left"/>
              <w:rPr/>
            </w:pPr>
            <w:r w:rsidDel="00000000" w:rsidR="00000000" w:rsidRPr="00000000">
              <w:rPr>
                <w:rFonts w:ascii="Arial" w:cs="Arial" w:eastAsia="Arial" w:hAnsi="Arial"/>
                <w:b w:val="1"/>
                <w:bCs w:val="1"/>
                <w:color w:val="000000"/>
                <w:sz w:val="17"/>
                <w:szCs w:val="17"/>
                <w:rtl w:val="0"/>
              </w:rPr>
              <w:t xml:space="preserve">Related Risk</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42">
            <w:pPr>
              <w:jc w:val="left"/>
              <w:rPr/>
            </w:pPr>
            <w:r w:rsidDel="00000000" w:rsidR="00000000" w:rsidRPr="00000000">
              <w:rPr>
                <w:rFonts w:ascii="Arial" w:cs="Arial" w:eastAsia="Arial" w:hAnsi="Arial"/>
                <w:b w:val="0"/>
                <w:bCs w:val="0"/>
                <w:color w:val="000000"/>
                <w:sz w:val="17"/>
                <w:szCs w:val="17"/>
                <w:rtl w:val="0"/>
              </w:rPr>
              <w:t xml:space="preserve">R08 — Seller/Vendor KYC &amp; Bank Account Data</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b w:val="1"/>
                <w:bCs w:val="1"/>
                <w:color w:val="000000"/>
                <w:sz w:val="17"/>
                <w:szCs w:val="17"/>
                <w:rtl w:val="0"/>
              </w:rPr>
              <w:t xml:space="preserve">Objective Evidence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44">
            <w:pPr>
              <w:jc w:val="left"/>
              <w:rPr/>
            </w:pPr>
            <w:r w:rsidDel="00000000" w:rsidR="00000000" w:rsidRPr="00000000">
              <w:rPr>
                <w:rFonts w:ascii="Arial" w:cs="Arial" w:eastAsia="Arial" w:hAnsi="Arial"/>
                <w:b w:val="0"/>
                <w:bCs w:val="0"/>
                <w:color w:val="000000"/>
                <w:sz w:val="17"/>
                <w:szCs w:val="17"/>
                <w:rtl w:val="0"/>
              </w:rPr>
              <w:t xml:space="preserve">A sample of 8 seller-support accounts with KYC-document access found one account belonging to a staff member who had moved to a non-support role approximately 60 days earlier, which still retained download-level access to seller KYC/bank documents.</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45">
            <w:pPr>
              <w:jc w:val="left"/>
              <w:rPr/>
            </w:pPr>
            <w:r w:rsidDel="00000000" w:rsidR="00000000" w:rsidRPr="00000000">
              <w:rPr>
                <w:rFonts w:ascii="Arial" w:cs="Arial" w:eastAsia="Arial" w:hAnsi="Arial"/>
                <w:b w:val="1"/>
                <w:bCs w:val="1"/>
                <w:color w:val="000000"/>
                <w:sz w:val="17"/>
                <w:szCs w:val="17"/>
                <w:rtl w:val="0"/>
              </w:rPr>
              <w:t xml:space="preserve">Statement of Nonconformity</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b w:val="0"/>
                <w:bCs w:val="0"/>
                <w:color w:val="000000"/>
                <w:sz w:val="17"/>
                <w:szCs w:val="17"/>
                <w:rtl w:val="0"/>
              </w:rPr>
              <w:t xml:space="preserve">Access rights were not promptly adjusted following an internal role change.</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47">
            <w:pPr>
              <w:jc w:val="left"/>
              <w:rPr/>
            </w:pPr>
            <w:r w:rsidDel="00000000" w:rsidR="00000000" w:rsidRPr="00000000">
              <w:rPr>
                <w:rFonts w:ascii="Arial" w:cs="Arial" w:eastAsia="Arial" w:hAnsi="Arial"/>
                <w:b w:val="1"/>
                <w:bCs w:val="1"/>
                <w:color w:val="000000"/>
                <w:sz w:val="17"/>
                <w:szCs w:val="17"/>
                <w:rtl w:val="0"/>
              </w:rPr>
              <w:t xml:space="preserve">Risk / Impact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b w:val="0"/>
                <w:bCs w:val="0"/>
                <w:color w:val="000000"/>
                <w:sz w:val="17"/>
                <w:szCs w:val="17"/>
                <w:rtl w:val="0"/>
              </w:rPr>
              <w:t xml:space="preserve">Retained excess access increases the risk of unauthorized disclosure of seller identity and bank account data.</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b w:val="1"/>
                <w:bCs w:val="1"/>
                <w:color w:val="000000"/>
                <w:sz w:val="17"/>
                <w:szCs w:val="17"/>
                <w:rtl w:val="0"/>
              </w:rPr>
              <w:t xml:space="preserve">Likely Root Cause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4A">
            <w:pPr>
              <w:jc w:val="left"/>
              <w:rPr/>
            </w:pPr>
            <w:r w:rsidDel="00000000" w:rsidR="00000000" w:rsidRPr="00000000">
              <w:rPr>
                <w:rFonts w:ascii="Arial" w:cs="Arial" w:eastAsia="Arial" w:hAnsi="Arial"/>
                <w:b w:val="0"/>
                <w:bCs w:val="0"/>
                <w:color w:val="000000"/>
                <w:sz w:val="17"/>
                <w:szCs w:val="17"/>
                <w:rtl w:val="0"/>
              </w:rPr>
              <w:t xml:space="preserve">The internal role-change process does not automatically trigger an access-review ticket for cross-department transfers.</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b w:val="1"/>
                <w:bCs w:val="1"/>
                <w:color w:val="000000"/>
                <w:sz w:val="17"/>
                <w:szCs w:val="17"/>
                <w:rtl w:val="0"/>
              </w:rPr>
              <w:t xml:space="preserve">Corrective Action Required</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b w:val="0"/>
                <w:bCs w:val="0"/>
                <w:color w:val="000000"/>
                <w:sz w:val="17"/>
                <w:szCs w:val="17"/>
                <w:rtl w:val="0"/>
              </w:rPr>
              <w:t xml:space="preserve">Add an access-review trigger to the HR/role-change workflow; revoke the identified account's access; audit access for other recent role transfers.</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4D">
            <w:pPr>
              <w:jc w:val="left"/>
              <w:rPr/>
            </w:pPr>
            <w:r w:rsidDel="00000000" w:rsidR="00000000" w:rsidRPr="00000000">
              <w:rPr>
                <w:rFonts w:ascii="Arial" w:cs="Arial" w:eastAsia="Arial" w:hAnsi="Arial"/>
                <w:b w:val="1"/>
                <w:bCs w:val="1"/>
                <w:color w:val="000000"/>
                <w:sz w:val="17"/>
                <w:szCs w:val="17"/>
                <w:rtl w:val="0"/>
              </w:rPr>
              <w:t xml:space="preserve">Responsible Owner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b w:val="0"/>
                <w:bCs w:val="0"/>
                <w:color w:val="000000"/>
                <w:sz w:val="17"/>
                <w:szCs w:val="17"/>
                <w:rtl w:val="0"/>
              </w:rPr>
              <w:t xml:space="preserve">Finance Manager (data owner), coordinating with HR and IT</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4F">
            <w:pPr>
              <w:jc w:val="left"/>
              <w:rPr/>
            </w:pPr>
            <w:r w:rsidDel="00000000" w:rsidR="00000000" w:rsidRPr="00000000">
              <w:rPr>
                <w:rFonts w:ascii="Arial" w:cs="Arial" w:eastAsia="Arial" w:hAnsi="Arial"/>
                <w:b w:val="1"/>
                <w:bCs w:val="1"/>
                <w:color w:val="000000"/>
                <w:sz w:val="17"/>
                <w:szCs w:val="17"/>
                <w:rtl w:val="0"/>
              </w:rPr>
              <w:t xml:space="preserve">Target Closure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50">
            <w:pPr>
              <w:jc w:val="left"/>
              <w:rPr/>
            </w:pPr>
            <w:r w:rsidDel="00000000" w:rsidR="00000000" w:rsidRPr="00000000">
              <w:rPr>
                <w:rFonts w:ascii="Arial" w:cs="Arial" w:eastAsia="Arial" w:hAnsi="Arial"/>
                <w:b w:val="0"/>
                <w:bCs w:val="0"/>
                <w:color w:val="000000"/>
                <w:sz w:val="17"/>
                <w:szCs w:val="17"/>
                <w:rtl w:val="0"/>
              </w:rPr>
              <w:t xml:space="preserve">15-Sep-2026</w:t>
            </w:r>
            <w:r w:rsidDel="00000000" w:rsidR="00000000" w:rsidRPr="00000000">
              <w:rPr>
                <w:rtl w:val="0"/>
              </w:rPr>
            </w:r>
          </w:p>
        </w:tc>
      </w:tr>
    </w:tbl>
    <w:p w:rsidR="00000000" w:rsidDel="00000000" w:rsidP="00000000" w:rsidRDefault="00000000" w:rsidRPr="00000000" w14:paraId="00000151">
      <w:pPr>
        <w:pStyle w:val="Heading2"/>
        <w:spacing w:after="100" w:before="200" w:lineRule="auto"/>
        <w:rPr/>
      </w:pPr>
      <w:r w:rsidDel="00000000" w:rsidR="00000000" w:rsidRPr="00000000">
        <w:rPr>
          <w:rFonts w:ascii="Arial" w:cs="Arial" w:eastAsia="Arial" w:hAnsi="Arial"/>
          <w:b w:val="1"/>
          <w:bCs w:val="1"/>
          <w:color w:val="2e75b6"/>
          <w:sz w:val="22"/>
          <w:szCs w:val="22"/>
          <w:rtl w:val="0"/>
        </w:rPr>
        <w:t xml:space="preserve">NCR-03 — A.8.32 — Change Management</w:t>
      </w:r>
      <w:r w:rsidDel="00000000" w:rsidR="00000000" w:rsidRPr="00000000">
        <w:rPr>
          <w:rtl w:val="0"/>
        </w:rPr>
      </w:r>
    </w:p>
    <w:tbl>
      <w:tblPr>
        <w:tblStyle w:val="Table1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00"/>
        <w:tblGridChange w:id="0">
          <w:tblGrid>
            <w:gridCol w:w="2600"/>
            <w:gridCol w:w="6600"/>
          </w:tblGrid>
        </w:tblGridChange>
      </w:tblGrid>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52">
            <w:pPr>
              <w:jc w:val="left"/>
              <w:rPr/>
            </w:pPr>
            <w:r w:rsidDel="00000000" w:rsidR="00000000" w:rsidRPr="00000000">
              <w:rPr>
                <w:rFonts w:ascii="Arial" w:cs="Arial" w:eastAsia="Arial" w:hAnsi="Arial"/>
                <w:b w:val="1"/>
                <w:bCs w:val="1"/>
                <w:color w:val="000000"/>
                <w:sz w:val="17"/>
                <w:szCs w:val="17"/>
                <w:rtl w:val="0"/>
              </w:rPr>
              <w:t xml:space="preserve">Related Risk</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53">
            <w:pPr>
              <w:jc w:val="left"/>
              <w:rPr/>
            </w:pPr>
            <w:r w:rsidDel="00000000" w:rsidR="00000000" w:rsidRPr="00000000">
              <w:rPr>
                <w:rFonts w:ascii="Arial" w:cs="Arial" w:eastAsia="Arial" w:hAnsi="Arial"/>
                <w:b w:val="0"/>
                <w:bCs w:val="0"/>
                <w:color w:val="000000"/>
                <w:sz w:val="17"/>
                <w:szCs w:val="17"/>
                <w:rtl w:val="0"/>
              </w:rPr>
              <w:t xml:space="preserve">R10 — Database Administrator (Production Database Changes)</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54">
            <w:pPr>
              <w:jc w:val="left"/>
              <w:rPr/>
            </w:pPr>
            <w:r w:rsidDel="00000000" w:rsidR="00000000" w:rsidRPr="00000000">
              <w:rPr>
                <w:rFonts w:ascii="Arial" w:cs="Arial" w:eastAsia="Arial" w:hAnsi="Arial"/>
                <w:b w:val="1"/>
                <w:bCs w:val="1"/>
                <w:color w:val="000000"/>
                <w:sz w:val="17"/>
                <w:szCs w:val="17"/>
                <w:rtl w:val="0"/>
              </w:rPr>
              <w:t xml:space="preserve">Objective Evidence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55">
            <w:pPr>
              <w:jc w:val="left"/>
              <w:rPr/>
            </w:pPr>
            <w:r w:rsidDel="00000000" w:rsidR="00000000" w:rsidRPr="00000000">
              <w:rPr>
                <w:rFonts w:ascii="Arial" w:cs="Arial" w:eastAsia="Arial" w:hAnsi="Arial"/>
                <w:b w:val="0"/>
                <w:bCs w:val="0"/>
                <w:color w:val="000000"/>
                <w:sz w:val="17"/>
                <w:szCs w:val="17"/>
                <w:rtl w:val="0"/>
              </w:rPr>
              <w:t xml:space="preserve">A sample of 10 recent production database schema/configuration changes found one change deployed without a documented change-approval ticket, although the change itself was technically sound and caused no incident.</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56">
            <w:pPr>
              <w:jc w:val="left"/>
              <w:rPr/>
            </w:pPr>
            <w:r w:rsidDel="00000000" w:rsidR="00000000" w:rsidRPr="00000000">
              <w:rPr>
                <w:rFonts w:ascii="Arial" w:cs="Arial" w:eastAsia="Arial" w:hAnsi="Arial"/>
                <w:b w:val="1"/>
                <w:bCs w:val="1"/>
                <w:color w:val="000000"/>
                <w:sz w:val="17"/>
                <w:szCs w:val="17"/>
                <w:rtl w:val="0"/>
              </w:rPr>
              <w:t xml:space="preserve">Statement of Nonconformity</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b w:val="0"/>
                <w:bCs w:val="0"/>
                <w:color w:val="000000"/>
                <w:sz w:val="17"/>
                <w:szCs w:val="17"/>
                <w:rtl w:val="0"/>
              </w:rPr>
              <w:t xml:space="preserve">Not all production database changes were processed through the defined change-management/approval workflow.</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b w:val="1"/>
                <w:bCs w:val="1"/>
                <w:color w:val="000000"/>
                <w:sz w:val="17"/>
                <w:szCs w:val="17"/>
                <w:rtl w:val="0"/>
              </w:rPr>
              <w:t xml:space="preserve">Risk / Impact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b w:val="0"/>
                <w:bCs w:val="0"/>
                <w:color w:val="000000"/>
                <w:sz w:val="17"/>
                <w:szCs w:val="17"/>
                <w:rtl w:val="0"/>
              </w:rPr>
              <w:t xml:space="preserve">Unapproved changes bypass peer review and increase the risk of unintended impact on customer order and payment-data integrity.</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b w:val="1"/>
                <w:bCs w:val="1"/>
                <w:color w:val="000000"/>
                <w:sz w:val="17"/>
                <w:szCs w:val="17"/>
                <w:rtl w:val="0"/>
              </w:rPr>
              <w:t xml:space="preserve">Likely Root Cause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b w:val="0"/>
                <w:bCs w:val="0"/>
                <w:color w:val="000000"/>
                <w:sz w:val="17"/>
                <w:szCs w:val="17"/>
                <w:rtl w:val="0"/>
              </w:rPr>
              <w:t xml:space="preserve">The emergency/hotfix deployment path allows direct deployment without consistently enforced after-the-fact ticket reconciliation.</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b w:val="1"/>
                <w:bCs w:val="1"/>
                <w:color w:val="000000"/>
                <w:sz w:val="17"/>
                <w:szCs w:val="17"/>
                <w:rtl w:val="0"/>
              </w:rPr>
              <w:t xml:space="preserve">Corrective Action Required</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5D">
            <w:pPr>
              <w:jc w:val="left"/>
              <w:rPr/>
            </w:pPr>
            <w:r w:rsidDel="00000000" w:rsidR="00000000" w:rsidRPr="00000000">
              <w:rPr>
                <w:rFonts w:ascii="Arial" w:cs="Arial" w:eastAsia="Arial" w:hAnsi="Arial"/>
                <w:b w:val="0"/>
                <w:bCs w:val="0"/>
                <w:color w:val="000000"/>
                <w:sz w:val="17"/>
                <w:szCs w:val="17"/>
                <w:rtl w:val="0"/>
              </w:rPr>
              <w:t xml:space="preserve">Enforce mandatory retrospective ticket creation for emergency changes within 24 hours; add a monthly reconciliation check between deployment logs and change tickets.</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b w:val="1"/>
                <w:bCs w:val="1"/>
                <w:color w:val="000000"/>
                <w:sz w:val="17"/>
                <w:szCs w:val="17"/>
                <w:rtl w:val="0"/>
              </w:rPr>
              <w:t xml:space="preserve">Responsible Owner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b w:val="0"/>
                <w:bCs w:val="0"/>
                <w:color w:val="000000"/>
                <w:sz w:val="17"/>
                <w:szCs w:val="17"/>
                <w:rtl w:val="0"/>
              </w:rPr>
              <w:t xml:space="preserve">Head of Infrastructure</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60">
            <w:pPr>
              <w:jc w:val="left"/>
              <w:rPr/>
            </w:pPr>
            <w:r w:rsidDel="00000000" w:rsidR="00000000" w:rsidRPr="00000000">
              <w:rPr>
                <w:rFonts w:ascii="Arial" w:cs="Arial" w:eastAsia="Arial" w:hAnsi="Arial"/>
                <w:b w:val="1"/>
                <w:bCs w:val="1"/>
                <w:color w:val="000000"/>
                <w:sz w:val="17"/>
                <w:szCs w:val="17"/>
                <w:rtl w:val="0"/>
              </w:rPr>
              <w:t xml:space="preserve">Target Closure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61">
            <w:pPr>
              <w:jc w:val="left"/>
              <w:rPr/>
            </w:pPr>
            <w:r w:rsidDel="00000000" w:rsidR="00000000" w:rsidRPr="00000000">
              <w:rPr>
                <w:rFonts w:ascii="Arial" w:cs="Arial" w:eastAsia="Arial" w:hAnsi="Arial"/>
                <w:b w:val="0"/>
                <w:bCs w:val="0"/>
                <w:color w:val="000000"/>
                <w:sz w:val="17"/>
                <w:szCs w:val="17"/>
                <w:rtl w:val="0"/>
              </w:rPr>
              <w:t xml:space="preserve">20-Sep-2026</w:t>
            </w:r>
            <w:r w:rsidDel="00000000" w:rsidR="00000000" w:rsidRPr="00000000">
              <w:rPr>
                <w:rtl w:val="0"/>
              </w:rPr>
            </w:r>
          </w:p>
        </w:tc>
      </w:tr>
    </w:tbl>
    <w:p w:rsidR="00000000" w:rsidDel="00000000" w:rsidP="00000000" w:rsidRDefault="00000000" w:rsidRPr="00000000" w14:paraId="00000162">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4e78"/>
          <w:sz w:val="27"/>
          <w:szCs w:val="27"/>
          <w:rtl w:val="0"/>
        </w:rPr>
        <w:t xml:space="preserve">10. Observation — OBS-01</w:t>
      </w:r>
      <w:r w:rsidDel="00000000" w:rsidR="00000000" w:rsidRPr="00000000">
        <w:rPr>
          <w:rtl w:val="0"/>
        </w:rPr>
      </w:r>
    </w:p>
    <w:p w:rsidR="00000000" w:rsidDel="00000000" w:rsidP="00000000" w:rsidRDefault="00000000" w:rsidRPr="00000000" w14:paraId="00000163">
      <w:pPr>
        <w:spacing w:after="140" w:line="268" w:lineRule="auto"/>
        <w:rPr/>
      </w:pPr>
      <w:r w:rsidDel="00000000" w:rsidR="00000000" w:rsidRPr="00000000">
        <w:rPr>
          <w:rFonts w:ascii="Arial" w:cs="Arial" w:eastAsia="Arial" w:hAnsi="Arial"/>
          <w:sz w:val="20"/>
          <w:szCs w:val="20"/>
          <w:rtl w:val="0"/>
        </w:rPr>
        <w:t xml:space="preserve">The quarterly privileged-access review for AWS/system-administrator roles was completed, but management sign-off was recorded 5 days after the defined target date. No inappropriate access was identified.</w:t>
      </w:r>
      <w:r w:rsidDel="00000000" w:rsidR="00000000" w:rsidRPr="00000000">
        <w:rPr>
          <w:rtl w:val="0"/>
        </w:rPr>
      </w:r>
    </w:p>
    <w:p w:rsidR="00000000" w:rsidDel="00000000" w:rsidP="00000000" w:rsidRDefault="00000000" w:rsidRPr="00000000" w14:paraId="00000164">
      <w:pPr>
        <w:spacing w:after="140" w:line="268" w:lineRule="auto"/>
        <w:rPr/>
      </w:pPr>
      <w:r w:rsidDel="00000000" w:rsidR="00000000" w:rsidRPr="00000000">
        <w:rPr>
          <w:rFonts w:ascii="Arial" w:cs="Arial" w:eastAsia="Arial" w:hAnsi="Arial"/>
          <w:i w:val="1"/>
          <w:iCs w:val="1"/>
          <w:sz w:val="20"/>
          <w:szCs w:val="20"/>
          <w:rtl w:val="0"/>
        </w:rPr>
        <w:t xml:space="preserve">Recommendation: Introduce automated reminders and escalation for overdue access-review sign-offs.</w:t>
      </w:r>
      <w:r w:rsidDel="00000000" w:rsidR="00000000" w:rsidRPr="00000000">
        <w:rPr>
          <w:rtl w:val="0"/>
        </w:rPr>
      </w:r>
    </w:p>
    <w:p w:rsidR="00000000" w:rsidDel="00000000" w:rsidP="00000000" w:rsidRDefault="00000000" w:rsidRPr="00000000" w14:paraId="00000165">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4e78"/>
          <w:sz w:val="27"/>
          <w:szCs w:val="27"/>
          <w:rtl w:val="0"/>
        </w:rPr>
        <w:t xml:space="preserve">11. Corrective Action Plan (CAP)</w:t>
      </w:r>
      <w:r w:rsidDel="00000000" w:rsidR="00000000" w:rsidRPr="00000000">
        <w:rPr>
          <w:rtl w:val="0"/>
        </w:rPr>
      </w:r>
    </w:p>
    <w:tbl>
      <w:tblPr>
        <w:tblStyle w:val="Table11"/>
        <w:tblW w:w="10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900"/>
        <w:gridCol w:w="1800"/>
        <w:gridCol w:w="1200"/>
        <w:gridCol w:w="2400"/>
        <w:tblGridChange w:id="0">
          <w:tblGrid>
            <w:gridCol w:w="1200"/>
            <w:gridCol w:w="3900"/>
            <w:gridCol w:w="1800"/>
            <w:gridCol w:w="1200"/>
            <w:gridCol w:w="2400"/>
          </w:tblGrid>
        </w:tblGridChange>
      </w:tblGrid>
      <w:tr>
        <w:trPr>
          <w:cantSplit w:val="0"/>
          <w:tblHeader w:val="1"/>
        </w:trPr>
        <w:tc>
          <w:tcPr>
            <w:shd w:fill="2e75b6" w:val="clear"/>
            <w:tcMar>
              <w:top w:w="70.0" w:type="dxa"/>
              <w:left w:w="90.0" w:type="dxa"/>
              <w:bottom w:w="70.0" w:type="dxa"/>
              <w:right w:w="90.0" w:type="dxa"/>
            </w:tcMar>
            <w:vAlign w:val="center"/>
          </w:tcPr>
          <w:p w:rsidR="00000000" w:rsidDel="00000000" w:rsidP="00000000" w:rsidRDefault="00000000" w:rsidRPr="00000000" w14:paraId="00000166">
            <w:pPr>
              <w:jc w:val="left"/>
              <w:rPr/>
            </w:pPr>
            <w:r w:rsidDel="00000000" w:rsidR="00000000" w:rsidRPr="00000000">
              <w:rPr>
                <w:rFonts w:ascii="Arial" w:cs="Arial" w:eastAsia="Arial" w:hAnsi="Arial"/>
                <w:b w:val="1"/>
                <w:bCs w:val="1"/>
                <w:color w:val="ffffff"/>
                <w:sz w:val="17"/>
                <w:szCs w:val="17"/>
                <w:rtl w:val="0"/>
              </w:rPr>
              <w:t xml:space="preserve">Finding</w:t>
            </w:r>
            <w:r w:rsidDel="00000000" w:rsidR="00000000" w:rsidRPr="00000000">
              <w:rPr>
                <w:rtl w:val="0"/>
              </w:rPr>
            </w:r>
          </w:p>
        </w:tc>
        <w:tc>
          <w:tcPr>
            <w:shd w:fill="2e75b6" w:val="clear"/>
            <w:tcMar>
              <w:top w:w="70.0" w:type="dxa"/>
              <w:left w:w="90.0" w:type="dxa"/>
              <w:bottom w:w="70.0" w:type="dxa"/>
              <w:right w:w="9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b w:val="1"/>
                <w:bCs w:val="1"/>
                <w:color w:val="ffffff"/>
                <w:sz w:val="17"/>
                <w:szCs w:val="17"/>
                <w:rtl w:val="0"/>
              </w:rPr>
              <w:t xml:space="preserve">Corrective Action</w:t>
            </w:r>
            <w:r w:rsidDel="00000000" w:rsidR="00000000" w:rsidRPr="00000000">
              <w:rPr>
                <w:rtl w:val="0"/>
              </w:rPr>
            </w:r>
          </w:p>
        </w:tc>
        <w:tc>
          <w:tcPr>
            <w:shd w:fill="2e75b6" w:val="clear"/>
            <w:tcMar>
              <w:top w:w="70.0" w:type="dxa"/>
              <w:left w:w="90.0" w:type="dxa"/>
              <w:bottom w:w="70.0" w:type="dxa"/>
              <w:right w:w="9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1"/>
                <w:bCs w:val="1"/>
                <w:color w:val="ffffff"/>
                <w:sz w:val="17"/>
                <w:szCs w:val="17"/>
                <w:rtl w:val="0"/>
              </w:rPr>
              <w:t xml:space="preserve">Owner</w:t>
            </w:r>
            <w:r w:rsidDel="00000000" w:rsidR="00000000" w:rsidRPr="00000000">
              <w:rPr>
                <w:rtl w:val="0"/>
              </w:rPr>
            </w:r>
          </w:p>
        </w:tc>
        <w:tc>
          <w:tcPr>
            <w:shd w:fill="2e75b6" w:val="clear"/>
            <w:tcMar>
              <w:top w:w="70.0" w:type="dxa"/>
              <w:left w:w="90.0" w:type="dxa"/>
              <w:bottom w:w="70.0" w:type="dxa"/>
              <w:right w:w="90.0" w:type="dxa"/>
            </w:tcMar>
            <w:vAlign w:val="center"/>
          </w:tcPr>
          <w:p w:rsidR="00000000" w:rsidDel="00000000" w:rsidP="00000000" w:rsidRDefault="00000000" w:rsidRPr="00000000" w14:paraId="00000169">
            <w:pPr>
              <w:jc w:val="left"/>
              <w:rPr/>
            </w:pPr>
            <w:r w:rsidDel="00000000" w:rsidR="00000000" w:rsidRPr="00000000">
              <w:rPr>
                <w:rFonts w:ascii="Arial" w:cs="Arial" w:eastAsia="Arial" w:hAnsi="Arial"/>
                <w:b w:val="1"/>
                <w:bCs w:val="1"/>
                <w:color w:val="ffffff"/>
                <w:sz w:val="17"/>
                <w:szCs w:val="17"/>
                <w:rtl w:val="0"/>
              </w:rPr>
              <w:t xml:space="preserve">Target</w:t>
            </w:r>
            <w:r w:rsidDel="00000000" w:rsidR="00000000" w:rsidRPr="00000000">
              <w:rPr>
                <w:rtl w:val="0"/>
              </w:rPr>
            </w:r>
          </w:p>
        </w:tc>
        <w:tc>
          <w:tcPr>
            <w:shd w:fill="2e75b6" w:val="clear"/>
            <w:tcMar>
              <w:top w:w="70.0" w:type="dxa"/>
              <w:left w:w="90.0" w:type="dxa"/>
              <w:bottom w:w="70.0" w:type="dxa"/>
              <w:right w:w="90.0" w:type="dxa"/>
            </w:tcMar>
            <w:vAlign w:val="center"/>
          </w:tcPr>
          <w:p w:rsidR="00000000" w:rsidDel="00000000" w:rsidP="00000000" w:rsidRDefault="00000000" w:rsidRPr="00000000" w14:paraId="0000016A">
            <w:pPr>
              <w:jc w:val="left"/>
              <w:rPr/>
            </w:pPr>
            <w:r w:rsidDel="00000000" w:rsidR="00000000" w:rsidRPr="00000000">
              <w:rPr>
                <w:rFonts w:ascii="Arial" w:cs="Arial" w:eastAsia="Arial" w:hAnsi="Arial"/>
                <w:b w:val="1"/>
                <w:bCs w:val="1"/>
                <w:color w:val="ffffff"/>
                <w:sz w:val="17"/>
                <w:szCs w:val="17"/>
                <w:rtl w:val="0"/>
              </w:rPr>
              <w:t xml:space="preserve">Verification</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6B">
            <w:pPr>
              <w:jc w:val="left"/>
              <w:rPr/>
            </w:pPr>
            <w:r w:rsidDel="00000000" w:rsidR="00000000" w:rsidRPr="00000000">
              <w:rPr>
                <w:rFonts w:ascii="Arial" w:cs="Arial" w:eastAsia="Arial" w:hAnsi="Arial"/>
                <w:b w:val="0"/>
                <w:bCs w:val="0"/>
                <w:color w:val="000000"/>
                <w:sz w:val="17"/>
                <w:szCs w:val="17"/>
                <w:rtl w:val="0"/>
              </w:rPr>
              <w:t xml:space="preserve">NCR-01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6C">
            <w:pPr>
              <w:jc w:val="left"/>
              <w:rPr/>
            </w:pPr>
            <w:r w:rsidDel="00000000" w:rsidR="00000000" w:rsidRPr="00000000">
              <w:rPr>
                <w:rFonts w:ascii="Arial" w:cs="Arial" w:eastAsia="Arial" w:hAnsi="Arial"/>
                <w:b w:val="0"/>
                <w:bCs w:val="0"/>
                <w:color w:val="000000"/>
                <w:sz w:val="17"/>
                <w:szCs w:val="17"/>
                <w:rtl w:val="0"/>
              </w:rPr>
              <w:t xml:space="preserve">Disable legacy TLS ciphers; bring endpoint under standard hardening pipeline; re-scan payment endpoints.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6D">
            <w:pPr>
              <w:jc w:val="left"/>
              <w:rPr/>
            </w:pPr>
            <w:r w:rsidDel="00000000" w:rsidR="00000000" w:rsidRPr="00000000">
              <w:rPr>
                <w:rFonts w:ascii="Arial" w:cs="Arial" w:eastAsia="Arial" w:hAnsi="Arial"/>
                <w:b w:val="0"/>
                <w:bCs w:val="0"/>
                <w:color w:val="000000"/>
                <w:sz w:val="17"/>
                <w:szCs w:val="17"/>
                <w:rtl w:val="0"/>
              </w:rPr>
              <w:t xml:space="preserve">Engineering Lead – Payments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6E">
            <w:pPr>
              <w:jc w:val="left"/>
              <w:rPr/>
            </w:pPr>
            <w:r w:rsidDel="00000000" w:rsidR="00000000" w:rsidRPr="00000000">
              <w:rPr>
                <w:rFonts w:ascii="Arial" w:cs="Arial" w:eastAsia="Arial" w:hAnsi="Arial"/>
                <w:b w:val="0"/>
                <w:bCs w:val="0"/>
                <w:color w:val="000000"/>
                <w:sz w:val="17"/>
                <w:szCs w:val="17"/>
                <w:rtl w:val="0"/>
              </w:rPr>
              <w:t xml:space="preserve">20-Sep-2026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6F">
            <w:pPr>
              <w:jc w:val="left"/>
              <w:rPr/>
            </w:pPr>
            <w:r w:rsidDel="00000000" w:rsidR="00000000" w:rsidRPr="00000000">
              <w:rPr>
                <w:rFonts w:ascii="Arial" w:cs="Arial" w:eastAsia="Arial" w:hAnsi="Arial"/>
                <w:b w:val="0"/>
                <w:bCs w:val="0"/>
                <w:color w:val="000000"/>
                <w:sz w:val="17"/>
                <w:szCs w:val="17"/>
                <w:rtl w:val="0"/>
              </w:rPr>
              <w:t xml:space="preserve">Re-scan all payment-related endpoints for TLS 1.2+ compliance.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70">
            <w:pPr>
              <w:jc w:val="left"/>
              <w:rPr/>
            </w:pPr>
            <w:r w:rsidDel="00000000" w:rsidR="00000000" w:rsidRPr="00000000">
              <w:rPr>
                <w:rFonts w:ascii="Arial" w:cs="Arial" w:eastAsia="Arial" w:hAnsi="Arial"/>
                <w:b w:val="0"/>
                <w:bCs w:val="0"/>
                <w:color w:val="000000"/>
                <w:sz w:val="17"/>
                <w:szCs w:val="17"/>
                <w:rtl w:val="0"/>
              </w:rPr>
              <w:t xml:space="preserve">NCR-02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71">
            <w:pPr>
              <w:jc w:val="left"/>
              <w:rPr/>
            </w:pPr>
            <w:r w:rsidDel="00000000" w:rsidR="00000000" w:rsidRPr="00000000">
              <w:rPr>
                <w:rFonts w:ascii="Arial" w:cs="Arial" w:eastAsia="Arial" w:hAnsi="Arial"/>
                <w:b w:val="0"/>
                <w:bCs w:val="0"/>
                <w:color w:val="000000"/>
                <w:sz w:val="17"/>
                <w:szCs w:val="17"/>
                <w:rtl w:val="0"/>
              </w:rPr>
              <w:t xml:space="preserve">Add access-review trigger to role-change workflow; revoke identified account; audit recent transfers.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0"/>
                <w:bCs w:val="0"/>
                <w:color w:val="000000"/>
                <w:sz w:val="17"/>
                <w:szCs w:val="17"/>
                <w:rtl w:val="0"/>
              </w:rPr>
              <w:t xml:space="preserve">Finance Manager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b w:val="0"/>
                <w:bCs w:val="0"/>
                <w:color w:val="000000"/>
                <w:sz w:val="17"/>
                <w:szCs w:val="17"/>
                <w:rtl w:val="0"/>
              </w:rPr>
              <w:t xml:space="preserve">15-Sep-2026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b w:val="0"/>
                <w:bCs w:val="0"/>
                <w:color w:val="000000"/>
                <w:sz w:val="17"/>
                <w:szCs w:val="17"/>
                <w:rtl w:val="0"/>
              </w:rPr>
              <w:t xml:space="preserve">Sample 10 recent role changes and verify access adjustment.</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0"/>
                <w:bCs w:val="0"/>
                <w:color w:val="000000"/>
                <w:sz w:val="17"/>
                <w:szCs w:val="17"/>
                <w:rtl w:val="0"/>
              </w:rPr>
              <w:t xml:space="preserve">NCR-03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0"/>
                <w:bCs w:val="0"/>
                <w:color w:val="000000"/>
                <w:sz w:val="17"/>
                <w:szCs w:val="17"/>
                <w:rtl w:val="0"/>
              </w:rPr>
              <w:t xml:space="preserve">Enforce retrospective ticketing for emergency DB changes; add monthly reconciliation check.</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b w:val="0"/>
                <w:bCs w:val="0"/>
                <w:color w:val="000000"/>
                <w:sz w:val="17"/>
                <w:szCs w:val="17"/>
                <w:rtl w:val="0"/>
              </w:rPr>
              <w:t xml:space="preserve">Head of Infrastructure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000000"/>
                <w:sz w:val="17"/>
                <w:szCs w:val="17"/>
                <w:rtl w:val="0"/>
              </w:rPr>
              <w:t xml:space="preserve">20-Sep-2026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b w:val="0"/>
                <w:bCs w:val="0"/>
                <w:color w:val="000000"/>
                <w:sz w:val="17"/>
                <w:szCs w:val="17"/>
                <w:rtl w:val="0"/>
              </w:rPr>
              <w:t xml:space="preserve">Reconcile 1 month of deployment logs against change tickets.</w:t>
            </w:r>
            <w:r w:rsidDel="00000000" w:rsidR="00000000" w:rsidRPr="00000000">
              <w:rPr>
                <w:rtl w:val="0"/>
              </w:rPr>
            </w:r>
          </w:p>
        </w:tc>
      </w:tr>
    </w:tbl>
    <w:p w:rsidR="00000000" w:rsidDel="00000000" w:rsidP="00000000" w:rsidRDefault="00000000" w:rsidRPr="00000000" w14:paraId="0000017A">
      <w:pPr>
        <w:spacing w:after="140" w:line="268" w:lineRule="auto"/>
        <w:rPr/>
      </w:pPr>
      <w:r w:rsidDel="00000000" w:rsidR="00000000" w:rsidRPr="00000000">
        <w:rPr>
          <w:rFonts w:ascii="Arial" w:cs="Arial" w:eastAsia="Arial" w:hAnsi="Arial"/>
          <w:i w:val="1"/>
          <w:iCs w:val="1"/>
          <w:sz w:val="20"/>
          <w:szCs w:val="20"/>
          <w:rtl w:val="0"/>
        </w:rPr>
        <w:t xml:space="preserve">CAP Closure Rule: A corrective action shall not be closed merely because a procedure or configuration was changed. Closure requires objective evidence that the action was implemented and is operating effectively. The Lead Auditor or designated verifier should record the follow-up evidence and formally update the NCR status.</w:t>
      </w:r>
      <w:r w:rsidDel="00000000" w:rsidR="00000000" w:rsidRPr="00000000">
        <w:rPr>
          <w:rtl w:val="0"/>
        </w:rPr>
      </w:r>
    </w:p>
    <w:p w:rsidR="00000000" w:rsidDel="00000000" w:rsidP="00000000" w:rsidRDefault="00000000" w:rsidRPr="00000000" w14:paraId="0000017B">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4e78"/>
          <w:sz w:val="27"/>
          <w:szCs w:val="27"/>
          <w:rtl w:val="0"/>
        </w:rPr>
        <w:t xml:space="preserve">12. Overall Audit Conclusion</w:t>
      </w:r>
      <w:r w:rsidDel="00000000" w:rsidR="00000000" w:rsidRPr="00000000">
        <w:rPr>
          <w:rtl w:val="0"/>
        </w:rPr>
      </w:r>
    </w:p>
    <w:p w:rsidR="00000000" w:rsidDel="00000000" w:rsidP="00000000" w:rsidRDefault="00000000" w:rsidRPr="00000000" w14:paraId="0000017C">
      <w:pPr>
        <w:spacing w:after="140" w:line="268" w:lineRule="auto"/>
        <w:rPr/>
      </w:pPr>
      <w:r w:rsidDel="00000000" w:rsidR="00000000" w:rsidRPr="00000000">
        <w:rPr>
          <w:rFonts w:ascii="Arial" w:cs="Arial" w:eastAsia="Arial" w:hAnsi="Arial"/>
          <w:b w:val="1"/>
          <w:bCs w:val="1"/>
          <w:sz w:val="20"/>
          <w:szCs w:val="20"/>
          <w:rtl w:val="0"/>
        </w:rPr>
        <w:t xml:space="preserve">PARTIALLY CONFORMING — CORRECTIVE ACTION REQUIRED</w:t>
      </w:r>
      <w:r w:rsidDel="00000000" w:rsidR="00000000" w:rsidRPr="00000000">
        <w:rPr>
          <w:rtl w:val="0"/>
        </w:rPr>
      </w:r>
    </w:p>
    <w:p w:rsidR="00000000" w:rsidDel="00000000" w:rsidP="00000000" w:rsidRDefault="00000000" w:rsidRPr="00000000" w14:paraId="0000017D">
      <w:pPr>
        <w:spacing w:after="140" w:line="268" w:lineRule="auto"/>
        <w:rPr/>
      </w:pPr>
      <w:r w:rsidDel="00000000" w:rsidR="00000000" w:rsidRPr="00000000">
        <w:rPr>
          <w:rFonts w:ascii="Arial" w:cs="Arial" w:eastAsia="Arial" w:hAnsi="Arial"/>
          <w:sz w:val="20"/>
          <w:szCs w:val="20"/>
          <w:rtl w:val="0"/>
        </w:rPr>
        <w:t xml:space="preserve">Using the Kartify Retail Context of Organization, Asset Register and Risk Register as the baseline, the audit found that the sampled controls are substantially implemented. The three Minor Nonconformities are localized operating-effectiveness gaps rather than evidence of a systemic failure of the ISMS within this simulated scope.</w:t>
      </w:r>
      <w:r w:rsidDel="00000000" w:rsidR="00000000" w:rsidRPr="00000000">
        <w:rPr>
          <w:rtl w:val="0"/>
        </w:rPr>
      </w:r>
    </w:p>
    <w:p w:rsidR="00000000" w:rsidDel="00000000" w:rsidP="00000000" w:rsidRDefault="00000000" w:rsidRPr="00000000" w14:paraId="0000017E">
      <w:pPr>
        <w:spacing w:after="140" w:line="268" w:lineRule="auto"/>
        <w:rPr/>
      </w:pPr>
      <w:r w:rsidDel="00000000" w:rsidR="00000000" w:rsidRPr="00000000">
        <w:rPr>
          <w:rFonts w:ascii="Arial" w:cs="Arial" w:eastAsia="Arial" w:hAnsi="Arial"/>
          <w:sz w:val="20"/>
          <w:szCs w:val="20"/>
          <w:rtl w:val="0"/>
        </w:rPr>
        <w:t xml:space="preserve">The highest follow-up priorities are enforcing cryptographic standards on all payment-related endpoints, timely access adjustment after role changes, and consistent change-approval ticketing for production database changes. These findings should remain open until objective evidence demonstrates effective corrective action.</w:t>
      </w:r>
      <w:r w:rsidDel="00000000" w:rsidR="00000000" w:rsidRPr="00000000">
        <w:rPr>
          <w:rtl w:val="0"/>
        </w:rPr>
      </w:r>
    </w:p>
    <w:p w:rsidR="00000000" w:rsidDel="00000000" w:rsidP="00000000" w:rsidRDefault="00000000" w:rsidRPr="00000000" w14:paraId="0000017F">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4e78"/>
          <w:sz w:val="27"/>
          <w:szCs w:val="27"/>
          <w:rtl w:val="0"/>
        </w:rPr>
        <w:t xml:space="preserve">13. Audit Results — Final Count</w:t>
      </w:r>
      <w:r w:rsidDel="00000000" w:rsidR="00000000" w:rsidRPr="00000000">
        <w:rPr>
          <w:rtl w:val="0"/>
        </w:rPr>
      </w:r>
    </w:p>
    <w:tbl>
      <w:tblPr>
        <w:tblStyle w:val="Table1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0"/>
        <w:gridCol w:w="2600"/>
        <w:tblGridChange w:id="0">
          <w:tblGrid>
            <w:gridCol w:w="6600"/>
            <w:gridCol w:w="2600"/>
          </w:tblGrid>
        </w:tblGridChange>
      </w:tblGrid>
      <w:tr>
        <w:trPr>
          <w:cantSplit w:val="0"/>
          <w:tblHeader w:val="1"/>
        </w:trPr>
        <w:tc>
          <w:tcPr>
            <w:shd w:fill="2e75b6" w:val="clear"/>
            <w:tcMar>
              <w:top w:w="70.0" w:type="dxa"/>
              <w:left w:w="90.0" w:type="dxa"/>
              <w:bottom w:w="70.0" w:type="dxa"/>
              <w:right w:w="9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b w:val="1"/>
                <w:bCs w:val="1"/>
                <w:color w:val="ffffff"/>
                <w:sz w:val="17"/>
                <w:szCs w:val="17"/>
                <w:rtl w:val="0"/>
              </w:rPr>
              <w:t xml:space="preserve">Metric</w:t>
            </w:r>
            <w:r w:rsidDel="00000000" w:rsidR="00000000" w:rsidRPr="00000000">
              <w:rPr>
                <w:rtl w:val="0"/>
              </w:rPr>
            </w:r>
          </w:p>
        </w:tc>
        <w:tc>
          <w:tcPr>
            <w:shd w:fill="2e75b6" w:val="clear"/>
            <w:tcMar>
              <w:top w:w="70.0" w:type="dxa"/>
              <w:left w:w="90.0" w:type="dxa"/>
              <w:bottom w:w="70.0" w:type="dxa"/>
              <w:right w:w="9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b w:val="1"/>
                <w:bCs w:val="1"/>
                <w:color w:val="ffffff"/>
                <w:sz w:val="17"/>
                <w:szCs w:val="17"/>
                <w:rtl w:val="0"/>
              </w:rPr>
              <w:t xml:space="preserve">Result</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0"/>
                <w:bCs w:val="0"/>
                <w:color w:val="000000"/>
                <w:sz w:val="17"/>
                <w:szCs w:val="17"/>
                <w:rtl w:val="0"/>
              </w:rPr>
              <w:t xml:space="preserve">Total checklist tests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0"/>
                <w:bCs w:val="0"/>
                <w:color w:val="000000"/>
                <w:sz w:val="17"/>
                <w:szCs w:val="17"/>
                <w:rtl w:val="0"/>
              </w:rPr>
              <w:t xml:space="preserve">20</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b w:val="0"/>
                <w:bCs w:val="0"/>
                <w:color w:val="000000"/>
                <w:sz w:val="17"/>
                <w:szCs w:val="17"/>
                <w:rtl w:val="0"/>
              </w:rPr>
              <w:t xml:space="preserve">Conforming tests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b w:val="0"/>
                <w:bCs w:val="0"/>
                <w:color w:val="000000"/>
                <w:sz w:val="17"/>
                <w:szCs w:val="17"/>
                <w:rtl w:val="0"/>
              </w:rPr>
              <w:t xml:space="preserve">16</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b w:val="0"/>
                <w:bCs w:val="0"/>
                <w:color w:val="000000"/>
                <w:sz w:val="17"/>
                <w:szCs w:val="17"/>
                <w:rtl w:val="0"/>
              </w:rPr>
              <w:t xml:space="preserve">Minor Nonconformities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87">
            <w:pPr>
              <w:jc w:val="left"/>
              <w:rPr/>
            </w:pPr>
            <w:r w:rsidDel="00000000" w:rsidR="00000000" w:rsidRPr="00000000">
              <w:rPr>
                <w:rFonts w:ascii="Arial" w:cs="Arial" w:eastAsia="Arial" w:hAnsi="Arial"/>
                <w:b w:val="0"/>
                <w:bCs w:val="0"/>
                <w:color w:val="000000"/>
                <w:sz w:val="17"/>
                <w:szCs w:val="17"/>
                <w:rtl w:val="0"/>
              </w:rPr>
              <w:t xml:space="preserve">3</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88">
            <w:pPr>
              <w:jc w:val="left"/>
              <w:rPr/>
            </w:pPr>
            <w:r w:rsidDel="00000000" w:rsidR="00000000" w:rsidRPr="00000000">
              <w:rPr>
                <w:rFonts w:ascii="Arial" w:cs="Arial" w:eastAsia="Arial" w:hAnsi="Arial"/>
                <w:b w:val="0"/>
                <w:bCs w:val="0"/>
                <w:color w:val="000000"/>
                <w:sz w:val="17"/>
                <w:szCs w:val="17"/>
                <w:rtl w:val="0"/>
              </w:rPr>
              <w:t xml:space="preserve">Major Nonconformities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b w:val="0"/>
                <w:bCs w:val="0"/>
                <w:color w:val="000000"/>
                <w:sz w:val="17"/>
                <w:szCs w:val="17"/>
                <w:rtl w:val="0"/>
              </w:rPr>
              <w:t xml:space="preserve">Observations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0"/>
                <w:bCs w:val="0"/>
                <w:color w:val="000000"/>
                <w:sz w:val="17"/>
                <w:szCs w:val="17"/>
                <w:rtl w:val="0"/>
              </w:rPr>
              <w:t xml:space="preserve">1</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0"/>
                <w:bCs w:val="0"/>
                <w:color w:val="000000"/>
                <w:sz w:val="17"/>
                <w:szCs w:val="17"/>
                <w:rtl w:val="0"/>
              </w:rPr>
              <w:t xml:space="preserve">High residual risks confirmed in this audit cycle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0"/>
                <w:bCs w:val="0"/>
                <w:color w:val="000000"/>
                <w:sz w:val="17"/>
                <w:szCs w:val="17"/>
                <w:rtl w:val="0"/>
              </w:rPr>
              <w:t xml:space="preserve">0</w:t>
            </w:r>
            <w:r w:rsidDel="00000000" w:rsidR="00000000" w:rsidRPr="00000000">
              <w:rPr>
                <w:rtl w:val="0"/>
              </w:rPr>
            </w:r>
          </w:p>
        </w:tc>
      </w:tr>
    </w:tbl>
    <w:p w:rsidR="00000000" w:rsidDel="00000000" w:rsidP="00000000" w:rsidRDefault="00000000" w:rsidRPr="00000000" w14:paraId="0000018E">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4e78"/>
          <w:sz w:val="27"/>
          <w:szCs w:val="27"/>
          <w:rtl w:val="0"/>
        </w:rPr>
        <w:t xml:space="preserve">14. Audit Follow-Up</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each corrective action has been implemented.</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the identified root cause has been addressed.</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objective evidence of operating effectiveness.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Confirm the issue has not recurred in the follow-up sample.</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Formally close NCRs only after verification is satisfactory.</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 the Risk Register (Project 2) and future Statement of Applicability (Project 3) if residual-risk assumptions change.</w:t>
      </w:r>
      <w:r w:rsidDel="00000000" w:rsidR="00000000" w:rsidRPr="00000000">
        <w:rPr>
          <w:rtl w:val="0"/>
        </w:rPr>
      </w:r>
    </w:p>
    <w:p w:rsidR="00000000" w:rsidDel="00000000" w:rsidP="00000000" w:rsidRDefault="00000000" w:rsidRPr="00000000" w14:paraId="00000195">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4e78"/>
          <w:sz w:val="27"/>
          <w:szCs w:val="27"/>
          <w:rtl w:val="0"/>
        </w:rPr>
        <w:t xml:space="preserve">15. Approval</w:t>
      </w:r>
      <w:r w:rsidDel="00000000" w:rsidR="00000000" w:rsidRPr="00000000">
        <w:rPr>
          <w:rtl w:val="0"/>
        </w:rPr>
      </w:r>
    </w:p>
    <w:tbl>
      <w:tblPr>
        <w:tblStyle w:val="Table1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2200"/>
        <w:gridCol w:w="1600"/>
        <w:tblGridChange w:id="0">
          <w:tblGrid>
            <w:gridCol w:w="3200"/>
            <w:gridCol w:w="2200"/>
            <w:gridCol w:w="2200"/>
            <w:gridCol w:w="1600"/>
          </w:tblGrid>
        </w:tblGridChange>
      </w:tblGrid>
      <w:tr>
        <w:trPr>
          <w:cantSplit w:val="0"/>
          <w:tblHeader w:val="1"/>
        </w:trPr>
        <w:tc>
          <w:tcPr>
            <w:shd w:fill="2e75b6" w:val="clear"/>
            <w:tcMar>
              <w:top w:w="70.0" w:type="dxa"/>
              <w:left w:w="90.0" w:type="dxa"/>
              <w:bottom w:w="70.0" w:type="dxa"/>
              <w:right w:w="90.0" w:type="dxa"/>
            </w:tcMar>
            <w:vAlign w:val="center"/>
          </w:tcPr>
          <w:p w:rsidR="00000000" w:rsidDel="00000000" w:rsidP="00000000" w:rsidRDefault="00000000" w:rsidRPr="00000000" w14:paraId="00000196">
            <w:pPr>
              <w:jc w:val="left"/>
              <w:rPr/>
            </w:pPr>
            <w:r w:rsidDel="00000000" w:rsidR="00000000" w:rsidRPr="00000000">
              <w:rPr>
                <w:rFonts w:ascii="Arial" w:cs="Arial" w:eastAsia="Arial" w:hAnsi="Arial"/>
                <w:b w:val="1"/>
                <w:bCs w:val="1"/>
                <w:color w:val="ffffff"/>
                <w:sz w:val="17"/>
                <w:szCs w:val="17"/>
                <w:rtl w:val="0"/>
              </w:rPr>
              <w:t xml:space="preserve">Role</w:t>
            </w:r>
            <w:r w:rsidDel="00000000" w:rsidR="00000000" w:rsidRPr="00000000">
              <w:rPr>
                <w:rtl w:val="0"/>
              </w:rPr>
            </w:r>
          </w:p>
        </w:tc>
        <w:tc>
          <w:tcPr>
            <w:shd w:fill="2e75b6" w:val="clear"/>
            <w:tcMar>
              <w:top w:w="70.0" w:type="dxa"/>
              <w:left w:w="90.0" w:type="dxa"/>
              <w:bottom w:w="70.0" w:type="dxa"/>
              <w:right w:w="9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b w:val="1"/>
                <w:bCs w:val="1"/>
                <w:color w:val="ffffff"/>
                <w:sz w:val="17"/>
                <w:szCs w:val="17"/>
                <w:rtl w:val="0"/>
              </w:rPr>
              <w:t xml:space="preserve">Name</w:t>
            </w:r>
            <w:r w:rsidDel="00000000" w:rsidR="00000000" w:rsidRPr="00000000">
              <w:rPr>
                <w:rtl w:val="0"/>
              </w:rPr>
            </w:r>
          </w:p>
        </w:tc>
        <w:tc>
          <w:tcPr>
            <w:shd w:fill="2e75b6" w:val="clear"/>
            <w:tcMar>
              <w:top w:w="70.0" w:type="dxa"/>
              <w:left w:w="90.0" w:type="dxa"/>
              <w:bottom w:w="70.0" w:type="dxa"/>
              <w:right w:w="90.0" w:type="dxa"/>
            </w:tcMar>
            <w:vAlign w:val="center"/>
          </w:tcPr>
          <w:p w:rsidR="00000000" w:rsidDel="00000000" w:rsidP="00000000" w:rsidRDefault="00000000" w:rsidRPr="00000000" w14:paraId="00000198">
            <w:pPr>
              <w:jc w:val="left"/>
              <w:rPr/>
            </w:pPr>
            <w:r w:rsidDel="00000000" w:rsidR="00000000" w:rsidRPr="00000000">
              <w:rPr>
                <w:rFonts w:ascii="Arial" w:cs="Arial" w:eastAsia="Arial" w:hAnsi="Arial"/>
                <w:b w:val="1"/>
                <w:bCs w:val="1"/>
                <w:color w:val="ffffff"/>
                <w:sz w:val="17"/>
                <w:szCs w:val="17"/>
                <w:rtl w:val="0"/>
              </w:rPr>
              <w:t xml:space="preserve">Signature</w:t>
            </w:r>
            <w:r w:rsidDel="00000000" w:rsidR="00000000" w:rsidRPr="00000000">
              <w:rPr>
                <w:rtl w:val="0"/>
              </w:rPr>
            </w:r>
          </w:p>
        </w:tc>
        <w:tc>
          <w:tcPr>
            <w:shd w:fill="2e75b6" w:val="clear"/>
            <w:tcMar>
              <w:top w:w="70.0" w:type="dxa"/>
              <w:left w:w="90.0" w:type="dxa"/>
              <w:bottom w:w="70.0" w:type="dxa"/>
              <w:right w:w="90.0" w:type="dxa"/>
            </w:tcMar>
            <w:vAlign w:val="center"/>
          </w:tcPr>
          <w:p w:rsidR="00000000" w:rsidDel="00000000" w:rsidP="00000000" w:rsidRDefault="00000000" w:rsidRPr="00000000" w14:paraId="00000199">
            <w:pPr>
              <w:jc w:val="left"/>
              <w:rPr/>
            </w:pPr>
            <w:r w:rsidDel="00000000" w:rsidR="00000000" w:rsidRPr="00000000">
              <w:rPr>
                <w:rFonts w:ascii="Arial" w:cs="Arial" w:eastAsia="Arial" w:hAnsi="Arial"/>
                <w:b w:val="1"/>
                <w:bCs w:val="1"/>
                <w:color w:val="ffffff"/>
                <w:sz w:val="17"/>
                <w:szCs w:val="17"/>
                <w:rtl w:val="0"/>
              </w:rPr>
              <w:t xml:space="preserve">Date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9A">
            <w:pPr>
              <w:jc w:val="left"/>
              <w:rPr/>
            </w:pPr>
            <w:r w:rsidDel="00000000" w:rsidR="00000000" w:rsidRPr="00000000">
              <w:rPr>
                <w:rFonts w:ascii="Arial" w:cs="Arial" w:eastAsia="Arial" w:hAnsi="Arial"/>
                <w:b w:val="0"/>
                <w:bCs w:val="0"/>
                <w:color w:val="000000"/>
                <w:sz w:val="17"/>
                <w:szCs w:val="17"/>
                <w:rtl w:val="0"/>
              </w:rPr>
              <w:t xml:space="preserve">Prepared By — Lead Auditor / GRC Analyst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9B">
            <w:pPr>
              <w:jc w:val="left"/>
              <w:rPr/>
            </w:pPr>
            <w:r w:rsidDel="00000000" w:rsidR="00000000" w:rsidRPr="00000000">
              <w:rPr>
                <w:rFonts w:ascii="Arial" w:cs="Arial" w:eastAsia="Arial" w:hAnsi="Arial"/>
                <w:b w:val="0"/>
                <w:bCs w:val="0"/>
                <w:color w:val="000000"/>
                <w:sz w:val="17"/>
                <w:szCs w:val="17"/>
                <w:rtl w:val="0"/>
              </w:rPr>
              <w:t xml:space="preserve">Mayur Vilas Patil</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9C">
            <w:pPr>
              <w:jc w:val="left"/>
              <w:rPr/>
            </w:pPr>
            <w:r w:rsidDel="00000000" w:rsidR="00000000" w:rsidRPr="00000000">
              <w:rPr>
                <w:rFonts w:ascii="Arial" w:cs="Arial" w:eastAsia="Arial" w:hAnsi="Arial"/>
                <w:b w:val="0"/>
                <w:bCs w:val="0"/>
                <w:color w:val="000000"/>
                <w:sz w:val="17"/>
                <w:szCs w:val="17"/>
                <w:rtl w:val="0"/>
              </w:rPr>
              <w:t xml:space="preserve">________________</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9D">
            <w:pPr>
              <w:jc w:val="left"/>
              <w:rPr/>
            </w:pPr>
            <w:r w:rsidDel="00000000" w:rsidR="00000000" w:rsidRPr="00000000">
              <w:rPr>
                <w:rFonts w:ascii="Arial" w:cs="Arial" w:eastAsia="Arial" w:hAnsi="Arial"/>
                <w:b w:val="0"/>
                <w:bCs w:val="0"/>
                <w:color w:val="000000"/>
                <w:sz w:val="17"/>
                <w:szCs w:val="17"/>
                <w:rtl w:val="0"/>
              </w:rPr>
              <w:t xml:space="preserve">__________</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b w:val="0"/>
                <w:bCs w:val="0"/>
                <w:color w:val="000000"/>
                <w:sz w:val="17"/>
                <w:szCs w:val="17"/>
                <w:rtl w:val="0"/>
              </w:rPr>
              <w:t xml:space="preserve">Reviewed By — CISO / Head of InfoSec</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9F">
            <w:pPr>
              <w:jc w:val="left"/>
              <w:rPr/>
            </w:pPr>
            <w:r w:rsidDel="00000000" w:rsidR="00000000" w:rsidRPr="00000000">
              <w:rPr>
                <w:rFonts w:ascii="Arial" w:cs="Arial" w:eastAsia="Arial" w:hAnsi="Arial"/>
                <w:b w:val="0"/>
                <w:bCs w:val="0"/>
                <w:color w:val="000000"/>
                <w:sz w:val="17"/>
                <w:szCs w:val="17"/>
                <w:rtl w:val="0"/>
              </w:rPr>
              <w:t xml:space="preserve">________________</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b w:val="0"/>
                <w:bCs w:val="0"/>
                <w:color w:val="000000"/>
                <w:sz w:val="17"/>
                <w:szCs w:val="17"/>
                <w:rtl w:val="0"/>
              </w:rPr>
              <w:t xml:space="preserve">________________</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b w:val="0"/>
                <w:bCs w:val="0"/>
                <w:color w:val="000000"/>
                <w:sz w:val="17"/>
                <w:szCs w:val="17"/>
                <w:rtl w:val="0"/>
              </w:rPr>
              <w:t xml:space="preserve">__________</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b w:val="0"/>
                <w:bCs w:val="0"/>
                <w:color w:val="000000"/>
                <w:sz w:val="17"/>
                <w:szCs w:val="17"/>
                <w:rtl w:val="0"/>
              </w:rPr>
              <w:t xml:space="preserve">Approved By — ISMS Manager / Top Management</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A3">
            <w:pPr>
              <w:jc w:val="left"/>
              <w:rPr/>
            </w:pPr>
            <w:r w:rsidDel="00000000" w:rsidR="00000000" w:rsidRPr="00000000">
              <w:rPr>
                <w:rFonts w:ascii="Arial" w:cs="Arial" w:eastAsia="Arial" w:hAnsi="Arial"/>
                <w:b w:val="0"/>
                <w:bCs w:val="0"/>
                <w:color w:val="000000"/>
                <w:sz w:val="17"/>
                <w:szCs w:val="17"/>
                <w:rtl w:val="0"/>
              </w:rPr>
              <w:t xml:space="preserve">________________</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A4">
            <w:pPr>
              <w:jc w:val="left"/>
              <w:rPr/>
            </w:pPr>
            <w:r w:rsidDel="00000000" w:rsidR="00000000" w:rsidRPr="00000000">
              <w:rPr>
                <w:rFonts w:ascii="Arial" w:cs="Arial" w:eastAsia="Arial" w:hAnsi="Arial"/>
                <w:b w:val="0"/>
                <w:bCs w:val="0"/>
                <w:color w:val="000000"/>
                <w:sz w:val="17"/>
                <w:szCs w:val="17"/>
                <w:rtl w:val="0"/>
              </w:rPr>
              <w:t xml:space="preserve">________________</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A5">
            <w:pPr>
              <w:jc w:val="left"/>
              <w:rPr/>
            </w:pPr>
            <w:r w:rsidDel="00000000" w:rsidR="00000000" w:rsidRPr="00000000">
              <w:rPr>
                <w:rFonts w:ascii="Arial" w:cs="Arial" w:eastAsia="Arial" w:hAnsi="Arial"/>
                <w:b w:val="0"/>
                <w:bCs w:val="0"/>
                <w:color w:val="000000"/>
                <w:sz w:val="17"/>
                <w:szCs w:val="17"/>
                <w:rtl w:val="0"/>
              </w:rPr>
              <w:t xml:space="preserve">__________</w:t>
            </w:r>
            <w:r w:rsidDel="00000000" w:rsidR="00000000" w:rsidRPr="00000000">
              <w:rPr>
                <w:rtl w:val="0"/>
              </w:rPr>
            </w:r>
          </w:p>
        </w:tc>
      </w:tr>
    </w:tbl>
    <w:p w:rsidR="00000000" w:rsidDel="00000000" w:rsidP="00000000" w:rsidRDefault="00000000" w:rsidRPr="00000000" w14:paraId="000001A6">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4e78"/>
          <w:sz w:val="27"/>
          <w:szCs w:val="27"/>
          <w:rtl w:val="0"/>
        </w:rPr>
        <w:t xml:space="preserve">16. Document Control</w:t>
      </w:r>
      <w:r w:rsidDel="00000000" w:rsidR="00000000" w:rsidRPr="00000000">
        <w:rPr>
          <w:rtl w:val="0"/>
        </w:rPr>
      </w:r>
    </w:p>
    <w:tbl>
      <w:tblPr>
        <w:tblStyle w:val="Table1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00"/>
        <w:tblGridChange w:id="0">
          <w:tblGrid>
            <w:gridCol w:w="2600"/>
            <w:gridCol w:w="6600"/>
          </w:tblGrid>
        </w:tblGridChange>
      </w:tblGrid>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A7">
            <w:pPr>
              <w:jc w:val="left"/>
              <w:rPr/>
            </w:pPr>
            <w:r w:rsidDel="00000000" w:rsidR="00000000" w:rsidRPr="00000000">
              <w:rPr>
                <w:rFonts w:ascii="Arial" w:cs="Arial" w:eastAsia="Arial" w:hAnsi="Arial"/>
                <w:b w:val="1"/>
                <w:bCs w:val="1"/>
                <w:color w:val="000000"/>
                <w:sz w:val="17"/>
                <w:szCs w:val="17"/>
                <w:rtl w:val="0"/>
              </w:rPr>
              <w:t xml:space="preserve">Document ID</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A8">
            <w:pPr>
              <w:jc w:val="left"/>
              <w:rPr/>
            </w:pPr>
            <w:r w:rsidDel="00000000" w:rsidR="00000000" w:rsidRPr="00000000">
              <w:rPr>
                <w:rFonts w:ascii="Arial" w:cs="Arial" w:eastAsia="Arial" w:hAnsi="Arial"/>
                <w:b w:val="0"/>
                <w:bCs w:val="0"/>
                <w:color w:val="000000"/>
                <w:sz w:val="17"/>
                <w:szCs w:val="17"/>
                <w:rtl w:val="0"/>
              </w:rPr>
              <w:t xml:space="preserve">KR-IA-001</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b w:val="1"/>
                <w:bCs w:val="1"/>
                <w:color w:val="000000"/>
                <w:sz w:val="17"/>
                <w:szCs w:val="17"/>
                <w:rtl w:val="0"/>
              </w:rPr>
              <w:t xml:space="preserve">Document Title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AA">
            <w:pPr>
              <w:jc w:val="left"/>
              <w:rPr/>
            </w:pPr>
            <w:r w:rsidDel="00000000" w:rsidR="00000000" w:rsidRPr="00000000">
              <w:rPr>
                <w:rFonts w:ascii="Arial" w:cs="Arial" w:eastAsia="Arial" w:hAnsi="Arial"/>
                <w:b w:val="0"/>
                <w:bCs w:val="0"/>
                <w:color w:val="000000"/>
                <w:sz w:val="17"/>
                <w:szCs w:val="17"/>
                <w:rtl w:val="0"/>
              </w:rPr>
              <w:t xml:space="preserve">Stage 4 — Internal Audit Report</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AB">
            <w:pPr>
              <w:jc w:val="left"/>
              <w:rPr/>
            </w:pPr>
            <w:r w:rsidDel="00000000" w:rsidR="00000000" w:rsidRPr="00000000">
              <w:rPr>
                <w:rFonts w:ascii="Arial" w:cs="Arial" w:eastAsia="Arial" w:hAnsi="Arial"/>
                <w:b w:val="1"/>
                <w:bCs w:val="1"/>
                <w:color w:val="000000"/>
                <w:sz w:val="17"/>
                <w:szCs w:val="17"/>
                <w:rtl w:val="0"/>
              </w:rPr>
              <w:t xml:space="preserve">Organization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b w:val="0"/>
                <w:bCs w:val="0"/>
                <w:color w:val="000000"/>
                <w:sz w:val="17"/>
                <w:szCs w:val="17"/>
                <w:rtl w:val="0"/>
              </w:rPr>
              <w:t xml:space="preserve">Kartify Retail</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AD">
            <w:pPr>
              <w:jc w:val="left"/>
              <w:rPr/>
            </w:pPr>
            <w:r w:rsidDel="00000000" w:rsidR="00000000" w:rsidRPr="00000000">
              <w:rPr>
                <w:rFonts w:ascii="Arial" w:cs="Arial" w:eastAsia="Arial" w:hAnsi="Arial"/>
                <w:b w:val="1"/>
                <w:bCs w:val="1"/>
                <w:color w:val="000000"/>
                <w:sz w:val="17"/>
                <w:szCs w:val="17"/>
                <w:rtl w:val="0"/>
              </w:rPr>
              <w:t xml:space="preserve">Standard</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AE">
            <w:pPr>
              <w:jc w:val="left"/>
              <w:rPr/>
            </w:pPr>
            <w:r w:rsidDel="00000000" w:rsidR="00000000" w:rsidRPr="00000000">
              <w:rPr>
                <w:rFonts w:ascii="Arial" w:cs="Arial" w:eastAsia="Arial" w:hAnsi="Arial"/>
                <w:b w:val="0"/>
                <w:bCs w:val="0"/>
                <w:color w:val="000000"/>
                <w:sz w:val="17"/>
                <w:szCs w:val="17"/>
                <w:rtl w:val="0"/>
              </w:rPr>
              <w:t xml:space="preserve">ISO/IEC 27001:2022</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AF">
            <w:pPr>
              <w:jc w:val="left"/>
              <w:rPr/>
            </w:pPr>
            <w:r w:rsidDel="00000000" w:rsidR="00000000" w:rsidRPr="00000000">
              <w:rPr>
                <w:rFonts w:ascii="Arial" w:cs="Arial" w:eastAsia="Arial" w:hAnsi="Arial"/>
                <w:b w:val="1"/>
                <w:bCs w:val="1"/>
                <w:color w:val="000000"/>
                <w:sz w:val="17"/>
                <w:szCs w:val="17"/>
                <w:rtl w:val="0"/>
              </w:rPr>
              <w:t xml:space="preserve">Guidance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B0">
            <w:pPr>
              <w:jc w:val="left"/>
              <w:rPr/>
            </w:pPr>
            <w:r w:rsidDel="00000000" w:rsidR="00000000" w:rsidRPr="00000000">
              <w:rPr>
                <w:rFonts w:ascii="Arial" w:cs="Arial" w:eastAsia="Arial" w:hAnsi="Arial"/>
                <w:b w:val="0"/>
                <w:bCs w:val="0"/>
                <w:color w:val="000000"/>
                <w:sz w:val="17"/>
                <w:szCs w:val="17"/>
                <w:rtl w:val="0"/>
              </w:rPr>
              <w:t xml:space="preserve">ISO 19011</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B1">
            <w:pPr>
              <w:jc w:val="left"/>
              <w:rPr/>
            </w:pPr>
            <w:r w:rsidDel="00000000" w:rsidR="00000000" w:rsidRPr="00000000">
              <w:rPr>
                <w:rFonts w:ascii="Arial" w:cs="Arial" w:eastAsia="Arial" w:hAnsi="Arial"/>
                <w:b w:val="1"/>
                <w:bCs w:val="1"/>
                <w:color w:val="000000"/>
                <w:sz w:val="17"/>
                <w:szCs w:val="17"/>
                <w:rtl w:val="0"/>
              </w:rPr>
              <w:t xml:space="preserve">Version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B2">
            <w:pPr>
              <w:jc w:val="left"/>
              <w:rPr/>
            </w:pPr>
            <w:r w:rsidDel="00000000" w:rsidR="00000000" w:rsidRPr="00000000">
              <w:rPr>
                <w:rFonts w:ascii="Arial" w:cs="Arial" w:eastAsia="Arial" w:hAnsi="Arial"/>
                <w:b w:val="0"/>
                <w:bCs w:val="0"/>
                <w:color w:val="000000"/>
                <w:sz w:val="17"/>
                <w:szCs w:val="17"/>
                <w:rtl w:val="0"/>
              </w:rPr>
              <w:t xml:space="preserve">1.0</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B3">
            <w:pPr>
              <w:jc w:val="left"/>
              <w:rPr/>
            </w:pPr>
            <w:r w:rsidDel="00000000" w:rsidR="00000000" w:rsidRPr="00000000">
              <w:rPr>
                <w:rFonts w:ascii="Arial" w:cs="Arial" w:eastAsia="Arial" w:hAnsi="Arial"/>
                <w:b w:val="1"/>
                <w:bCs w:val="1"/>
                <w:color w:val="000000"/>
                <w:sz w:val="17"/>
                <w:szCs w:val="17"/>
                <w:rtl w:val="0"/>
              </w:rPr>
              <w:t xml:space="preserve">Classification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B4">
            <w:pPr>
              <w:jc w:val="left"/>
              <w:rPr/>
            </w:pPr>
            <w:r w:rsidDel="00000000" w:rsidR="00000000" w:rsidRPr="00000000">
              <w:rPr>
                <w:rFonts w:ascii="Arial" w:cs="Arial" w:eastAsia="Arial" w:hAnsi="Arial"/>
                <w:b w:val="0"/>
                <w:bCs w:val="0"/>
                <w:color w:val="000000"/>
                <w:sz w:val="17"/>
                <w:szCs w:val="17"/>
                <w:rtl w:val="0"/>
              </w:rPr>
              <w:t xml:space="preserve">Internal – Confidential</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B5">
            <w:pPr>
              <w:jc w:val="left"/>
              <w:rPr/>
            </w:pPr>
            <w:r w:rsidDel="00000000" w:rsidR="00000000" w:rsidRPr="00000000">
              <w:rPr>
                <w:rFonts w:ascii="Arial" w:cs="Arial" w:eastAsia="Arial" w:hAnsi="Arial"/>
                <w:b w:val="1"/>
                <w:bCs w:val="1"/>
                <w:color w:val="000000"/>
                <w:sz w:val="17"/>
                <w:szCs w:val="17"/>
                <w:rtl w:val="0"/>
              </w:rPr>
              <w:t xml:space="preserve">Status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B6">
            <w:pPr>
              <w:jc w:val="left"/>
              <w:rPr/>
            </w:pPr>
            <w:r w:rsidDel="00000000" w:rsidR="00000000" w:rsidRPr="00000000">
              <w:rPr>
                <w:rFonts w:ascii="Arial" w:cs="Arial" w:eastAsia="Arial" w:hAnsi="Arial"/>
                <w:b w:val="0"/>
                <w:bCs w:val="0"/>
                <w:color w:val="000000"/>
                <w:sz w:val="17"/>
                <w:szCs w:val="17"/>
                <w:rtl w:val="0"/>
              </w:rPr>
              <w:t xml:space="preserve">Final — Simulated Internal Audit</w:t>
            </w:r>
            <w:r w:rsidDel="00000000" w:rsidR="00000000" w:rsidRPr="00000000">
              <w:rPr>
                <w:rtl w:val="0"/>
              </w:rPr>
            </w:r>
          </w:p>
        </w:tc>
      </w:tr>
      <w:tr>
        <w:trPr>
          <w:cantSplit w:val="0"/>
          <w:tblHeader w:val="0"/>
        </w:trPr>
        <w:tc>
          <w:tcPr>
            <w:shd w:fill="ddebf7" w:val="clear"/>
            <w:tcMar>
              <w:top w:w="70.0" w:type="dxa"/>
              <w:left w:w="90.0" w:type="dxa"/>
              <w:bottom w:w="70.0" w:type="dxa"/>
              <w:right w:w="90.0" w:type="dxa"/>
            </w:tcMar>
            <w:vAlign w:val="center"/>
          </w:tcPr>
          <w:p w:rsidR="00000000" w:rsidDel="00000000" w:rsidP="00000000" w:rsidRDefault="00000000" w:rsidRPr="00000000" w14:paraId="000001B7">
            <w:pPr>
              <w:jc w:val="left"/>
              <w:rPr/>
            </w:pPr>
            <w:r w:rsidDel="00000000" w:rsidR="00000000" w:rsidRPr="00000000">
              <w:rPr>
                <w:rFonts w:ascii="Arial" w:cs="Arial" w:eastAsia="Arial" w:hAnsi="Arial"/>
                <w:b w:val="1"/>
                <w:bCs w:val="1"/>
                <w:color w:val="000000"/>
                <w:sz w:val="17"/>
                <w:szCs w:val="17"/>
                <w:rtl w:val="0"/>
              </w:rPr>
              <w:t xml:space="preserve">Prepared By</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1B8">
            <w:pPr>
              <w:jc w:val="left"/>
              <w:rPr/>
            </w:pPr>
            <w:r w:rsidDel="00000000" w:rsidR="00000000" w:rsidRPr="00000000">
              <w:rPr>
                <w:rFonts w:ascii="Arial" w:cs="Arial" w:eastAsia="Arial" w:hAnsi="Arial"/>
                <w:b w:val="0"/>
                <w:bCs w:val="0"/>
                <w:color w:val="000000"/>
                <w:sz w:val="17"/>
                <w:szCs w:val="17"/>
                <w:rtl w:val="0"/>
              </w:rPr>
              <w:t xml:space="preserve">Mayur Vilas Patil — Lead Auditor / GRC Analyst</w:t>
            </w:r>
            <w:r w:rsidDel="00000000" w:rsidR="00000000" w:rsidRPr="00000000">
              <w:rPr>
                <w:rtl w:val="0"/>
              </w:rPr>
            </w:r>
          </w:p>
        </w:tc>
      </w:tr>
    </w:tbl>
    <w:p w:rsidR="00000000" w:rsidDel="00000000" w:rsidP="00000000" w:rsidRDefault="00000000" w:rsidRPr="00000000" w14:paraId="000001B9">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4e78"/>
          <w:sz w:val="27"/>
          <w:szCs w:val="27"/>
          <w:rtl w:val="0"/>
        </w:rPr>
        <w:t xml:space="preserve">17. Next Stage</w:t>
      </w:r>
      <w:r w:rsidDel="00000000" w:rsidR="00000000" w:rsidRPr="00000000">
        <w:rPr>
          <w:rtl w:val="0"/>
        </w:rPr>
      </w:r>
    </w:p>
    <w:p w:rsidR="00000000" w:rsidDel="00000000" w:rsidP="00000000" w:rsidRDefault="00000000" w:rsidRPr="00000000" w14:paraId="000001BA">
      <w:pPr>
        <w:spacing w:after="140" w:line="268" w:lineRule="auto"/>
        <w:rPr/>
      </w:pPr>
      <w:r w:rsidDel="00000000" w:rsidR="00000000" w:rsidRPr="00000000">
        <w:rPr>
          <w:rFonts w:ascii="Arial" w:cs="Arial" w:eastAsia="Arial" w:hAnsi="Arial"/>
          <w:b w:val="1"/>
          <w:bCs w:val="1"/>
          <w:sz w:val="20"/>
          <w:szCs w:val="20"/>
          <w:rtl w:val="0"/>
        </w:rPr>
        <w:t xml:space="preserve">Stage 5 — Corrective Action Follow-Up &amp; Audit Closure</w:t>
      </w:r>
      <w:r w:rsidDel="00000000" w:rsidR="00000000" w:rsidRPr="00000000">
        <w:rPr>
          <w:rtl w:val="0"/>
        </w:rPr>
      </w:r>
    </w:p>
    <w:p w:rsidR="00000000" w:rsidDel="00000000" w:rsidP="00000000" w:rsidRDefault="00000000" w:rsidRPr="00000000" w14:paraId="000001BB">
      <w:pPr>
        <w:spacing w:after="140" w:line="268" w:lineRule="auto"/>
        <w:rPr/>
      </w:pPr>
      <w:r w:rsidDel="00000000" w:rsidR="00000000" w:rsidRPr="00000000">
        <w:rPr>
          <w:rFonts w:ascii="Arial" w:cs="Arial" w:eastAsia="Arial" w:hAnsi="Arial"/>
          <w:sz w:val="20"/>
          <w:szCs w:val="20"/>
          <w:rtl w:val="0"/>
        </w:rPr>
        <w:t xml:space="preserve">Track NCR corrective actions, verify implementation and effectiveness, update the Risk Register where necessary, and formally close the internal-audit findings.</w:t>
      </w:r>
      <w:r w:rsidDel="00000000" w:rsidR="00000000" w:rsidRPr="00000000">
        <w:rPr>
          <w:rtl w:val="0"/>
        </w:rPr>
      </w:r>
    </w:p>
    <w:sectPr>
      <w:headerReference r:id="rId6" w:type="default"/>
      <w:footerReference r:id="rId7" w:type="default"/>
      <w:pgSz w:h="15840" w:w="12240" w:orient="portrait"/>
      <w:pgMar w:bottom="1080" w:top="15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jc w:val="center"/>
      <w:rPr/>
    </w:pPr>
    <w:r w:rsidDel="00000000" w:rsidR="00000000" w:rsidRPr="00000000">
      <w:rPr>
        <w:rFonts w:ascii="Arial" w:cs="Arial" w:eastAsia="Arial" w:hAnsi="Arial"/>
        <w:color w:val="404040"/>
        <w:sz w:val="14"/>
        <w:szCs w:val="14"/>
        <w:rtl w:val="0"/>
      </w:rPr>
      <w:t xml:space="preserve">Page </w:t>
    </w:r>
    <w:r w:rsidDel="00000000" w:rsidR="00000000" w:rsidRPr="00000000">
      <w:rPr>
        <w:rFonts w:ascii="Arial" w:cs="Arial" w:eastAsia="Arial" w:hAnsi="Arial"/>
        <w:color w:val="404040"/>
        <w:sz w:val="14"/>
        <w:szCs w:val="14"/>
      </w:rPr>
      <w:fldChar w:fldCharType="begin"/>
      <w:instrText xml:space="preserve">PAGE</w:instrText>
      <w:fldChar w:fldCharType="separate"/>
      <w:fldChar w:fldCharType="end"/>
    </w:r>
    <w:r w:rsidDel="00000000" w:rsidR="00000000" w:rsidRPr="00000000">
      <w:rPr>
        <w:rFonts w:ascii="Arial" w:cs="Arial" w:eastAsia="Arial" w:hAnsi="Arial"/>
        <w:color w:val="404040"/>
        <w:sz w:val="14"/>
        <w:szCs w:val="14"/>
        <w:rtl w:val="0"/>
      </w:rPr>
      <w:t xml:space="preserve"> of </w:t>
    </w:r>
    <w:r w:rsidDel="00000000" w:rsidR="00000000" w:rsidRPr="00000000">
      <w:rPr>
        <w:rFonts w:ascii="Arial" w:cs="Arial" w:eastAsia="Arial" w:hAnsi="Arial"/>
        <w:color w:val="404040"/>
        <w:sz w:val="14"/>
        <w:szCs w:val="14"/>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220"/>
      <w:gridCol w:w="5220"/>
      <w:tblGridChange w:id="0">
        <w:tblGrid>
          <w:gridCol w:w="5220"/>
          <w:gridCol w:w="522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BD">
          <w:pPr>
            <w:spacing w:after="10" w:lineRule="auto"/>
            <w:rPr/>
          </w:pPr>
          <w:r w:rsidDel="00000000" w:rsidR="00000000" w:rsidRPr="00000000">
            <w:rPr>
              <w:rFonts w:ascii="Arial" w:cs="Arial" w:eastAsia="Arial" w:hAnsi="Arial"/>
              <w:b w:val="1"/>
              <w:bCs w:val="1"/>
              <w:color w:val="1f4e78"/>
              <w:sz w:val="26"/>
              <w:szCs w:val="26"/>
              <w:rtl w:val="0"/>
            </w:rPr>
            <w:t xml:space="preserve">MAYUR VILAS PATIL</w:t>
          </w:r>
          <w:r w:rsidDel="00000000" w:rsidR="00000000" w:rsidRPr="00000000">
            <w:rPr>
              <w:rtl w:val="0"/>
            </w:rPr>
          </w:r>
        </w:p>
        <w:p w:rsidR="00000000" w:rsidDel="00000000" w:rsidP="00000000" w:rsidRDefault="00000000" w:rsidRPr="00000000" w14:paraId="000001BE">
          <w:pPr>
            <w:rPr/>
          </w:pPr>
          <w:r w:rsidDel="00000000" w:rsidR="00000000" w:rsidRPr="00000000">
            <w:rPr>
              <w:rFonts w:ascii="Arial" w:cs="Arial" w:eastAsia="Arial" w:hAnsi="Arial"/>
              <w:i w:val="1"/>
              <w:iCs w:val="1"/>
              <w:color w:val="2e75b6"/>
              <w:sz w:val="17"/>
              <w:szCs w:val="17"/>
              <w:rtl w:val="0"/>
            </w:rPr>
            <w:t xml:space="preserve">GRC Analyst — ISO/IEC 27001:2022 Practice</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BF">
          <w:pPr>
            <w:spacing w:after="10" w:lineRule="auto"/>
            <w:jc w:val="right"/>
            <w:rPr/>
          </w:pPr>
          <w:r w:rsidDel="00000000" w:rsidR="00000000" w:rsidRPr="00000000">
            <w:rPr>
              <w:rFonts w:ascii="Arial" w:cs="Arial" w:eastAsia="Arial" w:hAnsi="Arial"/>
              <w:color w:val="404040"/>
              <w:sz w:val="17"/>
              <w:szCs w:val="17"/>
              <w:rtl w:val="0"/>
            </w:rPr>
            <w:t xml:space="preserve">patilmayuresh331@gmail.com</w:t>
          </w:r>
          <w:r w:rsidDel="00000000" w:rsidR="00000000" w:rsidRPr="00000000">
            <w:rPr>
              <w:rtl w:val="0"/>
            </w:rPr>
          </w:r>
        </w:p>
        <w:p w:rsidR="00000000" w:rsidDel="00000000" w:rsidP="00000000" w:rsidRDefault="00000000" w:rsidRPr="00000000" w14:paraId="000001C0">
          <w:pPr>
            <w:jc w:val="right"/>
            <w:rPr/>
          </w:pPr>
          <w:r w:rsidDel="00000000" w:rsidR="00000000" w:rsidRPr="00000000">
            <w:rPr>
              <w:rFonts w:ascii="Arial" w:cs="Arial" w:eastAsia="Arial" w:hAnsi="Arial"/>
              <w:color w:val="404040"/>
              <w:sz w:val="17"/>
              <w:szCs w:val="17"/>
              <w:rtl w:val="0"/>
            </w:rPr>
            <w:t xml:space="preserve">+91 8007400498</w:t>
          </w:r>
          <w:r w:rsidDel="00000000" w:rsidR="00000000" w:rsidRPr="00000000">
            <w:rPr>
              <w:rtl w:val="0"/>
            </w:rPr>
          </w:r>
        </w:p>
      </w:tc>
    </w:tr>
  </w:tbl>
  <w:p w:rsidR="00000000" w:rsidDel="00000000" w:rsidP="00000000" w:rsidRDefault="00000000" w:rsidRPr="00000000" w14:paraId="000001C1">
    <w:pPr>
      <w:pBdr>
        <w:bottom w:color="1f4e78" w:space="4" w:sz="12" w:val="single"/>
      </w:pBdr>
      <w:spacing w:before="60" w:lineRule="auto"/>
      <w:rPr/>
    </w:pPr>
    <w:r w:rsidDel="00000000" w:rsidR="00000000" w:rsidRPr="00000000">
      <w:rPr>
        <w:rtl w:val="0"/>
      </w:rPr>
    </w:r>
  </w:p>
  <w:p w:rsidR="00000000" w:rsidDel="00000000" w:rsidP="00000000" w:rsidRDefault="00000000" w:rsidRPr="00000000" w14:paraId="000001C2">
    <w:pPr>
      <w:spacing w:before="40" w:lineRule="auto"/>
      <w:jc w:val="center"/>
      <w:rPr/>
    </w:pPr>
    <w:r w:rsidDel="00000000" w:rsidR="00000000" w:rsidRPr="00000000">
      <w:rPr>
        <w:rFonts w:ascii="Arial" w:cs="Arial" w:eastAsia="Arial" w:hAnsi="Arial"/>
        <w:i w:val="1"/>
        <w:iCs w:val="1"/>
        <w:color w:val="404040"/>
        <w:sz w:val="13"/>
        <w:szCs w:val="13"/>
        <w:rtl w:val="0"/>
      </w:rPr>
      <w:t xml:space="preserve">KARTIFY RETAIL — INTERNAL AUDIT REPORT | KR-IA-001 | ISO/IEC 27001:2022 — Internal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