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right="-589.7244094488178"/>
        <w:rPr>
          <w:sz w:val="28"/>
          <w:szCs w:val="28"/>
          <w:u w:val="single"/>
        </w:rPr>
      </w:pPr>
      <w:r w:rsidDel="00000000" w:rsidR="00000000" w:rsidRPr="00000000">
        <w:rPr>
          <w:rtl w:val="0"/>
        </w:rPr>
      </w:r>
    </w:p>
    <w:p w:rsidR="00000000" w:rsidDel="00000000" w:rsidP="00000000" w:rsidRDefault="00000000" w:rsidRPr="00000000" w14:paraId="00000002">
      <w:pPr>
        <w:ind w:right="-589.7244094488178"/>
        <w:rPr>
          <w:sz w:val="28"/>
          <w:szCs w:val="28"/>
          <w:u w:val="single"/>
        </w:rPr>
      </w:pPr>
      <w:r w:rsidDel="00000000" w:rsidR="00000000" w:rsidRPr="00000000">
        <w:rPr>
          <w:sz w:val="28"/>
          <w:szCs w:val="28"/>
          <w:u w:val="single"/>
          <w:rtl w:val="0"/>
        </w:rPr>
        <w:t xml:space="preserve">Aim:</w:t>
      </w:r>
    </w:p>
    <w:p w:rsidR="00000000" w:rsidDel="00000000" w:rsidP="00000000" w:rsidRDefault="00000000" w:rsidRPr="00000000" w14:paraId="00000003">
      <w:pPr>
        <w:ind w:right="-589.7244094488178"/>
        <w:rPr>
          <w:sz w:val="24"/>
          <w:szCs w:val="24"/>
        </w:rPr>
      </w:pPr>
      <w:r w:rsidDel="00000000" w:rsidR="00000000" w:rsidRPr="00000000">
        <w:rPr>
          <w:sz w:val="24"/>
          <w:szCs w:val="24"/>
          <w:rtl w:val="0"/>
        </w:rPr>
        <w:t xml:space="preserve">To study and implement Identity and Access Management (IAM) practices on AWS.</w:t>
      </w:r>
    </w:p>
    <w:p w:rsidR="00000000" w:rsidDel="00000000" w:rsidP="00000000" w:rsidRDefault="00000000" w:rsidRPr="00000000" w14:paraId="00000004">
      <w:pPr>
        <w:ind w:right="-589.7244094488178"/>
        <w:rPr>
          <w:sz w:val="24"/>
          <w:szCs w:val="24"/>
        </w:rPr>
      </w:pPr>
      <w:r w:rsidDel="00000000" w:rsidR="00000000" w:rsidRPr="00000000">
        <w:rPr>
          <w:rtl w:val="0"/>
        </w:rPr>
      </w:r>
    </w:p>
    <w:p w:rsidR="00000000" w:rsidDel="00000000" w:rsidP="00000000" w:rsidRDefault="00000000" w:rsidRPr="00000000" w14:paraId="00000005">
      <w:pPr>
        <w:ind w:right="-589.7244094488178"/>
        <w:rPr>
          <w:sz w:val="24"/>
          <w:szCs w:val="24"/>
        </w:rPr>
      </w:pPr>
      <w:r w:rsidDel="00000000" w:rsidR="00000000" w:rsidRPr="00000000">
        <w:rPr>
          <w:sz w:val="28"/>
          <w:szCs w:val="28"/>
          <w:u w:val="single"/>
          <w:rtl w:val="0"/>
        </w:rPr>
        <w:t xml:space="preserve">Theory</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06">
      <w:pPr>
        <w:ind w:right="-589.7244094488178"/>
        <w:rPr/>
      </w:pPr>
      <w:r w:rsidDel="00000000" w:rsidR="00000000" w:rsidRPr="00000000">
        <w:rPr>
          <w:rtl w:val="0"/>
        </w:rPr>
        <w:t xml:space="preserve">Identity and Access Management (IAM) is a crucial component of any cloud infrastructure, including Amazon Web Services (AWS). IAM plays a critical role in securing your AWS infrastructure by controlling access to resources and actions within your cloud environment. By following these best practices, such as using IAM roles, creating individual IAM users, enforcing strong password policies and enabling Multi-Factor Authentication (MFA), you can help to reduce the risk of unauthorised access to your AWS resources. Additionally, using AWS Security Token Service (STS) and IAM policies can further improve your IAM security posture.</w:t>
      </w:r>
    </w:p>
    <w:p w:rsidR="00000000" w:rsidDel="00000000" w:rsidP="00000000" w:rsidRDefault="00000000" w:rsidRPr="00000000" w14:paraId="00000007">
      <w:pPr>
        <w:ind w:right="-589.7244094488178"/>
        <w:rPr/>
      </w:pPr>
      <w:r w:rsidDel="00000000" w:rsidR="00000000" w:rsidRPr="00000000">
        <w:rPr>
          <w:rtl w:val="0"/>
        </w:rPr>
      </w:r>
    </w:p>
    <w:p w:rsidR="00000000" w:rsidDel="00000000" w:rsidP="00000000" w:rsidRDefault="00000000" w:rsidRPr="00000000" w14:paraId="00000008">
      <w:pPr>
        <w:ind w:right="-589.7244094488178"/>
        <w:rPr/>
      </w:pPr>
      <w:r w:rsidDel="00000000" w:rsidR="00000000" w:rsidRPr="00000000">
        <w:rPr>
          <w:rtl w:val="0"/>
        </w:rPr>
        <w:t xml:space="preserve">AWS IAM allows you to control who can access your AWS resources and what actions they can perform on those resources. Here are some best practices for implementing IAM on AWS:</w:t>
      </w:r>
    </w:p>
    <w:p w:rsidR="00000000" w:rsidDel="00000000" w:rsidP="00000000" w:rsidRDefault="00000000" w:rsidRPr="00000000" w14:paraId="00000009">
      <w:pPr>
        <w:ind w:right="-589.7244094488178"/>
        <w:rPr/>
      </w:pPr>
      <w:r w:rsidDel="00000000" w:rsidR="00000000" w:rsidRPr="00000000">
        <w:rPr>
          <w:rtl w:val="0"/>
        </w:rPr>
      </w:r>
    </w:p>
    <w:p w:rsidR="00000000" w:rsidDel="00000000" w:rsidP="00000000" w:rsidRDefault="00000000" w:rsidRPr="00000000" w14:paraId="0000000A">
      <w:pPr>
        <w:numPr>
          <w:ilvl w:val="0"/>
          <w:numId w:val="1"/>
        </w:numPr>
        <w:ind w:left="720" w:right="-589.7244094488178" w:hanging="360"/>
        <w:rPr>
          <w:u w:val="none"/>
        </w:rPr>
      </w:pPr>
      <w:r w:rsidDel="00000000" w:rsidR="00000000" w:rsidRPr="00000000">
        <w:rPr>
          <w:rtl w:val="0"/>
        </w:rPr>
        <w:t xml:space="preserve">Use the principle of least privilege:</w:t>
      </w:r>
    </w:p>
    <w:p w:rsidR="00000000" w:rsidDel="00000000" w:rsidP="00000000" w:rsidRDefault="00000000" w:rsidRPr="00000000" w14:paraId="0000000B">
      <w:pPr>
        <w:ind w:left="720" w:right="-589.7244094488178" w:firstLine="0"/>
        <w:rPr/>
      </w:pPr>
      <w:r w:rsidDel="00000000" w:rsidR="00000000" w:rsidRPr="00000000">
        <w:rPr>
          <w:rtl w:val="0"/>
        </w:rPr>
        <w:t xml:space="preserve"> Grant users and applications only the permissions they need to do their jobs. This reduces the risk of accidental or malicious misuse of your AWS resources.</w:t>
      </w:r>
    </w:p>
    <w:p w:rsidR="00000000" w:rsidDel="00000000" w:rsidP="00000000" w:rsidRDefault="00000000" w:rsidRPr="00000000" w14:paraId="0000000C">
      <w:pPr>
        <w:ind w:left="720" w:right="-589.7244094488178" w:firstLine="0"/>
        <w:rPr/>
      </w:pPr>
      <w:r w:rsidDel="00000000" w:rsidR="00000000" w:rsidRPr="00000000">
        <w:rPr>
          <w:rtl w:val="0"/>
        </w:rPr>
      </w:r>
    </w:p>
    <w:p w:rsidR="00000000" w:rsidDel="00000000" w:rsidP="00000000" w:rsidRDefault="00000000" w:rsidRPr="00000000" w14:paraId="0000000D">
      <w:pPr>
        <w:numPr>
          <w:ilvl w:val="0"/>
          <w:numId w:val="1"/>
        </w:numPr>
        <w:ind w:left="720" w:right="-589.7244094488178" w:hanging="360"/>
        <w:rPr>
          <w:u w:val="none"/>
        </w:rPr>
      </w:pPr>
      <w:r w:rsidDel="00000000" w:rsidR="00000000" w:rsidRPr="00000000">
        <w:rPr>
          <w:rtl w:val="0"/>
        </w:rPr>
        <w:t xml:space="preserve">Use IAM Roles: </w:t>
      </w:r>
    </w:p>
    <w:p w:rsidR="00000000" w:rsidDel="00000000" w:rsidP="00000000" w:rsidRDefault="00000000" w:rsidRPr="00000000" w14:paraId="0000000E">
      <w:pPr>
        <w:ind w:left="720" w:right="-589.7244094488178" w:firstLine="0"/>
        <w:rPr/>
      </w:pPr>
      <w:r w:rsidDel="00000000" w:rsidR="00000000" w:rsidRPr="00000000">
        <w:rPr>
          <w:rtl w:val="0"/>
        </w:rPr>
        <w:t xml:space="preserve">IAM Roles provide temporary credentials to AWS services, resources, and applications, making it easier to manage permissions across your infrastructure.</w:t>
      </w:r>
    </w:p>
    <w:p w:rsidR="00000000" w:rsidDel="00000000" w:rsidP="00000000" w:rsidRDefault="00000000" w:rsidRPr="00000000" w14:paraId="0000000F">
      <w:pPr>
        <w:ind w:left="720" w:right="-589.7244094488178" w:firstLine="0"/>
        <w:rPr/>
      </w:pPr>
      <w:r w:rsidDel="00000000" w:rsidR="00000000" w:rsidRPr="00000000">
        <w:rPr>
          <w:rtl w:val="0"/>
        </w:rPr>
      </w:r>
    </w:p>
    <w:p w:rsidR="00000000" w:rsidDel="00000000" w:rsidP="00000000" w:rsidRDefault="00000000" w:rsidRPr="00000000" w14:paraId="00000010">
      <w:pPr>
        <w:numPr>
          <w:ilvl w:val="0"/>
          <w:numId w:val="1"/>
        </w:numPr>
        <w:ind w:left="720" w:right="-589.7244094488178" w:hanging="360"/>
        <w:rPr>
          <w:u w:val="none"/>
        </w:rPr>
      </w:pPr>
      <w:r w:rsidDel="00000000" w:rsidR="00000000" w:rsidRPr="00000000">
        <w:rPr>
          <w:rtl w:val="0"/>
        </w:rPr>
        <w:t xml:space="preserve">Create individual IAM users: </w:t>
      </w:r>
    </w:p>
    <w:p w:rsidR="00000000" w:rsidDel="00000000" w:rsidP="00000000" w:rsidRDefault="00000000" w:rsidRPr="00000000" w14:paraId="00000011">
      <w:pPr>
        <w:ind w:left="720" w:right="-589.7244094488178" w:firstLine="0"/>
        <w:rPr/>
      </w:pPr>
      <w:r w:rsidDel="00000000" w:rsidR="00000000" w:rsidRPr="00000000">
        <w:rPr>
          <w:rtl w:val="0"/>
        </w:rPr>
        <w:t xml:space="preserve">Avoid sharing IAM users with other users, applications or services. This allows you to manage permissions and access separately for each user or application, which improves security.</w:t>
      </w:r>
    </w:p>
    <w:p w:rsidR="00000000" w:rsidDel="00000000" w:rsidP="00000000" w:rsidRDefault="00000000" w:rsidRPr="00000000" w14:paraId="00000012">
      <w:pPr>
        <w:ind w:left="720" w:right="-589.7244094488178" w:firstLine="0"/>
        <w:rPr/>
      </w:pPr>
      <w:r w:rsidDel="00000000" w:rsidR="00000000" w:rsidRPr="00000000">
        <w:rPr>
          <w:rtl w:val="0"/>
        </w:rPr>
      </w:r>
    </w:p>
    <w:p w:rsidR="00000000" w:rsidDel="00000000" w:rsidP="00000000" w:rsidRDefault="00000000" w:rsidRPr="00000000" w14:paraId="00000013">
      <w:pPr>
        <w:numPr>
          <w:ilvl w:val="0"/>
          <w:numId w:val="1"/>
        </w:numPr>
        <w:ind w:left="720" w:right="-589.7244094488178" w:hanging="360"/>
        <w:rPr>
          <w:u w:val="none"/>
        </w:rPr>
      </w:pPr>
      <w:r w:rsidDel="00000000" w:rsidR="00000000" w:rsidRPr="00000000">
        <w:rPr>
          <w:rtl w:val="0"/>
        </w:rPr>
        <w:t xml:space="preserve">Enforce strong password policies:</w:t>
      </w:r>
    </w:p>
    <w:p w:rsidR="00000000" w:rsidDel="00000000" w:rsidP="00000000" w:rsidRDefault="00000000" w:rsidRPr="00000000" w14:paraId="00000014">
      <w:pPr>
        <w:ind w:left="720" w:right="-589.7244094488178" w:firstLine="0"/>
        <w:rPr/>
      </w:pPr>
      <w:r w:rsidDel="00000000" w:rsidR="00000000" w:rsidRPr="00000000">
        <w:rPr>
          <w:rtl w:val="0"/>
        </w:rPr>
        <w:t xml:space="preserve">Require users to create strong passwords that are difficult to guess, and enforce password rotation policies to keep your accounts secure.</w:t>
      </w:r>
    </w:p>
    <w:p w:rsidR="00000000" w:rsidDel="00000000" w:rsidP="00000000" w:rsidRDefault="00000000" w:rsidRPr="00000000" w14:paraId="00000015">
      <w:pPr>
        <w:ind w:left="720" w:right="-589.7244094488178" w:firstLine="0"/>
        <w:rPr/>
      </w:pPr>
      <w:r w:rsidDel="00000000" w:rsidR="00000000" w:rsidRPr="00000000">
        <w:rPr>
          <w:rtl w:val="0"/>
        </w:rPr>
      </w:r>
    </w:p>
    <w:p w:rsidR="00000000" w:rsidDel="00000000" w:rsidP="00000000" w:rsidRDefault="00000000" w:rsidRPr="00000000" w14:paraId="00000016">
      <w:pPr>
        <w:numPr>
          <w:ilvl w:val="0"/>
          <w:numId w:val="1"/>
        </w:numPr>
        <w:ind w:left="720" w:right="-589.7244094488178" w:hanging="360"/>
        <w:rPr>
          <w:u w:val="none"/>
        </w:rPr>
      </w:pPr>
      <w:r w:rsidDel="00000000" w:rsidR="00000000" w:rsidRPr="00000000">
        <w:rPr>
          <w:rtl w:val="0"/>
        </w:rPr>
        <w:t xml:space="preserve">Enable Multi-Factor Authentication (MFA): </w:t>
      </w:r>
    </w:p>
    <w:p w:rsidR="00000000" w:rsidDel="00000000" w:rsidP="00000000" w:rsidRDefault="00000000" w:rsidRPr="00000000" w14:paraId="00000017">
      <w:pPr>
        <w:ind w:left="720" w:right="-589.7244094488178" w:firstLine="0"/>
        <w:rPr/>
      </w:pPr>
      <w:r w:rsidDel="00000000" w:rsidR="00000000" w:rsidRPr="00000000">
        <w:rPr>
          <w:rtl w:val="0"/>
        </w:rPr>
        <w:t xml:space="preserve">MFA adds an extra layer of security by requiring a user to enter a password and a unique authentication code generated by a separate device, such as a smartphone or a hardware token.</w:t>
      </w:r>
    </w:p>
    <w:p w:rsidR="00000000" w:rsidDel="00000000" w:rsidP="00000000" w:rsidRDefault="00000000" w:rsidRPr="00000000" w14:paraId="00000018">
      <w:pPr>
        <w:ind w:left="720" w:right="-589.7244094488178" w:firstLine="0"/>
        <w:rPr/>
      </w:pPr>
      <w:r w:rsidDel="00000000" w:rsidR="00000000" w:rsidRPr="00000000">
        <w:rPr>
          <w:rtl w:val="0"/>
        </w:rPr>
      </w:r>
    </w:p>
    <w:p w:rsidR="00000000" w:rsidDel="00000000" w:rsidP="00000000" w:rsidRDefault="00000000" w:rsidRPr="00000000" w14:paraId="00000019">
      <w:pPr>
        <w:numPr>
          <w:ilvl w:val="0"/>
          <w:numId w:val="1"/>
        </w:numPr>
        <w:ind w:left="720" w:right="-589.7244094488178" w:hanging="360"/>
        <w:rPr>
          <w:u w:val="none"/>
        </w:rPr>
      </w:pPr>
      <w:r w:rsidDel="00000000" w:rsidR="00000000" w:rsidRPr="00000000">
        <w:rPr>
          <w:rtl w:val="0"/>
        </w:rPr>
        <w:t xml:space="preserve">Use AWS Security Token Service (STS): </w:t>
      </w:r>
    </w:p>
    <w:p w:rsidR="00000000" w:rsidDel="00000000" w:rsidP="00000000" w:rsidRDefault="00000000" w:rsidRPr="00000000" w14:paraId="0000001A">
      <w:pPr>
        <w:ind w:left="720" w:right="-589.7244094488178" w:firstLine="0"/>
        <w:rPr/>
      </w:pPr>
      <w:r w:rsidDel="00000000" w:rsidR="00000000" w:rsidRPr="00000000">
        <w:rPr>
          <w:rtl w:val="0"/>
        </w:rPr>
        <w:t xml:space="preserve">STS enables you to grant temporary access to AWS resources to users, services or applications without requiring long-term credentials. This reduces the risk of unauthorised access to your AWS resources.</w:t>
      </w:r>
    </w:p>
    <w:p w:rsidR="00000000" w:rsidDel="00000000" w:rsidP="00000000" w:rsidRDefault="00000000" w:rsidRPr="00000000" w14:paraId="0000001B">
      <w:pPr>
        <w:ind w:left="720" w:right="-589.7244094488178" w:firstLine="0"/>
        <w:rPr/>
      </w:pPr>
      <w:r w:rsidDel="00000000" w:rsidR="00000000" w:rsidRPr="00000000">
        <w:rPr>
          <w:rtl w:val="0"/>
        </w:rPr>
      </w:r>
    </w:p>
    <w:p w:rsidR="00000000" w:rsidDel="00000000" w:rsidP="00000000" w:rsidRDefault="00000000" w:rsidRPr="00000000" w14:paraId="0000001C">
      <w:pPr>
        <w:numPr>
          <w:ilvl w:val="0"/>
          <w:numId w:val="1"/>
        </w:numPr>
        <w:ind w:left="720" w:right="-589.7244094488178" w:hanging="360"/>
        <w:rPr>
          <w:u w:val="none"/>
        </w:rPr>
      </w:pPr>
      <w:r w:rsidDel="00000000" w:rsidR="00000000" w:rsidRPr="00000000">
        <w:rPr>
          <w:rtl w:val="0"/>
        </w:rPr>
        <w:t xml:space="preserve">Use IAM policies: </w:t>
      </w:r>
    </w:p>
    <w:p w:rsidR="00000000" w:rsidDel="00000000" w:rsidP="00000000" w:rsidRDefault="00000000" w:rsidRPr="00000000" w14:paraId="0000001D">
      <w:pPr>
        <w:ind w:left="720" w:right="-589.7244094488178" w:firstLine="0"/>
        <w:rPr/>
      </w:pPr>
      <w:r w:rsidDel="00000000" w:rsidR="00000000" w:rsidRPr="00000000">
        <w:rPr>
          <w:rtl w:val="0"/>
        </w:rPr>
        <w:t xml:space="preserve">IAM policies are used to define permissions for AWS resources. They can be used to grant or deny access to resources, and can be attached to IAM users, groups, and roles.</w:t>
      </w:r>
    </w:p>
    <w:p w:rsidR="00000000" w:rsidDel="00000000" w:rsidP="00000000" w:rsidRDefault="00000000" w:rsidRPr="00000000" w14:paraId="0000001E">
      <w:pPr>
        <w:ind w:left="720" w:right="-589.7244094488178" w:firstLine="0"/>
        <w:rPr/>
      </w:pPr>
      <w:r w:rsidDel="00000000" w:rsidR="00000000" w:rsidRPr="00000000">
        <w:rPr>
          <w:rtl w:val="0"/>
        </w:rPr>
      </w:r>
    </w:p>
    <w:p w:rsidR="00000000" w:rsidDel="00000000" w:rsidP="00000000" w:rsidRDefault="00000000" w:rsidRPr="00000000" w14:paraId="0000001F">
      <w:pPr>
        <w:numPr>
          <w:ilvl w:val="0"/>
          <w:numId w:val="1"/>
        </w:numPr>
        <w:ind w:left="720" w:right="-589.7244094488178" w:hanging="360"/>
        <w:rPr>
          <w:u w:val="none"/>
        </w:rPr>
      </w:pPr>
      <w:r w:rsidDel="00000000" w:rsidR="00000000" w:rsidRPr="00000000">
        <w:rPr>
          <w:rtl w:val="0"/>
        </w:rPr>
        <w:t xml:space="preserve">Monitor your IAM activities:</w:t>
      </w:r>
    </w:p>
    <w:p w:rsidR="00000000" w:rsidDel="00000000" w:rsidP="00000000" w:rsidRDefault="00000000" w:rsidRPr="00000000" w14:paraId="00000020">
      <w:pPr>
        <w:ind w:left="720" w:right="-589.7244094488178" w:firstLine="0"/>
        <w:rPr/>
      </w:pPr>
      <w:r w:rsidDel="00000000" w:rsidR="00000000" w:rsidRPr="00000000">
        <w:rPr>
          <w:rtl w:val="0"/>
        </w:rPr>
        <w:t xml:space="preserve"> AWS CloudTrail provides an audit trail of all AWS API calls made by your IAM users, so you can identify any unusual or suspicious activity and take appropriate action.</w:t>
      </w:r>
    </w:p>
    <w:p w:rsidR="00000000" w:rsidDel="00000000" w:rsidP="00000000" w:rsidRDefault="00000000" w:rsidRPr="00000000" w14:paraId="00000021">
      <w:pPr>
        <w:ind w:left="720" w:right="-589.7244094488178" w:firstLine="0"/>
        <w:rPr/>
      </w:pPr>
      <w:r w:rsidDel="00000000" w:rsidR="00000000" w:rsidRPr="00000000">
        <w:rPr>
          <w:rtl w:val="0"/>
        </w:rPr>
      </w:r>
    </w:p>
    <w:p w:rsidR="00000000" w:rsidDel="00000000" w:rsidP="00000000" w:rsidRDefault="00000000" w:rsidRPr="00000000" w14:paraId="00000022">
      <w:pPr>
        <w:ind w:left="720" w:right="-589.7244094488178" w:firstLine="0"/>
        <w:rPr/>
      </w:pPr>
      <w:r w:rsidDel="00000000" w:rsidR="00000000" w:rsidRPr="00000000">
        <w:rPr>
          <w:rtl w:val="0"/>
        </w:rPr>
      </w:r>
    </w:p>
    <w:p w:rsidR="00000000" w:rsidDel="00000000" w:rsidP="00000000" w:rsidRDefault="00000000" w:rsidRPr="00000000" w14:paraId="00000023">
      <w:pPr>
        <w:ind w:left="720" w:right="-589.7244094488178" w:firstLine="0"/>
        <w:rPr/>
      </w:pPr>
      <w:r w:rsidDel="00000000" w:rsidR="00000000" w:rsidRPr="00000000">
        <w:rPr>
          <w:rtl w:val="0"/>
        </w:rPr>
      </w:r>
    </w:p>
    <w:p w:rsidR="00000000" w:rsidDel="00000000" w:rsidP="00000000" w:rsidRDefault="00000000" w:rsidRPr="00000000" w14:paraId="00000024">
      <w:pPr>
        <w:ind w:left="720" w:right="-589.7244094488178" w:firstLine="0"/>
        <w:rPr/>
      </w:pPr>
      <w:r w:rsidDel="00000000" w:rsidR="00000000" w:rsidRPr="00000000">
        <w:rPr>
          <w:rtl w:val="0"/>
        </w:rPr>
      </w:r>
    </w:p>
    <w:p w:rsidR="00000000" w:rsidDel="00000000" w:rsidP="00000000" w:rsidRDefault="00000000" w:rsidRPr="00000000" w14:paraId="00000025">
      <w:pPr>
        <w:ind w:left="720" w:right="-589.7244094488178" w:firstLine="0"/>
        <w:rPr/>
      </w:pPr>
      <w:r w:rsidDel="00000000" w:rsidR="00000000" w:rsidRPr="00000000">
        <w:rPr>
          <w:rtl w:val="0"/>
        </w:rPr>
      </w:r>
    </w:p>
    <w:p w:rsidR="00000000" w:rsidDel="00000000" w:rsidP="00000000" w:rsidRDefault="00000000" w:rsidRPr="00000000" w14:paraId="00000026">
      <w:pPr>
        <w:ind w:left="0" w:right="-589.7244094488178" w:firstLine="0"/>
        <w:rPr/>
      </w:pPr>
      <w:r w:rsidDel="00000000" w:rsidR="00000000" w:rsidRPr="00000000">
        <w:rPr>
          <w:rtl w:val="0"/>
        </w:rPr>
      </w:r>
    </w:p>
    <w:p w:rsidR="00000000" w:rsidDel="00000000" w:rsidP="00000000" w:rsidRDefault="00000000" w:rsidRPr="00000000" w14:paraId="00000027">
      <w:pPr>
        <w:ind w:left="720" w:right="-589.7244094488178" w:firstLine="0"/>
        <w:rPr>
          <w:sz w:val="28"/>
          <w:szCs w:val="28"/>
          <w:u w:val="single"/>
        </w:rPr>
      </w:pPr>
      <w:r w:rsidDel="00000000" w:rsidR="00000000" w:rsidRPr="00000000">
        <w:rPr>
          <w:sz w:val="28"/>
          <w:szCs w:val="28"/>
          <w:u w:val="single"/>
          <w:rtl w:val="0"/>
        </w:rPr>
        <w:t xml:space="preserve">Implementation:</w:t>
      </w:r>
    </w:p>
    <w:p w:rsidR="00000000" w:rsidDel="00000000" w:rsidP="00000000" w:rsidRDefault="00000000" w:rsidRPr="00000000" w14:paraId="00000028">
      <w:pPr>
        <w:ind w:left="720" w:right="-589.7244094488178" w:firstLine="0"/>
        <w:rPr/>
      </w:pPr>
      <w:r w:rsidDel="00000000" w:rsidR="00000000" w:rsidRPr="00000000">
        <w:rPr>
          <w:rtl w:val="0"/>
        </w:rPr>
      </w:r>
    </w:p>
    <w:p w:rsidR="00000000" w:rsidDel="00000000" w:rsidP="00000000" w:rsidRDefault="00000000" w:rsidRPr="00000000" w14:paraId="00000029">
      <w:pPr>
        <w:ind w:right="-589.7244094488178"/>
        <w:jc w:val="center"/>
        <w:rPr/>
      </w:pPr>
      <w:r w:rsidDel="00000000" w:rsidR="00000000" w:rsidRPr="00000000">
        <w:rPr/>
        <w:drawing>
          <wp:inline distB="114300" distT="114300" distL="114300" distR="114300">
            <wp:extent cx="6105600" cy="2946400"/>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105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right="-589.7244094488178"/>
        <w:jc w:val="center"/>
        <w:rPr/>
      </w:pPr>
      <w:r w:rsidDel="00000000" w:rsidR="00000000" w:rsidRPr="00000000">
        <w:rPr>
          <w:rtl w:val="0"/>
        </w:rPr>
      </w:r>
    </w:p>
    <w:p w:rsidR="00000000" w:rsidDel="00000000" w:rsidP="00000000" w:rsidRDefault="00000000" w:rsidRPr="00000000" w14:paraId="0000002B">
      <w:pPr>
        <w:ind w:right="-589.7244094488178"/>
        <w:jc w:val="center"/>
        <w:rPr/>
      </w:pPr>
      <w:r w:rsidDel="00000000" w:rsidR="00000000" w:rsidRPr="00000000">
        <w:rPr/>
        <w:drawing>
          <wp:inline distB="114300" distT="114300" distL="114300" distR="114300">
            <wp:extent cx="6108863" cy="2844857"/>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108863" cy="2844857"/>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right="-589.7244094488178"/>
        <w:jc w:val="center"/>
        <w:rPr/>
      </w:pPr>
      <w:r w:rsidDel="00000000" w:rsidR="00000000" w:rsidRPr="00000000">
        <w:rPr>
          <w:rtl w:val="0"/>
        </w:rPr>
      </w:r>
    </w:p>
    <w:p w:rsidR="00000000" w:rsidDel="00000000" w:rsidP="00000000" w:rsidRDefault="00000000" w:rsidRPr="00000000" w14:paraId="0000002D">
      <w:pPr>
        <w:ind w:right="-589.7244094488178"/>
        <w:jc w:val="center"/>
        <w:rPr/>
      </w:pPr>
      <w:r w:rsidDel="00000000" w:rsidR="00000000" w:rsidRPr="00000000">
        <w:rPr/>
        <w:drawing>
          <wp:inline distB="114300" distT="114300" distL="114300" distR="114300">
            <wp:extent cx="5908838" cy="2872231"/>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08838" cy="2872231"/>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right="-589.7244094488178"/>
        <w:jc w:val="center"/>
        <w:rPr/>
      </w:pPr>
      <w:r w:rsidDel="00000000" w:rsidR="00000000" w:rsidRPr="00000000">
        <w:rPr>
          <w:rtl w:val="0"/>
        </w:rPr>
      </w:r>
    </w:p>
    <w:p w:rsidR="00000000" w:rsidDel="00000000" w:rsidP="00000000" w:rsidRDefault="00000000" w:rsidRPr="00000000" w14:paraId="0000002F">
      <w:pPr>
        <w:ind w:right="-589.7244094488178"/>
        <w:jc w:val="center"/>
        <w:rPr/>
      </w:pPr>
      <w:r w:rsidDel="00000000" w:rsidR="00000000" w:rsidRPr="00000000">
        <w:rPr/>
        <w:drawing>
          <wp:inline distB="114300" distT="114300" distL="114300" distR="114300">
            <wp:extent cx="6226013" cy="3035974"/>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226013" cy="3035974"/>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right="-589.7244094488178"/>
        <w:rPr/>
      </w:pPr>
      <w:r w:rsidDel="00000000" w:rsidR="00000000" w:rsidRPr="00000000">
        <w:rPr>
          <w:rtl w:val="0"/>
        </w:rPr>
      </w:r>
    </w:p>
    <w:p w:rsidR="00000000" w:rsidDel="00000000" w:rsidP="00000000" w:rsidRDefault="00000000" w:rsidRPr="00000000" w14:paraId="00000031">
      <w:pPr>
        <w:ind w:right="-589.7244094488178"/>
        <w:rPr/>
      </w:pPr>
      <w:r w:rsidDel="00000000" w:rsidR="00000000" w:rsidRPr="00000000">
        <w:rPr/>
        <w:drawing>
          <wp:inline distB="114300" distT="114300" distL="114300" distR="114300">
            <wp:extent cx="6396038" cy="2952750"/>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396038"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right="-589.7244094488178"/>
        <w:rPr/>
      </w:pPr>
      <w:r w:rsidDel="00000000" w:rsidR="00000000" w:rsidRPr="00000000">
        <w:rPr>
          <w:rtl w:val="0"/>
        </w:rPr>
      </w:r>
    </w:p>
    <w:p w:rsidR="00000000" w:rsidDel="00000000" w:rsidP="00000000" w:rsidRDefault="00000000" w:rsidRPr="00000000" w14:paraId="00000033">
      <w:pPr>
        <w:ind w:right="-589.7244094488178"/>
        <w:rPr/>
      </w:pPr>
      <w:r w:rsidDel="00000000" w:rsidR="00000000" w:rsidRPr="00000000">
        <w:rPr>
          <w:rtl w:val="0"/>
        </w:rPr>
      </w:r>
    </w:p>
    <w:p w:rsidR="00000000" w:rsidDel="00000000" w:rsidP="00000000" w:rsidRDefault="00000000" w:rsidRPr="00000000" w14:paraId="00000034">
      <w:pPr>
        <w:ind w:right="-589.7244094488178"/>
        <w:rPr/>
        <w:sectPr>
          <w:pgSz w:h="16834" w:w="11909" w:orient="portrait"/>
          <w:pgMar w:bottom="720" w:top="720" w:left="720" w:right="720" w:header="720" w:footer="720"/>
          <w:pgNumType w:start="1"/>
        </w:sectPr>
      </w:pPr>
      <w:r w:rsidDel="00000000" w:rsidR="00000000" w:rsidRPr="00000000">
        <w:rPr/>
        <w:drawing>
          <wp:inline distB="114300" distT="114300" distL="114300" distR="114300">
            <wp:extent cx="5681663" cy="2765853"/>
            <wp:effectExtent b="0" l="0" r="0" t="0"/>
            <wp:docPr id="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681663" cy="276585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right="-589.7244094488178"/>
        <w:rPr/>
      </w:pPr>
      <w:r w:rsidDel="00000000" w:rsidR="00000000" w:rsidRPr="00000000">
        <w:rPr>
          <w:rtl w:val="0"/>
        </w:rPr>
        <w:t xml:space="preserve">Create Iam groups</w:t>
      </w:r>
    </w:p>
    <w:p w:rsidR="00000000" w:rsidDel="00000000" w:rsidP="00000000" w:rsidRDefault="00000000" w:rsidRPr="00000000" w14:paraId="00000036">
      <w:pPr>
        <w:ind w:right="-589.7244094488178"/>
        <w:rPr/>
      </w:pPr>
      <w:r w:rsidDel="00000000" w:rsidR="00000000" w:rsidRPr="00000000">
        <w:rPr>
          <w:rtl w:val="0"/>
        </w:rPr>
      </w:r>
    </w:p>
    <w:p w:rsidR="00000000" w:rsidDel="00000000" w:rsidP="00000000" w:rsidRDefault="00000000" w:rsidRPr="00000000" w14:paraId="00000037">
      <w:pPr>
        <w:ind w:right="-589.7244094488178" w:hanging="720"/>
        <w:jc w:val="center"/>
        <w:rPr/>
      </w:pPr>
      <w:r w:rsidDel="00000000" w:rsidR="00000000" w:rsidRPr="00000000">
        <w:rPr/>
        <w:drawing>
          <wp:inline distB="114300" distT="114300" distL="114300" distR="114300">
            <wp:extent cx="6291649" cy="3077338"/>
            <wp:effectExtent b="0" l="0" r="0" t="0"/>
            <wp:docPr id="1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6291649" cy="307733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right="-589.7244094488178"/>
        <w:rPr/>
      </w:pPr>
      <w:r w:rsidDel="00000000" w:rsidR="00000000" w:rsidRPr="00000000">
        <w:rPr>
          <w:rtl w:val="0"/>
        </w:rPr>
      </w:r>
    </w:p>
    <w:p w:rsidR="00000000" w:rsidDel="00000000" w:rsidP="00000000" w:rsidRDefault="00000000" w:rsidRPr="00000000" w14:paraId="00000039">
      <w:pPr>
        <w:ind w:right="-589.7244094488178"/>
        <w:jc w:val="center"/>
        <w:rPr/>
      </w:pPr>
      <w:r w:rsidDel="00000000" w:rsidR="00000000" w:rsidRPr="00000000">
        <w:rPr/>
        <w:drawing>
          <wp:inline distB="114300" distT="114300" distL="114300" distR="114300">
            <wp:extent cx="5976938" cy="2910054"/>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76938" cy="2910054"/>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right="-589.7244094488178"/>
        <w:rPr/>
      </w:pPr>
      <w:r w:rsidDel="00000000" w:rsidR="00000000" w:rsidRPr="00000000">
        <w:rPr>
          <w:rtl w:val="0"/>
        </w:rPr>
      </w:r>
    </w:p>
    <w:p w:rsidR="00000000" w:rsidDel="00000000" w:rsidP="00000000" w:rsidRDefault="00000000" w:rsidRPr="00000000" w14:paraId="0000003B">
      <w:pPr>
        <w:ind w:right="-589.7244094488178"/>
        <w:jc w:val="center"/>
        <w:rPr/>
      </w:pPr>
      <w:r w:rsidDel="00000000" w:rsidR="00000000" w:rsidRPr="00000000">
        <w:rPr/>
        <w:drawing>
          <wp:inline distB="114300" distT="114300" distL="114300" distR="114300">
            <wp:extent cx="6310313" cy="3086665"/>
            <wp:effectExtent b="0" l="0" r="0" t="0"/>
            <wp:docPr id="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6310313" cy="308666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right="-589.7244094488178"/>
        <w:rPr/>
      </w:pPr>
      <w:r w:rsidDel="00000000" w:rsidR="00000000" w:rsidRPr="00000000">
        <w:rPr>
          <w:rtl w:val="0"/>
        </w:rPr>
      </w:r>
    </w:p>
    <w:p w:rsidR="00000000" w:rsidDel="00000000" w:rsidP="00000000" w:rsidRDefault="00000000" w:rsidRPr="00000000" w14:paraId="0000003D">
      <w:pPr>
        <w:ind w:right="-589.7244094488178"/>
        <w:jc w:val="center"/>
        <w:rPr/>
      </w:pPr>
      <w:r w:rsidDel="00000000" w:rsidR="00000000" w:rsidRPr="00000000">
        <w:rPr/>
        <w:drawing>
          <wp:inline distB="114300" distT="114300" distL="114300" distR="114300">
            <wp:extent cx="6119813" cy="2984626"/>
            <wp:effectExtent b="0" l="0" r="0" t="0"/>
            <wp:docPr id="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6119813" cy="2984626"/>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right="-589.7244094488178"/>
        <w:rPr/>
      </w:pPr>
      <w:r w:rsidDel="00000000" w:rsidR="00000000" w:rsidRPr="00000000">
        <w:rPr>
          <w:rtl w:val="0"/>
        </w:rPr>
      </w:r>
    </w:p>
    <w:p w:rsidR="00000000" w:rsidDel="00000000" w:rsidP="00000000" w:rsidRDefault="00000000" w:rsidRPr="00000000" w14:paraId="0000003F">
      <w:pPr>
        <w:ind w:right="-589.7244094488178"/>
        <w:jc w:val="center"/>
        <w:rPr/>
      </w:pPr>
      <w:r w:rsidDel="00000000" w:rsidR="00000000" w:rsidRPr="00000000">
        <w:rPr/>
        <w:drawing>
          <wp:inline distB="114300" distT="114300" distL="114300" distR="114300">
            <wp:extent cx="6167438" cy="3007633"/>
            <wp:effectExtent b="0" l="0" r="0" t="0"/>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167438" cy="300763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right="-589.7244094488178"/>
        <w:rPr/>
      </w:pPr>
      <w:r w:rsidDel="00000000" w:rsidR="00000000" w:rsidRPr="00000000">
        <w:rPr>
          <w:rtl w:val="0"/>
        </w:rPr>
      </w:r>
    </w:p>
    <w:p w:rsidR="00000000" w:rsidDel="00000000" w:rsidP="00000000" w:rsidRDefault="00000000" w:rsidRPr="00000000" w14:paraId="00000041">
      <w:pPr>
        <w:ind w:right="-589.7244094488178"/>
        <w:rPr/>
      </w:pPr>
      <w:r w:rsidDel="00000000" w:rsidR="00000000" w:rsidRPr="00000000">
        <w:rPr/>
        <w:drawing>
          <wp:inline distB="114300" distT="114300" distL="114300" distR="114300">
            <wp:extent cx="5662613" cy="2761040"/>
            <wp:effectExtent b="0" l="0" r="0" t="0"/>
            <wp:docPr id="1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662613" cy="276104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right="-589.7244094488178"/>
        <w:rPr/>
      </w:pPr>
      <w:r w:rsidDel="00000000" w:rsidR="00000000" w:rsidRPr="00000000">
        <w:rPr>
          <w:rtl w:val="0"/>
        </w:rPr>
      </w:r>
    </w:p>
    <w:p w:rsidR="00000000" w:rsidDel="00000000" w:rsidP="00000000" w:rsidRDefault="00000000" w:rsidRPr="00000000" w14:paraId="00000043">
      <w:pPr>
        <w:ind w:right="-589.7244094488178"/>
        <w:rPr>
          <w:sz w:val="28"/>
          <w:szCs w:val="28"/>
          <w:u w:val="single"/>
        </w:rPr>
      </w:pPr>
      <w:r w:rsidDel="00000000" w:rsidR="00000000" w:rsidRPr="00000000">
        <w:rPr>
          <w:sz w:val="28"/>
          <w:szCs w:val="28"/>
          <w:u w:val="single"/>
          <w:rtl w:val="0"/>
        </w:rPr>
        <w:t xml:space="preserve">Conclusion:</w:t>
      </w:r>
    </w:p>
    <w:p w:rsidR="00000000" w:rsidDel="00000000" w:rsidP="00000000" w:rsidRDefault="00000000" w:rsidRPr="00000000" w14:paraId="00000044">
      <w:pPr>
        <w:ind w:right="-589.7244094488178"/>
        <w:rPr>
          <w:sz w:val="24"/>
          <w:szCs w:val="24"/>
        </w:rPr>
      </w:pPr>
      <w:r w:rsidDel="00000000" w:rsidR="00000000" w:rsidRPr="00000000">
        <w:rPr>
          <w:sz w:val="24"/>
          <w:szCs w:val="24"/>
          <w:rtl w:val="0"/>
        </w:rPr>
        <w:t xml:space="preserve">In this experiment we successfully implemented AWS IAM and learned about it. </w:t>
      </w:r>
    </w:p>
    <w:p w:rsidR="00000000" w:rsidDel="00000000" w:rsidP="00000000" w:rsidRDefault="00000000" w:rsidRPr="00000000" w14:paraId="00000045">
      <w:pPr>
        <w:ind w:right="-589.7244094488178"/>
        <w:rPr/>
      </w:pPr>
      <w:r w:rsidDel="00000000" w:rsidR="00000000" w:rsidRPr="00000000">
        <w:rPr>
          <w:rtl w:val="0"/>
        </w:rPr>
      </w:r>
    </w:p>
    <w:sectPr>
      <w:type w:val="nextPage"/>
      <w:pgSz w:h="16834" w:w="11909" w:orient="portrait"/>
      <w:pgMar w:bottom="720" w:top="72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9.png"/><Relationship Id="rId14" Type="http://schemas.openxmlformats.org/officeDocument/2006/relationships/image" Target="media/image11.png"/><Relationship Id="rId17" Type="http://schemas.openxmlformats.org/officeDocument/2006/relationships/image" Target="media/image5.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