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rPr>
          <w:rStyle w:val="Normal"/>
        </w:rPr>
        <w:t xml:space="preserve">Configurable Elements Analysis for Leave Management System</w:t>
      </w:r>
    </w:p>
    <w:tbl>
      <w:tblPr>
        <w:tblStyle w:val="GridTable4-Accent1"/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3"/>
        <w:gridCol w:w="1803"/>
        <w:gridCol w:w="1803"/>
        <w:gridCol w:w="1803"/>
        <w:gridCol w:w="1803"/>
      </w:tblGrid>
      <w:tr>
        <w:tc>
          <w:tcPr>
            <w:vAlign w:val="center"/>
          </w:tcPr>
          <w:p>
            <w:r>
              <w:rPr>
                <w:rStyle w:val="Normal"/>
              </w:rPr>
              <w:t xml:space="preserve">Feature / Field / Column Name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Current Behavior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Possible Future Change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Recommendation to Make It Configurable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Priority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Types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Fixed types per region (India: CL, PL, etc.; USA: PTO, etc.)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Clients may have custom leave types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Store in DB with admin UI to manage types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Calendar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Jan–Dec calendar year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Fiscal year or custom calendar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Admin panel or JSON config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Monthly Leave Accrual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1 CL and 1 PL on 1st of each month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Different accrual rates or dates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DB-driven rules with scheduler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Joining-Based Leave Allocation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Full day if joined before 15th, else 0.5 day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Custom rules based on probation/designation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Rule engine or JSON config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Carry-Forward Rules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CL expires, PL max 30 carried forward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Varying limits or expiry logic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DB-driven with rule-based config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Maternity/Paternity Leave Eligibility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Only for married employees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Gender-neutral or region-specific policies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Config table with eligibility flags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Request Flow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Employee → Manager → HR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Additional levels or parallel approvals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Workflow engine or approval matrix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Comp Off Approval Flow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Employee → L1 → L2 → HR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Varies by department or region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Configurable hierarchy per leave type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Email Notifications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Fixed templates with CC to HR/Manager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Custom templates, channels, recipients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Template engine with admin-configurable rules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Holiday List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Static list per region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Dynamic or client-specific holidays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Admin UI to manage holidays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Duration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Full Day / Half Day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Quarter-day, hourly leaves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Extend options via config table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Balance Visibility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Shown during application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Role-based visibility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Role-based toggle in config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Low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Comp Off Eligibility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Based on hours worked on weekends/holidays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Different thresholds or eligible days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Rule engine with time tracking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Comp Off Expiry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3 months from approval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Custom expiry durations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Configurable expiry logic in DB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Dashboard Widgets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Fixed widgets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Custom dashboards per role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Widget config via JSON or admin UI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Reports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Fixed filters and columns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Custom formats and exports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Report builder with field selection UI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Leave Balance Calculation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Accrual-based, year-wise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Prorated, tenure/designation-based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Rule engine with dynamic formula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High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Mandatory Fields in Application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All fields mandatory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Optional fields per leave type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Field-level config with validation rules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Bulk Actions (Approval)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Available for managers/admins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Role-based restrictions or audit logs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Role-based access control with audit trail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Medium</w:t>
            </w:r>
          </w:p>
        </w:tc>
      </w:tr>
      <w:tr>
        <w:tc>
          <w:tcPr>
            <w:vAlign w:val="center"/>
          </w:tcPr>
          <w:p>
            <w:r>
              <w:rPr>
                <w:rStyle w:val="Normal"/>
              </w:rPr>
              <w:t xml:space="preserve">Team Calendar Overlap Check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Shows overlapping leaves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Integration with external calendars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Toggle for overlap check, calendar sync config</w:t>
            </w:r>
          </w:p>
        </w:tc>
        <w:tc>
          <w:tcPr>
            <w:vAlign w:val="center"/>
          </w:tcPr>
          <w:p>
            <w:r>
              <w:rPr>
                <w:rStyle w:val="Normal"/>
              </w:rPr>
              <w:t xml:space="preserve">Low</w:t>
            </w:r>
          </w:p>
        </w:tc>
      </w:tr>
      <w:tr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pPr>
        <w:pBdr>
          <w:top w:val="single" w:color="auto" w:sz="12"/>
        </w:pBdr>
        <w:spacing w:after="0"/>
      </w:pPr>
    </w:p>
    <w:p>
      <w:pPr>
        <w:pStyle w:val="Heading2"/>
      </w:pPr>
      <w:r>
        <w:rPr>
          <w:rStyle w:val="Normal"/>
        </w:rPr>
        <w:t xml:space="preserve">Summary: Key Areas to Design as Configurable</w:t>
      </w:r>
    </w:p>
    <w:p>
      <w:r>
        <w:rPr>
          <w:rStyle w:val="Normal"/>
        </w:rPr>
        <w:t xml:space="preserve">To ensure flexibility and scalability across clients, the following areas should be configurable from the start: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Leave Types and Policies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Accrual and Carry-Forward Rules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Approval Workflows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Holiday Calendars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Eligibility Rules (e.g., Maternity/Paternity)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Notification Templates and Channels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Comp Off Rules and Expiry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Dashboard and Reporting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Field Validations and Visibility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Leave Duration Granularity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suff w:val="tab"/>
      <w:lvlText w:val="%1."/>
      <w:lvlJc w:val="left"/>
      <w:pPr>
        <w:ind w:left="720" w:hanging="360"/>
      </w:pPr>
    </w:lvl>
    <w:lvl w:ilvl="1" w15:tentative="1">
      <w:start w:val="1"/>
      <w:numFmt w:val="lowerLetter"/>
      <w:suff w:val="tab"/>
      <w:lvlText w:val="%2."/>
      <w:lvlJc w:val="left"/>
      <w:pPr>
        <w:ind w:left="1440" w:hanging="360"/>
      </w:pPr>
    </w:lvl>
    <w:lvl w:ilvl="2" w15:tentative="1">
      <w:start w:val="1"/>
      <w:numFmt w:val="lowerRoman"/>
      <w:suff w:val="tab"/>
      <w:lvlText w:val="%3."/>
      <w:lvlJc w:val="right"/>
      <w:pPr>
        <w:ind w:left="2160" w:hanging="180"/>
      </w:pPr>
    </w:lvl>
    <w:lvl w:ilvl="3" w15:tentative="1">
      <w:start w:val="1"/>
      <w:numFmt w:val="decimal"/>
      <w:suff w:val="tab"/>
      <w:lvlText w:val="%4."/>
      <w:lvlJc w:val="left"/>
      <w:pPr>
        <w:ind w:left="2880" w:hanging="360"/>
      </w:pPr>
    </w:lvl>
    <w:lvl w:ilvl="4" w15:tentative="1">
      <w:start w:val="1"/>
      <w:numFmt w:val="lowerLetter"/>
      <w:suff w:val="tab"/>
      <w:lvlText w:val="%5."/>
      <w:lvlJc w:val="left"/>
      <w:pPr>
        <w:ind w:left="3600" w:hanging="360"/>
      </w:pPr>
    </w:lvl>
    <w:lvl w:ilvl="5" w15:tentative="1">
      <w:start w:val="1"/>
      <w:numFmt w:val="lowerRoman"/>
      <w:suff w:val="tab"/>
      <w:lvlText w:val="%6."/>
      <w:lvlJc w:val="right"/>
      <w:pPr>
        <w:ind w:left="4320" w:hanging="180"/>
      </w:pPr>
    </w:lvl>
    <w:lvl w:ilvl="6" w15:tentative="1">
      <w:start w:val="1"/>
      <w:numFmt w:val="decimal"/>
      <w:suff w:val="tab"/>
      <w:lvlText w:val="%7."/>
      <w:lvlJc w:val="left"/>
      <w:pPr>
        <w:ind w:left="5040" w:hanging="360"/>
      </w:pPr>
    </w:lvl>
    <w:lvl w:ilvl="7" w15:tentative="1">
      <w:start w:val="1"/>
      <w:numFmt w:val="lowerLetter"/>
      <w:suff w:val="tab"/>
      <w:lvlText w:val="%8."/>
      <w:lvlJc w:val="left"/>
      <w:pPr>
        <w:ind w:left="5760" w:hanging="360"/>
      </w:pPr>
    </w:lvl>
    <w:lvl w:ilvl="8" w15:tentative="1">
      <w:start w:val="1"/>
      <w:numFmt w:val="lowerRoman"/>
      <w:suff w:val="tab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2025-10-30T17:18:10.637Z</dcterms:created>
  <dcterms:modified xsi:type="dcterms:W3CDTF">2025-10-30T17:18:10.637Z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