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79543" w14:textId="7B151DE8" w:rsidR="00390A24" w:rsidRDefault="00390A24" w:rsidP="00EA7C0A">
      <w:pPr>
        <w:jc w:val="center"/>
        <w:rPr>
          <w:b/>
          <w:bCs/>
          <w:sz w:val="40"/>
          <w:szCs w:val="40"/>
          <w:lang w:val="en-US"/>
        </w:rPr>
      </w:pPr>
      <w:r w:rsidRPr="00390A24">
        <w:rPr>
          <w:b/>
          <w:bCs/>
          <w:sz w:val="40"/>
          <w:szCs w:val="40"/>
          <w:lang w:val="en-US"/>
        </w:rPr>
        <w:t>A Paper on Night Vison Detection</w:t>
      </w:r>
    </w:p>
    <w:p w14:paraId="51EF2AA3" w14:textId="0C608D70" w:rsidR="00390A24" w:rsidRDefault="00EA7C0A" w:rsidP="00390A24">
      <w:pPr>
        <w:jc w:val="center"/>
        <w:rPr>
          <w:b/>
          <w:bCs/>
          <w:sz w:val="40"/>
          <w:szCs w:val="40"/>
          <w:lang w:val="en-US"/>
        </w:rPr>
      </w:pPr>
      <w:r>
        <w:rPr>
          <w:b/>
          <w:bCs/>
          <w:sz w:val="40"/>
          <w:szCs w:val="40"/>
          <w:lang w:val="en-US"/>
        </w:rPr>
        <w:t xml:space="preserve">Author : </w:t>
      </w:r>
      <w:r w:rsidR="00390A24">
        <w:rPr>
          <w:b/>
          <w:bCs/>
          <w:sz w:val="40"/>
          <w:szCs w:val="40"/>
          <w:lang w:val="en-US"/>
        </w:rPr>
        <w:t xml:space="preserve">Dr. P. </w:t>
      </w:r>
      <w:proofErr w:type="spellStart"/>
      <w:r w:rsidR="00390A24">
        <w:rPr>
          <w:b/>
          <w:bCs/>
          <w:sz w:val="40"/>
          <w:szCs w:val="40"/>
          <w:lang w:val="en-US"/>
        </w:rPr>
        <w:t>Tamilchelvan</w:t>
      </w:r>
      <w:proofErr w:type="spellEnd"/>
    </w:p>
    <w:p w14:paraId="1D7E26CE" w14:textId="0BA36782" w:rsidR="00390A24" w:rsidRPr="00390A24" w:rsidRDefault="00390A24" w:rsidP="00390A24">
      <w:pPr>
        <w:rPr>
          <w:sz w:val="40"/>
          <w:szCs w:val="40"/>
          <w:lang w:val="en-US"/>
        </w:rPr>
      </w:pPr>
    </w:p>
    <w:p w14:paraId="16C6A252" w14:textId="5D4DF130" w:rsidR="00390A24" w:rsidRDefault="00390A24" w:rsidP="00390A24">
      <w:pPr>
        <w:rPr>
          <w:b/>
          <w:bCs/>
          <w:sz w:val="40"/>
          <w:szCs w:val="40"/>
          <w:lang w:val="en-US"/>
        </w:rPr>
      </w:pPr>
    </w:p>
    <w:p w14:paraId="28F9692F" w14:textId="34CCC529" w:rsidR="00390A24" w:rsidRPr="00490ED7" w:rsidRDefault="00390A24" w:rsidP="00390A24">
      <w:pPr>
        <w:pStyle w:val="NormalWeb"/>
        <w:rPr>
          <w:rFonts w:ascii="Arial Unicode MS" w:eastAsia="Arial Unicode MS" w:hAnsi="Arial Unicode MS" w:cs="Arial Unicode MS"/>
          <w:sz w:val="32"/>
          <w:szCs w:val="32"/>
        </w:rPr>
      </w:pPr>
      <w:r w:rsidRPr="00490ED7">
        <w:rPr>
          <w:rFonts w:ascii="Arial Unicode MS" w:eastAsia="Arial Unicode MS" w:hAnsi="Arial Unicode MS" w:cs="Arial Unicode MS"/>
          <w:sz w:val="32"/>
          <w:szCs w:val="32"/>
        </w:rPr>
        <w:t xml:space="preserve">Night vision connotes the dull (night) capacity to search. Traditionally, this ability is regulated by owls and felines, but it has been created with the advancement of science and engineering gadgets that empowers individuals to find in dull even antagonistic barometric conditions, such as haze, rain, tidy etc. the muscles in the human eye can stretch or contract, depending on the force of light falling on the eye. On the other hand, when a person reach a shaded or dull space, the eye muscles relax and concentrate the eye at focal point open sufficiently to enable adequate light measurement. Night vision tools or image intensifier systems, thermal imagers, SWIR imagers, and some more sensitive visible/NIR (CCD/ CMOS/ICCD/EMCCD) cameras are used by humans to gain the ability to see at night times. Nevertheless, night vision technology is commonly known as night vision instruments. Night vision devices (NVDs) are apparently simple system constructed from three main blocks: optical objective, picture intensifier tube and ocular eyepiece. The optical objective's job is to create low intensity, invisible image of the observed scenery at the picture intensifier tube's input line. The latter tube consisting of a photo cathode, a phosphor screen anode </w:t>
      </w:r>
      <w:r w:rsidRPr="00490ED7">
        <w:rPr>
          <w:rFonts w:ascii="Arial Unicode MS" w:eastAsia="Arial Unicode MS" w:hAnsi="Arial Unicode MS" w:cs="Arial Unicode MS"/>
          <w:sz w:val="32"/>
          <w:szCs w:val="32"/>
        </w:rPr>
        <w:lastRenderedPageBreak/>
        <w:t>and other elements, intensifies an input low luminance image into a brighter anode image. Human observer views the above image using the optical ocular. Apparently developing NVDs is simple since crucial modules such as image intensifier tube, optical targets, and optical eyepieces are available from twelve or more sources on the market. Nevertheless, despite this apparent simplicity in nature, the mechanism by which these imaging systems produce output image is very sophisticated. Many specification rules for providing high performance NVDs need to be well understood by manufacturers. Every NVD manufacturer must perform some type of performance / cost optimization that requires deep knowledge of the process of impact of different modules on final image quality and final night vision system functionality</w:t>
      </w:r>
      <w:r w:rsidRPr="00490ED7">
        <w:rPr>
          <w:rFonts w:ascii="Arial Unicode MS" w:eastAsia="Arial Unicode MS" w:hAnsi="Arial Unicode MS" w:cs="Arial Unicode MS"/>
          <w:sz w:val="32"/>
          <w:szCs w:val="32"/>
        </w:rPr>
        <w:t>.</w:t>
      </w:r>
    </w:p>
    <w:p w14:paraId="122AB0A2" w14:textId="77777777" w:rsidR="00390A24" w:rsidRPr="00390A24" w:rsidRDefault="00390A24" w:rsidP="00390A24">
      <w:pPr>
        <w:rPr>
          <w:sz w:val="40"/>
          <w:szCs w:val="40"/>
          <w:lang w:val="en-US"/>
        </w:rPr>
      </w:pPr>
    </w:p>
    <w:sectPr w:rsidR="00390A24" w:rsidRPr="00390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24"/>
    <w:rsid w:val="00390A24"/>
    <w:rsid w:val="00452FD4"/>
    <w:rsid w:val="00490ED7"/>
    <w:rsid w:val="00EA7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F6A8D8"/>
  <w15:chartTrackingRefBased/>
  <w15:docId w15:val="{01A1AE6E-28AE-8541-8F86-24164A4B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0A24"/>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892709">
      <w:bodyDiv w:val="1"/>
      <w:marLeft w:val="0"/>
      <w:marRight w:val="0"/>
      <w:marTop w:val="0"/>
      <w:marBottom w:val="0"/>
      <w:divBdr>
        <w:top w:val="none" w:sz="0" w:space="0" w:color="auto"/>
        <w:left w:val="none" w:sz="0" w:space="0" w:color="auto"/>
        <w:bottom w:val="none" w:sz="0" w:space="0" w:color="auto"/>
        <w:right w:val="none" w:sz="0" w:space="0" w:color="auto"/>
      </w:divBdr>
      <w:divsChild>
        <w:div w:id="1823349830">
          <w:marLeft w:val="0"/>
          <w:marRight w:val="0"/>
          <w:marTop w:val="0"/>
          <w:marBottom w:val="0"/>
          <w:divBdr>
            <w:top w:val="none" w:sz="0" w:space="0" w:color="auto"/>
            <w:left w:val="none" w:sz="0" w:space="0" w:color="auto"/>
            <w:bottom w:val="none" w:sz="0" w:space="0" w:color="auto"/>
            <w:right w:val="none" w:sz="0" w:space="0" w:color="auto"/>
          </w:divBdr>
          <w:divsChild>
            <w:div w:id="1238516463">
              <w:marLeft w:val="0"/>
              <w:marRight w:val="0"/>
              <w:marTop w:val="0"/>
              <w:marBottom w:val="0"/>
              <w:divBdr>
                <w:top w:val="none" w:sz="0" w:space="0" w:color="auto"/>
                <w:left w:val="none" w:sz="0" w:space="0" w:color="auto"/>
                <w:bottom w:val="none" w:sz="0" w:space="0" w:color="auto"/>
                <w:right w:val="none" w:sz="0" w:space="0" w:color="auto"/>
              </w:divBdr>
              <w:divsChild>
                <w:div w:id="17398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2022-03-27T13:49:00Z</dcterms:created>
  <dcterms:modified xsi:type="dcterms:W3CDTF">2022-03-27T13:57:00Z</dcterms:modified>
</cp:coreProperties>
</file>