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200" w:after="200"/>
        <w:jc w:val="center"/>
      </w:pPr>
      <w:r>
        <w:rPr>
          <w:rFonts w:ascii="Arial" w:cs="Arial" w:eastAsia="Arial" w:hAnsi="Arial"/>
          <w:b/>
          <w:bCs/>
          <w:color w:val="2C3E50"/>
          <w:sz w:val="56"/>
          <w:szCs w:val="56"/>
        </w:rPr>
        <w:t xml:space="preserve">ABC COMPANY</w:t>
      </w:r>
    </w:p>
    <w:p>
      <w:pPr>
        <w:spacing w:before="100" w:after="100"/>
        <w:jc w:val="center"/>
      </w:pPr>
      <w:r>
        <w:rPr>
          <w:rFonts w:ascii="Arial" w:cs="Arial" w:eastAsia="Arial" w:hAnsi="Arial"/>
          <w:b/>
          <w:bCs/>
          <w:color w:val="3498DB"/>
          <w:sz w:val="40"/>
          <w:szCs w:val="40"/>
        </w:rPr>
        <w:t xml:space="preserve">Housing Market Analysis</w:t>
      </w:r>
    </w:p>
    <w:p>
      <w:pPr>
        <w:spacing w:before="80" w:after="600"/>
        <w:jc w:val="center"/>
      </w:pPr>
      <w:r>
        <w:rPr>
          <w:rFonts w:ascii="Arial" w:cs="Arial" w:eastAsia="Arial" w:hAnsi="Arial"/>
          <w:i/>
          <w:iCs/>
          <w:color w:val="666666"/>
          <w:sz w:val="24"/>
          <w:szCs w:val="24"/>
        </w:rPr>
        <w:t xml:space="preserve">Visualizing Housing Market Trends: An Analysis of Sale Prices and Features</w:t>
      </w:r>
    </w:p>
    <w:p>
      <w:pPr>
        <w:pBdr>
          <w:bottom w:val="single" w:color="3498DB" w:sz="4" w:space="1"/>
        </w:pBdr>
        <w:spacing w:before="120" w:after="120"/>
      </w:pP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36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Project Title</w:t>
            </w:r>
          </w:p>
        </w:tc>
        <w:tc>
          <w:tcPr>
            <w:tcW w:type="dxa" w:w="6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Visualizing Housing Market Trends: An Analysis of Sale Prices and Features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Company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ABC Company</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Tool Used</w:t>
            </w:r>
          </w:p>
        </w:tc>
        <w:tc>
          <w:tcPr>
            <w:tcW w:type="dxa" w:w="6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Tableau Public + Python Flask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King County House Sales (kc_house_data.csv)</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Submitted By</w:t>
            </w:r>
          </w:p>
        </w:tc>
        <w:tc>
          <w:tcPr>
            <w:tcW w:type="dxa" w:w="6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Mayuri Bachhav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February 27, 2026</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Course</w:t>
            </w:r>
          </w:p>
        </w:tc>
        <w:tc>
          <w:tcPr>
            <w:tcW w:type="dxa" w:w="6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Data Analytics with Tableau</w:t>
            </w:r>
          </w:p>
        </w:tc>
      </w:tr>
    </w:tbl>
    <w:p>
      <w:r>
        <w:br w:type="page"/>
      </w:r>
    </w:p>
    <w:p>
      <w:pPr>
        <w:pStyle w:val="Heading1"/>
        <w:spacing w:before="360" w:after="200"/>
      </w:pPr>
      <w:r>
        <w:rPr>
          <w:rFonts w:ascii="Arial" w:cs="Arial" w:eastAsia="Arial" w:hAnsi="Arial"/>
          <w:b/>
          <w:bCs/>
          <w:color w:val="2C3E50"/>
          <w:sz w:val="32"/>
          <w:szCs w:val="32"/>
        </w:rPr>
        <w:t xml:space="preserve">1. Executive Summary</w:t>
      </w:r>
    </w:p>
    <w:p>
      <w:pPr>
        <w:pBdr>
          <w:bottom w:val="single" w:color="3498DB" w:sz="4" w:space="1"/>
        </w:pBdr>
        <w:spacing w:before="120" w:after="120"/>
      </w:pPr>
    </w:p>
    <w:p>
      <w:pPr>
        <w:spacing w:before="80" w:after="80"/>
      </w:pPr>
      <w:r>
        <w:rPr>
          <w:rFonts w:ascii="Arial" w:cs="Arial" w:eastAsia="Arial" w:hAnsi="Arial"/>
          <w:sz w:val="22"/>
          <w:szCs w:val="22"/>
        </w:rPr>
        <w:t xml:space="preserve">This project was developed for ABC Company to address challenges in understanding the key factors that influence house prices and sales trends in the housing market. By leveraging comprehensive housing data from King County, Washington, this analysis provides stakeholders with actionable insights through interactive Tableau visualizations embedded within a Flask web application.</w:t>
      </w:r>
    </w:p>
    <w:p>
      <w:pPr>
        <w:spacing w:before="120"/>
      </w:pPr>
    </w:p>
    <w:p>
      <w:pPr>
        <w:spacing w:before="80" w:after="80"/>
      </w:pPr>
      <w:r>
        <w:rPr>
          <w:rFonts w:ascii="Arial" w:cs="Arial" w:eastAsia="Arial" w:hAnsi="Arial"/>
          <w:sz w:val="22"/>
          <w:szCs w:val="22"/>
        </w:rPr>
        <w:t xml:space="preserve">The project delivers four core visualizations covering overall data metrics, renovation impact on sales, house age distribution by renovation status, and feature-based analysis — all consolidated into a unified, interactive dashboard and storyboard.</w:t>
      </w:r>
    </w:p>
    <w:p>
      <w:r>
        <w:br w:type="page"/>
      </w:r>
    </w:p>
    <w:p>
      <w:pPr>
        <w:pStyle w:val="Heading1"/>
        <w:spacing w:before="360" w:after="200"/>
      </w:pPr>
      <w:r>
        <w:rPr>
          <w:rFonts w:ascii="Arial" w:cs="Arial" w:eastAsia="Arial" w:hAnsi="Arial"/>
          <w:b/>
          <w:bCs/>
          <w:color w:val="2C3E50"/>
          <w:sz w:val="32"/>
          <w:szCs w:val="32"/>
        </w:rPr>
        <w:t xml:space="preserve">2. Project Overview</w:t>
      </w:r>
    </w:p>
    <w:p>
      <w:pPr>
        <w:pBdr>
          <w:bottom w:val="single" w:color="3498DB" w:sz="4" w:space="1"/>
        </w:pBdr>
        <w:spacing w:before="120" w:after="120"/>
      </w:pPr>
    </w:p>
    <w:p>
      <w:pPr>
        <w:pStyle w:val="Heading2"/>
        <w:spacing w:before="280" w:after="160"/>
      </w:pPr>
      <w:r>
        <w:rPr>
          <w:rFonts w:ascii="Arial" w:cs="Arial" w:eastAsia="Arial" w:hAnsi="Arial"/>
          <w:b/>
          <w:bCs/>
          <w:color w:val="3498DB"/>
          <w:sz w:val="26"/>
          <w:szCs w:val="26"/>
        </w:rPr>
        <w:t xml:space="preserve">2.1 Objectives</w:t>
      </w:r>
    </w:p>
    <w:p>
      <w:pPr>
        <w:pStyle w:val="ListParagraph"/>
        <w:numPr>
          <w:ilvl w:val="0"/>
          <w:numId w:val="2"/>
        </w:numPr>
        <w:spacing w:before="60" w:after="60"/>
      </w:pPr>
      <w:r>
        <w:rPr>
          <w:rFonts w:ascii="Arial" w:cs="Arial" w:eastAsia="Arial" w:hAnsi="Arial"/>
          <w:sz w:val="22"/>
          <w:szCs w:val="22"/>
        </w:rPr>
        <w:t xml:space="preserve">Analyze the impact of renovations on house prices and sales trends</w:t>
      </w:r>
    </w:p>
    <w:p>
      <w:pPr>
        <w:pStyle w:val="ListParagraph"/>
        <w:numPr>
          <w:ilvl w:val="0"/>
          <w:numId w:val="2"/>
        </w:numPr>
        <w:spacing w:before="60" w:after="60"/>
      </w:pPr>
      <w:r>
        <w:rPr>
          <w:rFonts w:ascii="Arial" w:cs="Arial" w:eastAsia="Arial" w:hAnsi="Arial"/>
          <w:sz w:val="22"/>
          <w:szCs w:val="22"/>
        </w:rPr>
        <w:t xml:space="preserve">Understand how house age correlates with key features (bathrooms, bedrooms, floors)</w:t>
      </w:r>
    </w:p>
    <w:p>
      <w:pPr>
        <w:pStyle w:val="ListParagraph"/>
        <w:numPr>
          <w:ilvl w:val="0"/>
          <w:numId w:val="2"/>
        </w:numPr>
        <w:spacing w:before="60" w:after="60"/>
      </w:pPr>
      <w:r>
        <w:rPr>
          <w:rFonts w:ascii="Arial" w:cs="Arial" w:eastAsia="Arial" w:hAnsi="Arial"/>
          <w:sz w:val="22"/>
          <w:szCs w:val="22"/>
        </w:rPr>
        <w:t xml:space="preserve">Provide an interactive dashboard for real-time data exploration</w:t>
      </w:r>
    </w:p>
    <w:p>
      <w:pPr>
        <w:pStyle w:val="ListParagraph"/>
        <w:numPr>
          <w:ilvl w:val="0"/>
          <w:numId w:val="2"/>
        </w:numPr>
        <w:spacing w:before="60" w:after="60"/>
      </w:pPr>
      <w:r>
        <w:rPr>
          <w:rFonts w:ascii="Arial" w:cs="Arial" w:eastAsia="Arial" w:hAnsi="Arial"/>
          <w:sz w:val="22"/>
          <w:szCs w:val="22"/>
        </w:rPr>
        <w:t xml:space="preserve">Embed visualizations into a web application using Flask</w:t>
      </w:r>
    </w:p>
    <w:p>
      <w:pPr>
        <w:pStyle w:val="ListParagraph"/>
        <w:numPr>
          <w:ilvl w:val="0"/>
          <w:numId w:val="2"/>
        </w:numPr>
        <w:spacing w:before="60" w:after="60"/>
      </w:pPr>
      <w:r>
        <w:rPr>
          <w:rFonts w:ascii="Arial" w:cs="Arial" w:eastAsia="Arial" w:hAnsi="Arial"/>
          <w:sz w:val="22"/>
          <w:szCs w:val="22"/>
        </w:rPr>
        <w:t xml:space="preserve">Enable data-driven decision making for pricing and market strategies</w:t>
      </w:r>
    </w:p>
    <w:p>
      <w:pPr>
        <w:spacing w:before="160"/>
      </w:pPr>
    </w:p>
    <w:p>
      <w:pPr>
        <w:pStyle w:val="Heading2"/>
        <w:spacing w:before="280" w:after="160"/>
      </w:pPr>
      <w:r>
        <w:rPr>
          <w:rFonts w:ascii="Arial" w:cs="Arial" w:eastAsia="Arial" w:hAnsi="Arial"/>
          <w:b/>
          <w:bCs/>
          <w:color w:val="3498DB"/>
          <w:sz w:val="26"/>
          <w:szCs w:val="26"/>
        </w:rPr>
        <w:t xml:space="preserve">2.2 Key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Stakeholder</w:t>
            </w:r>
          </w:p>
        </w:tc>
        <w:tc>
          <w:tcPr>
            <w:tcW w:type="dxa" w:w="25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436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Benefit from Analysis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Real Estate Analysts</w:t>
            </w:r>
          </w:p>
        </w:tc>
        <w:tc>
          <w:tcPr>
            <w:tcW w:type="dxa" w:w="25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Data Interpretation</w:t>
            </w:r>
          </w:p>
        </w:tc>
        <w:tc>
          <w:tcPr>
            <w:tcW w:type="dxa" w:w="4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Understand price drivers and market trends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Marketing Teams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Campaign Strategy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Target buyers based on renovation &amp; age data</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Company Executives</w:t>
            </w:r>
          </w:p>
        </w:tc>
        <w:tc>
          <w:tcPr>
            <w:tcW w:type="dxa" w:w="25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Strategic Decisions</w:t>
            </w:r>
          </w:p>
        </w:tc>
        <w:tc>
          <w:tcPr>
            <w:tcW w:type="dxa" w:w="4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Optimize pricing strategy and competitiveness</w:t>
            </w:r>
          </w:p>
        </w:tc>
      </w:tr>
    </w:tbl>
    <w:p>
      <w:pPr>
        <w:spacing w:before="200"/>
      </w:pPr>
    </w:p>
    <w:p>
      <w:pPr>
        <w:pStyle w:val="Heading2"/>
        <w:spacing w:before="280" w:after="160"/>
      </w:pPr>
      <w:r>
        <w:rPr>
          <w:rFonts w:ascii="Arial" w:cs="Arial" w:eastAsia="Arial" w:hAnsi="Arial"/>
          <w:b/>
          <w:bCs/>
          <w:color w:val="3498DB"/>
          <w:sz w:val="26"/>
          <w:szCs w:val="26"/>
        </w:rPr>
        <w:t xml:space="preserve">2.3 Skills Applied</w:t>
      </w:r>
    </w:p>
    <w:p>
      <w:pPr>
        <w:pStyle w:val="ListParagraph"/>
        <w:numPr>
          <w:ilvl w:val="0"/>
          <w:numId w:val="2"/>
        </w:numPr>
        <w:spacing w:before="60" w:after="60"/>
      </w:pPr>
      <w:r>
        <w:rPr>
          <w:rFonts w:ascii="Arial" w:cs="Arial" w:eastAsia="Arial" w:hAnsi="Arial"/>
          <w:sz w:val="22"/>
          <w:szCs w:val="22"/>
        </w:rPr>
        <w:t xml:space="preserve">Data Analysis &amp; Preparation</w:t>
      </w:r>
    </w:p>
    <w:p>
      <w:pPr>
        <w:pStyle w:val="ListParagraph"/>
        <w:numPr>
          <w:ilvl w:val="0"/>
          <w:numId w:val="2"/>
        </w:numPr>
        <w:spacing w:before="60" w:after="60"/>
      </w:pPr>
      <w:r>
        <w:rPr>
          <w:rFonts w:ascii="Arial" w:cs="Arial" w:eastAsia="Arial" w:hAnsi="Arial"/>
          <w:sz w:val="22"/>
          <w:szCs w:val="22"/>
        </w:rPr>
        <w:t xml:space="preserve">Data Visualization using Tableau</w:t>
      </w:r>
    </w:p>
    <w:p>
      <w:pPr>
        <w:pStyle w:val="ListParagraph"/>
        <w:numPr>
          <w:ilvl w:val="0"/>
          <w:numId w:val="2"/>
        </w:numPr>
        <w:spacing w:before="60" w:after="60"/>
      </w:pPr>
      <w:r>
        <w:rPr>
          <w:rFonts w:ascii="Arial" w:cs="Arial" w:eastAsia="Arial" w:hAnsi="Arial"/>
          <w:sz w:val="22"/>
          <w:szCs w:val="22"/>
        </w:rPr>
        <w:t xml:space="preserve">Dashboard Design &amp; Interactivity</w:t>
      </w:r>
    </w:p>
    <w:p>
      <w:pPr>
        <w:pStyle w:val="ListParagraph"/>
        <w:numPr>
          <w:ilvl w:val="0"/>
          <w:numId w:val="2"/>
        </w:numPr>
        <w:spacing w:before="60" w:after="60"/>
      </w:pPr>
      <w:r>
        <w:rPr>
          <w:rFonts w:ascii="Arial" w:cs="Arial" w:eastAsia="Arial" w:hAnsi="Arial"/>
          <w:sz w:val="22"/>
          <w:szCs w:val="22"/>
        </w:rPr>
        <w:t xml:space="preserve">Storyboard Creation in Tableau</w:t>
      </w:r>
    </w:p>
    <w:p>
      <w:pPr>
        <w:pStyle w:val="ListParagraph"/>
        <w:numPr>
          <w:ilvl w:val="0"/>
          <w:numId w:val="2"/>
        </w:numPr>
        <w:spacing w:before="60" w:after="60"/>
      </w:pPr>
      <w:r>
        <w:rPr>
          <w:rFonts w:ascii="Arial" w:cs="Arial" w:eastAsia="Arial" w:hAnsi="Arial"/>
          <w:sz w:val="22"/>
          <w:szCs w:val="22"/>
        </w:rPr>
        <w:t xml:space="preserve">Web Integration with Python Flask</w:t>
      </w:r>
    </w:p>
    <w:p>
      <w:pPr>
        <w:pStyle w:val="ListParagraph"/>
        <w:numPr>
          <w:ilvl w:val="0"/>
          <w:numId w:val="2"/>
        </w:numPr>
        <w:spacing w:before="60" w:after="60"/>
      </w:pPr>
      <w:r>
        <w:rPr>
          <w:rFonts w:ascii="Arial" w:cs="Arial" w:eastAsia="Arial" w:hAnsi="Arial"/>
          <w:sz w:val="22"/>
          <w:szCs w:val="22"/>
        </w:rPr>
        <w:t xml:space="preserve">GitHub Version Control</w:t>
      </w:r>
    </w:p>
    <w:p>
      <w:r>
        <w:br w:type="page"/>
      </w:r>
    </w:p>
    <w:p>
      <w:pPr>
        <w:pStyle w:val="Heading1"/>
        <w:spacing w:before="360" w:after="200"/>
      </w:pPr>
      <w:r>
        <w:rPr>
          <w:rFonts w:ascii="Arial" w:cs="Arial" w:eastAsia="Arial" w:hAnsi="Arial"/>
          <w:b/>
          <w:bCs/>
          <w:color w:val="2C3E50"/>
          <w:sz w:val="32"/>
          <w:szCs w:val="32"/>
        </w:rPr>
        <w:t xml:space="preserve">3. Dataset Description</w:t>
      </w:r>
    </w:p>
    <w:p>
      <w:pPr>
        <w:pBdr>
          <w:bottom w:val="single" w:color="3498DB" w:sz="4" w:space="1"/>
        </w:pBdr>
        <w:spacing w:before="120" w:after="120"/>
      </w:pPr>
    </w:p>
    <w:p>
      <w:pPr>
        <w:pStyle w:val="Heading2"/>
        <w:spacing w:before="280" w:after="160"/>
      </w:pPr>
      <w:r>
        <w:rPr>
          <w:rFonts w:ascii="Arial" w:cs="Arial" w:eastAsia="Arial" w:hAnsi="Arial"/>
          <w:b/>
          <w:bCs/>
          <w:color w:val="3498DB"/>
          <w:sz w:val="26"/>
          <w:szCs w:val="26"/>
        </w:rPr>
        <w:t xml:space="preserve">3.1 Data Source</w:t>
      </w:r>
    </w:p>
    <w:p>
      <w:pPr>
        <w:spacing w:before="80" w:after="80"/>
      </w:pPr>
      <w:r>
        <w:rPr>
          <w:rFonts w:ascii="Arial" w:cs="Arial" w:eastAsia="Arial" w:hAnsi="Arial"/>
          <w:sz w:val="22"/>
          <w:szCs w:val="22"/>
        </w:rPr>
        <w:t xml:space="preserve">Dataset Name: King County House Sales Dataset</w:t>
      </w:r>
    </w:p>
    <w:p>
      <w:pPr>
        <w:spacing w:before="80" w:after="80"/>
      </w:pPr>
      <w:r>
        <w:rPr>
          <w:rFonts w:ascii="Arial" w:cs="Arial" w:eastAsia="Arial" w:hAnsi="Arial"/>
          <w:sz w:val="22"/>
          <w:szCs w:val="22"/>
        </w:rPr>
        <w:t xml:space="preserve">Source: Kaggle — https://www.kaggle.com/datasets/harlfoxem/housesalesprediction</w:t>
      </w:r>
    </w:p>
    <w:p>
      <w:pPr>
        <w:spacing w:before="80" w:after="80"/>
      </w:pPr>
      <w:r>
        <w:rPr>
          <w:rFonts w:ascii="Arial" w:cs="Arial" w:eastAsia="Arial" w:hAnsi="Arial"/>
          <w:sz w:val="22"/>
          <w:szCs w:val="22"/>
        </w:rPr>
        <w:t xml:space="preserve">File: kc_house_data.csv</w:t>
      </w:r>
    </w:p>
    <w:p>
      <w:pPr>
        <w:spacing w:before="80" w:after="80"/>
      </w:pPr>
      <w:r>
        <w:rPr>
          <w:rFonts w:ascii="Arial" w:cs="Arial" w:eastAsia="Arial" w:hAnsi="Arial"/>
          <w:sz w:val="22"/>
          <w:szCs w:val="22"/>
        </w:rPr>
        <w:t xml:space="preserve">Total Records: 21,613 house sale transactions</w:t>
      </w:r>
    </w:p>
    <w:p>
      <w:pPr>
        <w:spacing w:before="80" w:after="80"/>
      </w:pPr>
      <w:r>
        <w:rPr>
          <w:rFonts w:ascii="Arial" w:cs="Arial" w:eastAsia="Arial" w:hAnsi="Arial"/>
          <w:sz w:val="22"/>
          <w:szCs w:val="22"/>
        </w:rPr>
        <w:t xml:space="preserve">Region: King County, Washington State, USA</w:t>
      </w:r>
    </w:p>
    <w:p>
      <w:pPr>
        <w:spacing w:before="160"/>
      </w:pPr>
    </w:p>
    <w:p>
      <w:pPr>
        <w:pStyle w:val="Heading2"/>
        <w:spacing w:before="280" w:after="160"/>
      </w:pPr>
      <w:r>
        <w:rPr>
          <w:rFonts w:ascii="Arial" w:cs="Arial" w:eastAsia="Arial" w:hAnsi="Arial"/>
          <w:b/>
          <w:bCs/>
          <w:color w:val="3498DB"/>
          <w:sz w:val="26"/>
          <w:szCs w:val="26"/>
        </w:rPr>
        <w:t xml:space="preserve">3.2 Key Columns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35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366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Used In</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price</w:t>
            </w:r>
          </w:p>
        </w:tc>
        <w:tc>
          <w:tcPr>
            <w:tcW w:type="dxa" w:w="35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Sale price of the house</w:t>
            </w:r>
          </w:p>
        </w:tc>
        <w:tc>
          <w:tcPr>
            <w:tcW w:type="dxa" w:w="36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All scenarios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yr_built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Year the house was built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House Age calculation</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yr_renovated</w:t>
            </w:r>
          </w:p>
        </w:tc>
        <w:tc>
          <w:tcPr>
            <w:tcW w:type="dxa" w:w="35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Year of renovation (0 = never)</w:t>
            </w:r>
          </w:p>
        </w:tc>
        <w:tc>
          <w:tcPr>
            <w:tcW w:type="dxa" w:w="36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Renovation Status, Years Since Renovation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sqft_basement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Basement area in square feet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Scenario 1 KPI</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bathrooms</w:t>
            </w:r>
          </w:p>
        </w:tc>
        <w:tc>
          <w:tcPr>
            <w:tcW w:type="dxa" w:w="35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Number of bathrooms</w:t>
            </w:r>
          </w:p>
        </w:tc>
        <w:tc>
          <w:tcPr>
            <w:tcW w:type="dxa" w:w="36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Scenario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bedrooms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Number of bedrooms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Scenario 4</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floors</w:t>
            </w:r>
          </w:p>
        </w:tc>
        <w:tc>
          <w:tcPr>
            <w:tcW w:type="dxa" w:w="35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Number of floors</w:t>
            </w:r>
          </w:p>
        </w:tc>
        <w:tc>
          <w:tcPr>
            <w:tcW w:type="dxa" w:w="36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Scenario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Date of sale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Timeline analysis</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id</w:t>
            </w:r>
          </w:p>
        </w:tc>
        <w:tc>
          <w:tcPr>
            <w:tcW w:type="dxa" w:w="35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Unique house identifier</w:t>
            </w:r>
          </w:p>
        </w:tc>
        <w:tc>
          <w:tcPr>
            <w:tcW w:type="dxa" w:w="36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Record count KPI</w:t>
            </w:r>
          </w:p>
        </w:tc>
      </w:tr>
    </w:tbl>
    <w:p>
      <w:pPr>
        <w:spacing w:before="200"/>
      </w:pPr>
    </w:p>
    <w:p>
      <w:pPr>
        <w:pStyle w:val="Heading2"/>
        <w:spacing w:before="280" w:after="160"/>
      </w:pPr>
      <w:r>
        <w:rPr>
          <w:rFonts w:ascii="Arial" w:cs="Arial" w:eastAsia="Arial" w:hAnsi="Arial"/>
          <w:b/>
          <w:bCs/>
          <w:color w:val="3498DB"/>
          <w:sz w:val="26"/>
          <w:szCs w:val="26"/>
        </w:rPr>
        <w:t xml:space="preserve">3.3 Calculated Fields Created in Tableau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00"/>
      </w:tblGrid>
      <w:tr>
        <w:tc>
          <w:tcPr>
            <w:tcW w:type="dxa" w:w="22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Field Name</w:t>
            </w:r>
          </w:p>
        </w:tc>
        <w:tc>
          <w:tcPr>
            <w:tcW w:type="dxa" w:w="42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Formula</w:t>
            </w:r>
          </w:p>
        </w:tc>
        <w:tc>
          <w:tcPr>
            <w:tcW w:type="dxa" w:w="30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House Age</w:t>
            </w:r>
          </w:p>
        </w:tc>
        <w:tc>
          <w:tcPr>
            <w:tcW w:type="dxa" w:w="4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YEAR(TODAY()) - [yr_built]</w:t>
            </w:r>
          </w:p>
        </w:tc>
        <w:tc>
          <w:tcPr>
            <w:tcW w:type="dxa" w:w="30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Calculate age of each house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Years Since Renovation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IF [yr_renovated]=0 THEN NULL ELSE YEAR(TODAY())-[yr_renovated] 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Years elapsed since last renovation</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Renovation Status</w:t>
            </w:r>
          </w:p>
        </w:tc>
        <w:tc>
          <w:tcPr>
            <w:tcW w:type="dxa" w:w="4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IF [yr_renovated]=0 THEN 'Not Renovated' ELSE 'Renovated' END</w:t>
            </w:r>
          </w:p>
        </w:tc>
        <w:tc>
          <w:tcPr>
            <w:tcW w:type="dxa" w:w="30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Categorize houses by renovation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Age Group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IF [House Age]&lt;=20 THEN '0-20 Years' ELSEIF ... 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Group houses into age brackets</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Total Basement Area</w:t>
            </w:r>
          </w:p>
        </w:tc>
        <w:tc>
          <w:tcPr>
            <w:tcW w:type="dxa" w:w="4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SUM([sqft_basement])</w:t>
            </w:r>
          </w:p>
        </w:tc>
        <w:tc>
          <w:tcPr>
            <w:tcW w:type="dxa" w:w="30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Aggregate basement area for KPI</w:t>
            </w:r>
          </w:p>
        </w:tc>
      </w:tr>
    </w:tbl>
    <w:p>
      <w:r>
        <w:br w:type="page"/>
      </w:r>
    </w:p>
    <w:p>
      <w:pPr>
        <w:pStyle w:val="Heading1"/>
        <w:spacing w:before="360" w:after="200"/>
      </w:pPr>
      <w:r>
        <w:rPr>
          <w:rFonts w:ascii="Arial" w:cs="Arial" w:eastAsia="Arial" w:hAnsi="Arial"/>
          <w:b/>
          <w:bCs/>
          <w:color w:val="2C3E50"/>
          <w:sz w:val="32"/>
          <w:szCs w:val="32"/>
        </w:rPr>
        <w:t xml:space="preserve">4. Data Visualizations</w:t>
      </w:r>
    </w:p>
    <w:p>
      <w:pPr>
        <w:pBdr>
          <w:bottom w:val="single" w:color="3498DB" w:sz="4" w:space="1"/>
        </w:pBdr>
        <w:spacing w:before="120" w:after="120"/>
      </w:pPr>
    </w:p>
    <w:p>
      <w:pPr>
        <w:pStyle w:val="Heading2"/>
        <w:spacing w:before="280" w:after="160"/>
      </w:pPr>
      <w:r>
        <w:rPr>
          <w:rFonts w:ascii="Arial" w:cs="Arial" w:eastAsia="Arial" w:hAnsi="Arial"/>
          <w:b/>
          <w:bCs/>
          <w:color w:val="3498DB"/>
          <w:sz w:val="26"/>
          <w:szCs w:val="26"/>
        </w:rPr>
        <w:t xml:space="preserve">4.1 Scenario 1 — Overall Data Overview (KPI Cards)</w:t>
      </w:r>
    </w:p>
    <w:p>
      <w:pPr>
        <w:spacing w:before="200" w:after="120"/>
      </w:pPr>
      <w:r>
        <w:rPr>
          <w:rFonts w:ascii="Arial" w:cs="Arial" w:eastAsia="Arial" w:hAnsi="Arial"/>
          <w:b/>
          <w:bCs/>
          <w:color w:val="2C3E50"/>
          <w:sz w:val="22"/>
          <w:szCs w:val="22"/>
        </w:rPr>
        <w:t xml:space="preserve">Purpose:</w:t>
      </w:r>
    </w:p>
    <w:p>
      <w:pPr>
        <w:spacing w:before="80" w:after="80"/>
      </w:pPr>
      <w:r>
        <w:rPr>
          <w:rFonts w:ascii="Arial" w:cs="Arial" w:eastAsia="Arial" w:hAnsi="Arial"/>
          <w:sz w:val="22"/>
          <w:szCs w:val="22"/>
        </w:rPr>
        <w:t xml:space="preserve">Provides stakeholders with an immediate snapshot of the dataset scale and key financial metrics.</w:t>
      </w:r>
    </w:p>
    <w:p>
      <w:pPr>
        <w:spacing w:before="200" w:after="120"/>
      </w:pPr>
      <w:r>
        <w:rPr>
          <w:rFonts w:ascii="Arial" w:cs="Arial" w:eastAsia="Arial" w:hAnsi="Arial"/>
          <w:b/>
          <w:bCs/>
          <w:color w:val="2C3E50"/>
          <w:sz w:val="22"/>
          <w:szCs w:val="22"/>
        </w:rPr>
        <w:t xml:space="preserve">Chart Type: KPI Text Cards</w:t>
      </w:r>
    </w:p>
    <w:p>
      <w:pPr>
        <w:spacing w:before="200" w:after="120"/>
      </w:pPr>
      <w:r>
        <w:rPr>
          <w:rFonts w:ascii="Arial" w:cs="Arial" w:eastAsia="Arial" w:hAnsi="Arial"/>
          <w:b/>
          <w:bCs/>
          <w:color w:val="2C3E50"/>
          <w:sz w:val="22"/>
          <w:szCs w:val="22"/>
        </w:rPr>
        <w:t xml:space="preserve">Metrics Displayed:</w:t>
      </w:r>
    </w:p>
    <w:p>
      <w:pPr>
        <w:pStyle w:val="ListParagraph"/>
        <w:numPr>
          <w:ilvl w:val="0"/>
          <w:numId w:val="2"/>
        </w:numPr>
        <w:spacing w:before="60" w:after="60"/>
      </w:pPr>
      <w:r>
        <w:rPr>
          <w:rFonts w:ascii="Arial" w:cs="Arial" w:eastAsia="Arial" w:hAnsi="Arial"/>
          <w:sz w:val="22"/>
          <w:szCs w:val="22"/>
        </w:rPr>
        <w:t xml:space="preserve">Total Records: COUNT of all house sale entries (21,613)</w:t>
      </w:r>
    </w:p>
    <w:p>
      <w:pPr>
        <w:pStyle w:val="ListParagraph"/>
        <w:numPr>
          <w:ilvl w:val="0"/>
          <w:numId w:val="2"/>
        </w:numPr>
        <w:spacing w:before="60" w:after="60"/>
      </w:pPr>
      <w:r>
        <w:rPr>
          <w:rFonts w:ascii="Arial" w:cs="Arial" w:eastAsia="Arial" w:hAnsi="Arial"/>
          <w:sz w:val="22"/>
          <w:szCs w:val="22"/>
        </w:rPr>
        <w:t xml:space="preserve">Average Sale Price: AVG(price) across all properties</w:t>
      </w:r>
    </w:p>
    <w:p>
      <w:pPr>
        <w:pStyle w:val="ListParagraph"/>
        <w:numPr>
          <w:ilvl w:val="0"/>
          <w:numId w:val="2"/>
        </w:numPr>
        <w:spacing w:before="60" w:after="60"/>
      </w:pPr>
      <w:r>
        <w:rPr>
          <w:rFonts w:ascii="Arial" w:cs="Arial" w:eastAsia="Arial" w:hAnsi="Arial"/>
          <w:sz w:val="22"/>
          <w:szCs w:val="22"/>
        </w:rPr>
        <w:t xml:space="preserve">Total Basement Area: SUM(sqft_basement) in square feet</w:t>
      </w:r>
    </w:p>
    <w:p>
      <w:pPr>
        <w:spacing w:before="200" w:after="120"/>
      </w:pPr>
      <w:r>
        <w:rPr>
          <w:rFonts w:ascii="Arial" w:cs="Arial" w:eastAsia="Arial" w:hAnsi="Arial"/>
          <w:b/>
          <w:bCs/>
          <w:color w:val="2C3E50"/>
          <w:sz w:val="22"/>
          <w:szCs w:val="22"/>
        </w:rPr>
        <w:t xml:space="preserve">Key Insight:</w:t>
      </w:r>
    </w:p>
    <w:p>
      <w:pPr>
        <w:spacing w:before="80" w:after="80"/>
      </w:pPr>
      <w:r>
        <w:rPr>
          <w:rFonts w:ascii="Arial" w:cs="Arial" w:eastAsia="Arial" w:hAnsi="Arial"/>
          <w:sz w:val="22"/>
          <w:szCs w:val="22"/>
        </w:rPr>
        <w:t xml:space="preserve">The dataset encompasses over 21,000 transactions, providing a statistically significant foundation for all downstream analyses.</w:t>
      </w:r>
    </w:p>
    <w:p>
      <w:pPr>
        <w:spacing w:before="200"/>
      </w:pPr>
    </w:p>
    <w:p>
      <w:pPr>
        <w:pStyle w:val="Heading2"/>
        <w:spacing w:before="280" w:after="160"/>
      </w:pPr>
      <w:r>
        <w:rPr>
          <w:rFonts w:ascii="Arial" w:cs="Arial" w:eastAsia="Arial" w:hAnsi="Arial"/>
          <w:b/>
          <w:bCs/>
          <w:color w:val="3498DB"/>
          <w:sz w:val="26"/>
          <w:szCs w:val="26"/>
        </w:rPr>
        <w:t xml:space="preserve">4.2 Scenario 2 — Total Sales by Years Since Renovation (Histogram)</w:t>
      </w:r>
    </w:p>
    <w:p>
      <w:pPr>
        <w:spacing w:before="200" w:after="120"/>
      </w:pPr>
      <w:r>
        <w:rPr>
          <w:rFonts w:ascii="Arial" w:cs="Arial" w:eastAsia="Arial" w:hAnsi="Arial"/>
          <w:b/>
          <w:bCs/>
          <w:color w:val="2C3E50"/>
          <w:sz w:val="22"/>
          <w:szCs w:val="22"/>
        </w:rPr>
        <w:t xml:space="preserve">Purpose:</w:t>
      </w:r>
    </w:p>
    <w:p>
      <w:pPr>
        <w:spacing w:before="80" w:after="80"/>
      </w:pPr>
      <w:r>
        <w:rPr>
          <w:rFonts w:ascii="Arial" w:cs="Arial" w:eastAsia="Arial" w:hAnsi="Arial"/>
          <w:sz w:val="22"/>
          <w:szCs w:val="22"/>
        </w:rPr>
        <w:t xml:space="preserve">Illustrates how the number of years since renovation correlates with total sales prices across different price bins.</w:t>
      </w:r>
    </w:p>
    <w:p>
      <w:pPr>
        <w:spacing w:before="200" w:after="120"/>
      </w:pPr>
      <w:r>
        <w:rPr>
          <w:rFonts w:ascii="Arial" w:cs="Arial" w:eastAsia="Arial" w:hAnsi="Arial"/>
          <w:b/>
          <w:bCs/>
          <w:color w:val="2C3E50"/>
          <w:sz w:val="22"/>
          <w:szCs w:val="22"/>
        </w:rPr>
        <w:t xml:space="preserve">Chart Type: Bar Chart / Histogram</w:t>
      </w:r>
    </w:p>
    <w:p>
      <w:pPr>
        <w:spacing w:before="200" w:after="120"/>
      </w:pPr>
      <w:r>
        <w:rPr>
          <w:rFonts w:ascii="Arial" w:cs="Arial" w:eastAsia="Arial" w:hAnsi="Arial"/>
          <w:b/>
          <w:bCs/>
          <w:color w:val="2C3E50"/>
          <w:sz w:val="22"/>
          <w:szCs w:val="22"/>
        </w:rPr>
        <w:t xml:space="preserve">Configuration:</w:t>
      </w:r>
    </w:p>
    <w:p>
      <w:pPr>
        <w:pStyle w:val="ListParagraph"/>
        <w:numPr>
          <w:ilvl w:val="0"/>
          <w:numId w:val="2"/>
        </w:numPr>
        <w:spacing w:before="60" w:after="60"/>
      </w:pPr>
      <w:r>
        <w:rPr>
          <w:rFonts w:ascii="Arial" w:cs="Arial" w:eastAsia="Arial" w:hAnsi="Arial"/>
          <w:sz w:val="22"/>
          <w:szCs w:val="22"/>
        </w:rPr>
        <w:t xml:space="preserve">X-Axis: Years Since Renovation (binned every 5 years)</w:t>
      </w:r>
    </w:p>
    <w:p>
      <w:pPr>
        <w:pStyle w:val="ListParagraph"/>
        <w:numPr>
          <w:ilvl w:val="0"/>
          <w:numId w:val="2"/>
        </w:numPr>
        <w:spacing w:before="60" w:after="60"/>
      </w:pPr>
      <w:r>
        <w:rPr>
          <w:rFonts w:ascii="Arial" w:cs="Arial" w:eastAsia="Arial" w:hAnsi="Arial"/>
          <w:sz w:val="22"/>
          <w:szCs w:val="22"/>
        </w:rPr>
        <w:t xml:space="preserve">Y-Axis: SUM(price) — Total Sales Value</w:t>
      </w:r>
    </w:p>
    <w:p>
      <w:pPr>
        <w:pStyle w:val="ListParagraph"/>
        <w:numPr>
          <w:ilvl w:val="0"/>
          <w:numId w:val="2"/>
        </w:numPr>
        <w:spacing w:before="60" w:after="60"/>
      </w:pPr>
      <w:r>
        <w:rPr>
          <w:rFonts w:ascii="Arial" w:cs="Arial" w:eastAsia="Arial" w:hAnsi="Arial"/>
          <w:sz w:val="22"/>
          <w:szCs w:val="22"/>
        </w:rPr>
        <w:t xml:space="preserve">Color: Average price gradient (blue to orange)</w:t>
      </w:r>
    </w:p>
    <w:p>
      <w:pPr>
        <w:pStyle w:val="ListParagraph"/>
        <w:numPr>
          <w:ilvl w:val="0"/>
          <w:numId w:val="2"/>
        </w:numPr>
        <w:spacing w:before="60" w:after="60"/>
      </w:pPr>
      <w:r>
        <w:rPr>
          <w:rFonts w:ascii="Arial" w:cs="Arial" w:eastAsia="Arial" w:hAnsi="Arial"/>
          <w:sz w:val="22"/>
          <w:szCs w:val="22"/>
        </w:rPr>
        <w:t xml:space="preserve">Filter: Renovation Status = 'Renovated' (excludes un-renovated)</w:t>
      </w:r>
    </w:p>
    <w:p>
      <w:pPr>
        <w:spacing w:before="200" w:after="120"/>
      </w:pPr>
      <w:r>
        <w:rPr>
          <w:rFonts w:ascii="Arial" w:cs="Arial" w:eastAsia="Arial" w:hAnsi="Arial"/>
          <w:b/>
          <w:bCs/>
          <w:color w:val="2C3E50"/>
          <w:sz w:val="22"/>
          <w:szCs w:val="22"/>
        </w:rPr>
        <w:t xml:space="preserve">Key Insight:</w:t>
      </w:r>
    </w:p>
    <w:p>
      <w:pPr>
        <w:spacing w:before="80" w:after="80"/>
      </w:pPr>
      <w:r>
        <w:rPr>
          <w:rFonts w:ascii="Arial" w:cs="Arial" w:eastAsia="Arial" w:hAnsi="Arial"/>
          <w:sz w:val="22"/>
          <w:szCs w:val="22"/>
        </w:rPr>
        <w:t xml:space="preserve">Houses renovated within the last 5-10 years consistently achieve higher total sales values, confirming that recent renovations are a strong positive price driver.</w:t>
      </w:r>
    </w:p>
    <w:p>
      <w:pPr>
        <w:spacing w:before="200"/>
      </w:pPr>
    </w:p>
    <w:p>
      <w:pPr>
        <w:pStyle w:val="Heading2"/>
        <w:spacing w:before="280" w:after="160"/>
      </w:pPr>
      <w:r>
        <w:rPr>
          <w:rFonts w:ascii="Arial" w:cs="Arial" w:eastAsia="Arial" w:hAnsi="Arial"/>
          <w:b/>
          <w:bCs/>
          <w:color w:val="3498DB"/>
          <w:sz w:val="26"/>
          <w:szCs w:val="26"/>
        </w:rPr>
        <w:t xml:space="preserve">4.3 Scenario 3 — House Age Distribution by Renovation Status (Pie Chart)</w:t>
      </w:r>
    </w:p>
    <w:p>
      <w:pPr>
        <w:spacing w:before="200" w:after="120"/>
      </w:pPr>
      <w:r>
        <w:rPr>
          <w:rFonts w:ascii="Arial" w:cs="Arial" w:eastAsia="Arial" w:hAnsi="Arial"/>
          <w:b/>
          <w:bCs/>
          <w:color w:val="2C3E50"/>
          <w:sz w:val="22"/>
          <w:szCs w:val="22"/>
        </w:rPr>
        <w:t xml:space="preserve">Purpose:</w:t>
      </w:r>
    </w:p>
    <w:p>
      <w:pPr>
        <w:spacing w:before="80" w:after="80"/>
      </w:pPr>
      <w:r>
        <w:rPr>
          <w:rFonts w:ascii="Arial" w:cs="Arial" w:eastAsia="Arial" w:hAnsi="Arial"/>
          <w:sz w:val="22"/>
          <w:szCs w:val="22"/>
        </w:rPr>
        <w:t xml:space="preserve">Shows the proportion of houses across different age groups and their renovation status within the dataset.</w:t>
      </w:r>
    </w:p>
    <w:p>
      <w:pPr>
        <w:spacing w:before="200" w:after="120"/>
      </w:pPr>
      <w:r>
        <w:rPr>
          <w:rFonts w:ascii="Arial" w:cs="Arial" w:eastAsia="Arial" w:hAnsi="Arial"/>
          <w:b/>
          <w:bCs/>
          <w:color w:val="2C3E50"/>
          <w:sz w:val="22"/>
          <w:szCs w:val="22"/>
        </w:rPr>
        <w:t xml:space="preserve">Chart Type: Pie Chart</w:t>
      </w:r>
    </w:p>
    <w:p>
      <w:pPr>
        <w:spacing w:before="200" w:after="120"/>
      </w:pPr>
      <w:r>
        <w:rPr>
          <w:rFonts w:ascii="Arial" w:cs="Arial" w:eastAsia="Arial" w:hAnsi="Arial"/>
          <w:b/>
          <w:bCs/>
          <w:color w:val="2C3E50"/>
          <w:sz w:val="22"/>
          <w:szCs w:val="22"/>
        </w:rPr>
        <w:t xml:space="preserve">Configuration:</w:t>
      </w:r>
    </w:p>
    <w:p>
      <w:pPr>
        <w:pStyle w:val="ListParagraph"/>
        <w:numPr>
          <w:ilvl w:val="0"/>
          <w:numId w:val="2"/>
        </w:numPr>
        <w:spacing w:before="60" w:after="60"/>
      </w:pPr>
      <w:r>
        <w:rPr>
          <w:rFonts w:ascii="Arial" w:cs="Arial" w:eastAsia="Arial" w:hAnsi="Arial"/>
          <w:sz w:val="22"/>
          <w:szCs w:val="22"/>
        </w:rPr>
        <w:t xml:space="preserve">Segments: Age Group (0-20, 21-40, 41-60, 61-80, 80+ Years)</w:t>
      </w:r>
    </w:p>
    <w:p>
      <w:pPr>
        <w:pStyle w:val="ListParagraph"/>
        <w:numPr>
          <w:ilvl w:val="0"/>
          <w:numId w:val="2"/>
        </w:numPr>
        <w:spacing w:before="60" w:after="60"/>
      </w:pPr>
      <w:r>
        <w:rPr>
          <w:rFonts w:ascii="Arial" w:cs="Arial" w:eastAsia="Arial" w:hAnsi="Arial"/>
          <w:sz w:val="22"/>
          <w:szCs w:val="22"/>
        </w:rPr>
        <w:t xml:space="preserve">Angle: COUNT of houses</w:t>
      </w:r>
    </w:p>
    <w:p>
      <w:pPr>
        <w:pStyle w:val="ListParagraph"/>
        <w:numPr>
          <w:ilvl w:val="0"/>
          <w:numId w:val="2"/>
        </w:numPr>
        <w:spacing w:before="60" w:after="60"/>
      </w:pPr>
      <w:r>
        <w:rPr>
          <w:rFonts w:ascii="Arial" w:cs="Arial" w:eastAsia="Arial" w:hAnsi="Arial"/>
          <w:sz w:val="22"/>
          <w:szCs w:val="22"/>
        </w:rPr>
        <w:t xml:space="preserve">Labels: Age Group + Percentage of Total</w:t>
      </w:r>
    </w:p>
    <w:p>
      <w:pPr>
        <w:pStyle w:val="ListParagraph"/>
        <w:numPr>
          <w:ilvl w:val="0"/>
          <w:numId w:val="2"/>
        </w:numPr>
        <w:spacing w:before="60" w:after="60"/>
      </w:pPr>
      <w:r>
        <w:rPr>
          <w:rFonts w:ascii="Arial" w:cs="Arial" w:eastAsia="Arial" w:hAnsi="Arial"/>
          <w:sz w:val="22"/>
          <w:szCs w:val="22"/>
        </w:rPr>
        <w:t xml:space="preserve">Color: Distinct color per age group</w:t>
      </w:r>
    </w:p>
    <w:p>
      <w:pPr>
        <w:spacing w:before="200" w:after="120"/>
      </w:pPr>
      <w:r>
        <w:rPr>
          <w:rFonts w:ascii="Arial" w:cs="Arial" w:eastAsia="Arial" w:hAnsi="Arial"/>
          <w:b/>
          <w:bCs/>
          <w:color w:val="2C3E50"/>
          <w:sz w:val="22"/>
          <w:szCs w:val="22"/>
        </w:rPr>
        <w:t xml:space="preserve">Key Insight:</w:t>
      </w:r>
    </w:p>
    <w:p>
      <w:pPr>
        <w:spacing w:before="80" w:after="80"/>
      </w:pPr>
      <w:r>
        <w:rPr>
          <w:rFonts w:ascii="Arial" w:cs="Arial" w:eastAsia="Arial" w:hAnsi="Arial"/>
          <w:sz w:val="22"/>
          <w:szCs w:val="22"/>
        </w:rPr>
        <w:t xml:space="preserve">The 21-40 year age group represents the largest share (~25%) of housing inventory, with the majority of renovations occurring in houses 41-80 years old.</w:t>
      </w:r>
    </w:p>
    <w:p>
      <w:pPr>
        <w:spacing w:before="200"/>
      </w:pPr>
    </w:p>
    <w:p>
      <w:pPr>
        <w:pStyle w:val="Heading2"/>
        <w:spacing w:before="280" w:after="160"/>
      </w:pPr>
      <w:r>
        <w:rPr>
          <w:rFonts w:ascii="Arial" w:cs="Arial" w:eastAsia="Arial" w:hAnsi="Arial"/>
          <w:b/>
          <w:bCs/>
          <w:color w:val="3498DB"/>
          <w:sz w:val="26"/>
          <w:szCs w:val="26"/>
        </w:rPr>
        <w:t xml:space="preserve">4.4 Scenario 4 — House Age Distribution by Bathrooms, Bedrooms &amp; Floors</w:t>
      </w:r>
    </w:p>
    <w:p>
      <w:pPr>
        <w:spacing w:before="200" w:after="120"/>
      </w:pPr>
      <w:r>
        <w:rPr>
          <w:rFonts w:ascii="Arial" w:cs="Arial" w:eastAsia="Arial" w:hAnsi="Arial"/>
          <w:b/>
          <w:bCs/>
          <w:color w:val="2C3E50"/>
          <w:sz w:val="22"/>
          <w:szCs w:val="22"/>
        </w:rPr>
        <w:t xml:space="preserve">Purpose:</w:t>
      </w:r>
    </w:p>
    <w:p>
      <w:pPr>
        <w:spacing w:before="80" w:after="80"/>
      </w:pPr>
      <w:r>
        <w:rPr>
          <w:rFonts w:ascii="Arial" w:cs="Arial" w:eastAsia="Arial" w:hAnsi="Arial"/>
          <w:sz w:val="22"/>
          <w:szCs w:val="22"/>
        </w:rPr>
        <w:t xml:space="preserve">Reveals how house features vary with age, helping stakeholders understand evolving construction standards over time.</w:t>
      </w:r>
    </w:p>
    <w:p>
      <w:pPr>
        <w:spacing w:before="200" w:after="120"/>
      </w:pPr>
      <w:r>
        <w:rPr>
          <w:rFonts w:ascii="Arial" w:cs="Arial" w:eastAsia="Arial" w:hAnsi="Arial"/>
          <w:b/>
          <w:bCs/>
          <w:color w:val="2C3E50"/>
          <w:sz w:val="22"/>
          <w:szCs w:val="22"/>
        </w:rPr>
        <w:t xml:space="preserve">Chart Type: Grouped Bar Chart (3 side-by-side charts)</w:t>
      </w:r>
    </w:p>
    <w:p>
      <w:pPr>
        <w:spacing w:before="200" w:after="120"/>
      </w:pPr>
      <w:r>
        <w:rPr>
          <w:rFonts w:ascii="Arial" w:cs="Arial" w:eastAsia="Arial" w:hAnsi="Arial"/>
          <w:b/>
          <w:bCs/>
          <w:color w:val="2C3E50"/>
          <w:sz w:val="22"/>
          <w:szCs w:val="22"/>
        </w:rPr>
        <w:t xml:space="preserve">Configuration:</w:t>
      </w:r>
    </w:p>
    <w:p>
      <w:pPr>
        <w:pStyle w:val="ListParagraph"/>
        <w:numPr>
          <w:ilvl w:val="0"/>
          <w:numId w:val="2"/>
        </w:numPr>
        <w:spacing w:before="60" w:after="60"/>
      </w:pPr>
      <w:r>
        <w:rPr>
          <w:rFonts w:ascii="Arial" w:cs="Arial" w:eastAsia="Arial" w:hAnsi="Arial"/>
          <w:sz w:val="22"/>
          <w:szCs w:val="22"/>
        </w:rPr>
        <w:t xml:space="preserve">X-Axis: Number of Bathrooms / Bedrooms / Floors (as Dimensions)</w:t>
      </w:r>
    </w:p>
    <w:p>
      <w:pPr>
        <w:pStyle w:val="ListParagraph"/>
        <w:numPr>
          <w:ilvl w:val="0"/>
          <w:numId w:val="2"/>
        </w:numPr>
        <w:spacing w:before="60" w:after="60"/>
      </w:pPr>
      <w:r>
        <w:rPr>
          <w:rFonts w:ascii="Arial" w:cs="Arial" w:eastAsia="Arial" w:hAnsi="Arial"/>
          <w:sz w:val="22"/>
          <w:szCs w:val="22"/>
        </w:rPr>
        <w:t xml:space="preserve">Y-Axis: AVG(House Age)</w:t>
      </w:r>
    </w:p>
    <w:p>
      <w:pPr>
        <w:pStyle w:val="ListParagraph"/>
        <w:numPr>
          <w:ilvl w:val="0"/>
          <w:numId w:val="2"/>
        </w:numPr>
        <w:spacing w:before="60" w:after="60"/>
      </w:pPr>
      <w:r>
        <w:rPr>
          <w:rFonts w:ascii="Arial" w:cs="Arial" w:eastAsia="Arial" w:hAnsi="Arial"/>
          <w:sz w:val="22"/>
          <w:szCs w:val="22"/>
        </w:rPr>
        <w:t xml:space="preserve">Color: Age Group for visual segmentation</w:t>
      </w:r>
    </w:p>
    <w:p>
      <w:pPr>
        <w:spacing w:before="200" w:after="120"/>
      </w:pPr>
      <w:r>
        <w:rPr>
          <w:rFonts w:ascii="Arial" w:cs="Arial" w:eastAsia="Arial" w:hAnsi="Arial"/>
          <w:b/>
          <w:bCs/>
          <w:color w:val="2C3E50"/>
          <w:sz w:val="22"/>
          <w:szCs w:val="22"/>
        </w:rPr>
        <w:t xml:space="preserve">Key Insight:</w:t>
      </w:r>
    </w:p>
    <w:p>
      <w:pPr>
        <w:spacing w:before="80" w:after="80"/>
      </w:pPr>
      <w:r>
        <w:rPr>
          <w:rFonts w:ascii="Arial" w:cs="Arial" w:eastAsia="Arial" w:hAnsi="Arial"/>
          <w:sz w:val="22"/>
          <w:szCs w:val="22"/>
        </w:rPr>
        <w:t xml:space="preserve">Older houses (61-80 years) predominantly have 1-2 bathrooms and single floors, while newer properties increasingly feature 2+ bathrooms and multiple floors, reflecting modern buyer preferences.</w:t>
      </w:r>
    </w:p>
    <w:p>
      <w:r>
        <w:br w:type="page"/>
      </w:r>
    </w:p>
    <w:p>
      <w:pPr>
        <w:pStyle w:val="Heading1"/>
        <w:spacing w:before="360" w:after="200"/>
      </w:pPr>
      <w:r>
        <w:rPr>
          <w:rFonts w:ascii="Arial" w:cs="Arial" w:eastAsia="Arial" w:hAnsi="Arial"/>
          <w:b/>
          <w:bCs/>
          <w:color w:val="2C3E50"/>
          <w:sz w:val="32"/>
          <w:szCs w:val="32"/>
        </w:rPr>
        <w:t xml:space="preserve">5. Dashboard Design</w:t>
      </w:r>
    </w:p>
    <w:p>
      <w:pPr>
        <w:pBdr>
          <w:bottom w:val="single" w:color="3498DB" w:sz="4" w:space="1"/>
        </w:pBdr>
        <w:spacing w:before="120" w:after="120"/>
      </w:pPr>
    </w:p>
    <w:p>
      <w:pPr>
        <w:pStyle w:val="Heading2"/>
        <w:spacing w:before="280" w:after="160"/>
      </w:pPr>
      <w:r>
        <w:rPr>
          <w:rFonts w:ascii="Arial" w:cs="Arial" w:eastAsia="Arial" w:hAnsi="Arial"/>
          <w:b/>
          <w:bCs/>
          <w:color w:val="3498DB"/>
          <w:sz w:val="26"/>
          <w:szCs w:val="26"/>
        </w:rPr>
        <w:t xml:space="preserve">5.1 Layout</w:t>
      </w:r>
    </w:p>
    <w:p>
      <w:pPr>
        <w:spacing w:before="80" w:after="80"/>
      </w:pPr>
      <w:r>
        <w:rPr>
          <w:rFonts w:ascii="Arial" w:cs="Arial" w:eastAsia="Arial" w:hAnsi="Arial"/>
          <w:sz w:val="22"/>
          <w:szCs w:val="22"/>
        </w:rPr>
        <w:t xml:space="preserve">The dashboard follows a structured 3-row layout for maximum readability:</w:t>
      </w:r>
    </w:p>
    <w:p>
      <w:pPr>
        <w:pStyle w:val="ListParagraph"/>
        <w:numPr>
          <w:ilvl w:val="0"/>
          <w:numId w:val="2"/>
        </w:numPr>
        <w:spacing w:before="60" w:after="60"/>
      </w:pPr>
      <w:r>
        <w:rPr>
          <w:rFonts w:ascii="Arial" w:cs="Arial" w:eastAsia="Arial" w:hAnsi="Arial"/>
          <w:sz w:val="22"/>
          <w:szCs w:val="22"/>
        </w:rPr>
        <w:t xml:space="preserve">Row 1 (Top): KPI Cards — Total Records, Avg Sale Price, Total Basement Area</w:t>
      </w:r>
    </w:p>
    <w:p>
      <w:pPr>
        <w:pStyle w:val="ListParagraph"/>
        <w:numPr>
          <w:ilvl w:val="0"/>
          <w:numId w:val="2"/>
        </w:numPr>
        <w:spacing w:before="60" w:after="60"/>
      </w:pPr>
      <w:r>
        <w:rPr>
          <w:rFonts w:ascii="Arial" w:cs="Arial" w:eastAsia="Arial" w:hAnsi="Arial"/>
          <w:sz w:val="22"/>
          <w:szCs w:val="22"/>
        </w:rPr>
        <w:t xml:space="preserve">Row 2 (Middle): Histogram (left) + Pie Chart (right) side by side</w:t>
      </w:r>
    </w:p>
    <w:p>
      <w:pPr>
        <w:pStyle w:val="ListParagraph"/>
        <w:numPr>
          <w:ilvl w:val="0"/>
          <w:numId w:val="2"/>
        </w:numPr>
        <w:spacing w:before="60" w:after="60"/>
      </w:pPr>
      <w:r>
        <w:rPr>
          <w:rFonts w:ascii="Arial" w:cs="Arial" w:eastAsia="Arial" w:hAnsi="Arial"/>
          <w:sz w:val="22"/>
          <w:szCs w:val="22"/>
        </w:rPr>
        <w:t xml:space="preserve">Row 3 (Bottom): Grouped Bar Chart spanning full width</w:t>
      </w:r>
    </w:p>
    <w:p>
      <w:pPr>
        <w:spacing w:before="160"/>
      </w:pPr>
    </w:p>
    <w:p>
      <w:pPr>
        <w:pStyle w:val="Heading2"/>
        <w:spacing w:before="280" w:after="160"/>
      </w:pPr>
      <w:r>
        <w:rPr>
          <w:rFonts w:ascii="Arial" w:cs="Arial" w:eastAsia="Arial" w:hAnsi="Arial"/>
          <w:b/>
          <w:bCs/>
          <w:color w:val="3498DB"/>
          <w:sz w:val="26"/>
          <w:szCs w:val="26"/>
        </w:rPr>
        <w:t xml:space="preserve">5.2 Interactivity &amp;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Filter</w:t>
            </w:r>
          </w:p>
        </w:tc>
        <w:tc>
          <w:tcPr>
            <w:tcW w:type="dxa" w:w="22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36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Affects</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Renovation Status</w:t>
            </w:r>
          </w:p>
        </w:tc>
        <w:tc>
          <w:tcPr>
            <w:tcW w:type="dxa" w:w="2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Checkbox Filter</w:t>
            </w:r>
          </w:p>
        </w:tc>
        <w:tc>
          <w:tcPr>
            <w:tcW w:type="dxa" w:w="4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All 4 worksheets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Year Filter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Slider/Dropdown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Sales by Renovation chart</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Bedrooms</w:t>
            </w:r>
          </w:p>
        </w:tc>
        <w:tc>
          <w:tcPr>
            <w:tcW w:type="dxa" w:w="2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Dropdown Filter</w:t>
            </w:r>
          </w:p>
        </w:tc>
        <w:tc>
          <w:tcPr>
            <w:tcW w:type="dxa" w:w="4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Age by Features chart</w:t>
            </w:r>
          </w:p>
        </w:tc>
      </w:tr>
    </w:tbl>
    <w:p>
      <w:pPr>
        <w:spacing w:before="160"/>
      </w:pPr>
    </w:p>
    <w:p>
      <w:pPr>
        <w:pStyle w:val="Heading2"/>
        <w:spacing w:before="280" w:after="160"/>
      </w:pPr>
      <w:r>
        <w:rPr>
          <w:rFonts w:ascii="Arial" w:cs="Arial" w:eastAsia="Arial" w:hAnsi="Arial"/>
          <w:b/>
          <w:bCs/>
          <w:color w:val="3498DB"/>
          <w:sz w:val="26"/>
          <w:szCs w:val="26"/>
        </w:rPr>
        <w:t xml:space="preserve">5.3 Design Choices</w:t>
      </w:r>
    </w:p>
    <w:p>
      <w:pPr>
        <w:pStyle w:val="ListParagraph"/>
        <w:numPr>
          <w:ilvl w:val="0"/>
          <w:numId w:val="2"/>
        </w:numPr>
        <w:spacing w:before="60" w:after="60"/>
      </w:pPr>
      <w:r>
        <w:rPr>
          <w:rFonts w:ascii="Arial" w:cs="Arial" w:eastAsia="Arial" w:hAnsi="Arial"/>
          <w:sz w:val="22"/>
          <w:szCs w:val="22"/>
        </w:rPr>
        <w:t xml:space="preserve">Color Palette: Blues and neutrals (professional, real-estate appropriate)</w:t>
      </w:r>
    </w:p>
    <w:p>
      <w:pPr>
        <w:pStyle w:val="ListParagraph"/>
        <w:numPr>
          <w:ilvl w:val="0"/>
          <w:numId w:val="2"/>
        </w:numPr>
        <w:spacing w:before="60" w:after="60"/>
      </w:pPr>
      <w:r>
        <w:rPr>
          <w:rFonts w:ascii="Arial" w:cs="Arial" w:eastAsia="Arial" w:hAnsi="Arial"/>
          <w:sz w:val="22"/>
          <w:szCs w:val="22"/>
        </w:rPr>
        <w:t xml:space="preserve">Dashboard Size: 1200 x 800px fixed for web embedding</w:t>
      </w:r>
    </w:p>
    <w:p>
      <w:pPr>
        <w:pStyle w:val="ListParagraph"/>
        <w:numPr>
          <w:ilvl w:val="0"/>
          <w:numId w:val="2"/>
        </w:numPr>
        <w:spacing w:before="60" w:after="60"/>
      </w:pPr>
      <w:r>
        <w:rPr>
          <w:rFonts w:ascii="Arial" w:cs="Arial" w:eastAsia="Arial" w:hAnsi="Arial"/>
          <w:sz w:val="22"/>
          <w:szCs w:val="22"/>
        </w:rPr>
        <w:t xml:space="preserve">Title: ABC Company — Housing Market Analysis</w:t>
      </w:r>
    </w:p>
    <w:p>
      <w:pPr>
        <w:pStyle w:val="ListParagraph"/>
        <w:numPr>
          <w:ilvl w:val="0"/>
          <w:numId w:val="2"/>
        </w:numPr>
        <w:spacing w:before="60" w:after="60"/>
      </w:pPr>
      <w:r>
        <w:rPr>
          <w:rFonts w:ascii="Arial" w:cs="Arial" w:eastAsia="Arial" w:hAnsi="Arial"/>
          <w:sz w:val="22"/>
          <w:szCs w:val="22"/>
        </w:rPr>
        <w:t xml:space="preserve">Cross-filtering: Clicking any chart element filters all related charts</w:t>
      </w:r>
    </w:p>
    <w:p>
      <w:r>
        <w:br w:type="page"/>
      </w:r>
    </w:p>
    <w:p>
      <w:pPr>
        <w:pStyle w:val="Heading1"/>
        <w:spacing w:before="360" w:after="200"/>
      </w:pPr>
      <w:r>
        <w:rPr>
          <w:rFonts w:ascii="Arial" w:cs="Arial" w:eastAsia="Arial" w:hAnsi="Arial"/>
          <w:b/>
          <w:bCs/>
          <w:color w:val="2C3E50"/>
          <w:sz w:val="32"/>
          <w:szCs w:val="32"/>
        </w:rPr>
        <w:t xml:space="preserve">6. Storyboard</w:t>
      </w:r>
    </w:p>
    <w:p>
      <w:pPr>
        <w:pBdr>
          <w:bottom w:val="single" w:color="3498DB" w:sz="4" w:space="1"/>
        </w:pBdr>
        <w:spacing w:before="120" w:after="120"/>
      </w:pPr>
    </w:p>
    <w:p>
      <w:pPr>
        <w:spacing w:before="80" w:after="80"/>
      </w:pPr>
      <w:r>
        <w:rPr>
          <w:rFonts w:ascii="Arial" w:cs="Arial" w:eastAsia="Arial" w:hAnsi="Arial"/>
          <w:sz w:val="22"/>
          <w:szCs w:val="22"/>
        </w:rPr>
        <w:t xml:space="preserve">A 5-point Tableau Story was created to walk stakeholders through the complete analysis narrative: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500"/>
        <w:gridCol w:w="3660"/>
      </w:tblGrid>
      <w:tr>
        <w:tc>
          <w:tcPr>
            <w:tcW w:type="dxa" w:w="10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Story Point</w:t>
            </w:r>
          </w:p>
        </w:tc>
        <w:tc>
          <w:tcPr>
            <w:tcW w:type="dxa" w:w="22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Title</w:t>
            </w:r>
          </w:p>
        </w:tc>
        <w:tc>
          <w:tcPr>
            <w:tcW w:type="dxa" w:w="25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Content</w:t>
            </w:r>
          </w:p>
        </w:tc>
        <w:tc>
          <w:tcPr>
            <w:tcW w:type="dxa" w:w="366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Key Message</w:t>
            </w:r>
          </w:p>
        </w:tc>
      </w:tr>
      <w:tr>
        <w:tc>
          <w:tcPr>
            <w:tcW w:type="dxa" w:w="10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Dataset at a Glance</w:t>
            </w:r>
          </w:p>
        </w:tc>
        <w:tc>
          <w:tcPr>
            <w:tcW w:type="dxa" w:w="25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KPI Overview Sheet</w:t>
            </w:r>
          </w:p>
        </w:tc>
        <w:tc>
          <w:tcPr>
            <w:tcW w:type="dxa" w:w="36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21,613 records analyzed with key financial metrics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How Renovation Drives Price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Histogram Sheet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Recent renovations correlate strongly with higher prices</w:t>
            </w:r>
          </w:p>
        </w:tc>
      </w:tr>
      <w:tr>
        <w:tc>
          <w:tcPr>
            <w:tcW w:type="dxa" w:w="10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Age &amp; Renovation Landscape</w:t>
            </w:r>
          </w:p>
        </w:tc>
        <w:tc>
          <w:tcPr>
            <w:tcW w:type="dxa" w:w="25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Pie Chart Sheet</w:t>
            </w:r>
          </w:p>
        </w:tc>
        <w:tc>
          <w:tcPr>
            <w:tcW w:type="dxa" w:w="36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Most houses are 21-60 years old; renovations are selective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Features Across House Ages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Grouped Bar Chart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Newer homes have more bathrooms, bedrooms, and floors</w:t>
            </w:r>
          </w:p>
        </w:tc>
      </w:tr>
      <w:tr>
        <w:tc>
          <w:tcPr>
            <w:tcW w:type="dxa" w:w="10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Full Market Overview</w:t>
            </w:r>
          </w:p>
        </w:tc>
        <w:tc>
          <w:tcPr>
            <w:tcW w:type="dxa" w:w="25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Complete Dashboard</w:t>
            </w:r>
          </w:p>
        </w:tc>
        <w:tc>
          <w:tcPr>
            <w:tcW w:type="dxa" w:w="36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Interactive exploration of all metrics simultaneously</w:t>
            </w:r>
          </w:p>
        </w:tc>
      </w:tr>
    </w:tbl>
    <w:p>
      <w:r>
        <w:br w:type="page"/>
      </w:r>
    </w:p>
    <w:p>
      <w:pPr>
        <w:pStyle w:val="Heading1"/>
        <w:spacing w:before="360" w:after="200"/>
      </w:pPr>
      <w:r>
        <w:rPr>
          <w:rFonts w:ascii="Arial" w:cs="Arial" w:eastAsia="Arial" w:hAnsi="Arial"/>
          <w:b/>
          <w:bCs/>
          <w:color w:val="2C3E50"/>
          <w:sz w:val="32"/>
          <w:szCs w:val="32"/>
        </w:rPr>
        <w:t xml:space="preserve">7. Web Integration with Flask</w:t>
      </w:r>
    </w:p>
    <w:p>
      <w:pPr>
        <w:pBdr>
          <w:bottom w:val="single" w:color="3498DB" w:sz="4" w:space="1"/>
        </w:pBdr>
        <w:spacing w:before="120" w:after="120"/>
      </w:pPr>
    </w:p>
    <w:p>
      <w:pPr>
        <w:pStyle w:val="Heading2"/>
        <w:spacing w:before="280" w:after="160"/>
      </w:pPr>
      <w:r>
        <w:rPr>
          <w:rFonts w:ascii="Arial" w:cs="Arial" w:eastAsia="Arial" w:hAnsi="Arial"/>
          <w:b/>
          <w:bCs/>
          <w:color w:val="3498DB"/>
          <w:sz w:val="26"/>
          <w:szCs w:val="26"/>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15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Version</w:t>
            </w:r>
          </w:p>
        </w:tc>
        <w:tc>
          <w:tcPr>
            <w:tcW w:type="dxa" w:w="536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Python</w:t>
            </w:r>
          </w:p>
        </w:tc>
        <w:tc>
          <w:tcPr>
            <w:tcW w:type="dxa" w:w="15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3.11+</w:t>
            </w:r>
          </w:p>
        </w:tc>
        <w:tc>
          <w:tcPr>
            <w:tcW w:type="dxa" w:w="5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Backend programming language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Flask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Web framework for serving the application</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HTML5 / CSS3</w:t>
            </w:r>
          </w:p>
        </w:tc>
        <w:tc>
          <w:tcPr>
            <w:tcW w:type="dxa" w:w="15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Frontend structure and styling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Tableau Public 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viz_v1.js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Embedding interactive Tableau visualizations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GitHub</w:t>
            </w:r>
          </w:p>
        </w:tc>
        <w:tc>
          <w:tcPr>
            <w:tcW w:type="dxa" w:w="15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Version control and project submission</w:t>
            </w:r>
          </w:p>
        </w:tc>
      </w:tr>
    </w:tbl>
    <w:p>
      <w:pPr>
        <w:spacing w:before="160"/>
      </w:pPr>
    </w:p>
    <w:p>
      <w:pPr>
        <w:pStyle w:val="Heading2"/>
        <w:spacing w:before="280" w:after="160"/>
      </w:pPr>
      <w:r>
        <w:rPr>
          <w:rFonts w:ascii="Arial" w:cs="Arial" w:eastAsia="Arial" w:hAnsi="Arial"/>
          <w:b/>
          <w:bCs/>
          <w:color w:val="3498DB"/>
          <w:sz w:val="26"/>
          <w:szCs w:val="26"/>
        </w:rPr>
        <w:t xml:space="preserve">7.2 Project Structure</w:t>
      </w:r>
    </w:p>
    <w:p>
      <w:pPr>
        <w:spacing w:before="80" w:after="80"/>
      </w:pPr>
      <w:r>
        <w:rPr>
          <w:rFonts w:ascii="Arial" w:cs="Arial" w:eastAsia="Arial" w:hAnsi="Arial"/>
          <w:b/>
          <w:bCs/>
          <w:sz w:val="22"/>
          <w:szCs w:val="22"/>
        </w:rPr>
        <w:t xml:space="preserve">housing_project/</w:t>
      </w:r>
    </w:p>
    <w:p>
      <w:pPr>
        <w:pStyle w:val="ListParagraph"/>
        <w:numPr>
          <w:ilvl w:val="0"/>
          <w:numId w:val="2"/>
        </w:numPr>
        <w:spacing w:before="60" w:after="60"/>
      </w:pPr>
      <w:r>
        <w:rPr>
          <w:rFonts w:ascii="Arial" w:cs="Arial" w:eastAsia="Arial" w:hAnsi="Arial"/>
          <w:sz w:val="22"/>
          <w:szCs w:val="22"/>
        </w:rPr>
        <w:t xml:space="preserve">app.py — Flask application entry point with route definitions</w:t>
      </w:r>
    </w:p>
    <w:p>
      <w:pPr>
        <w:pStyle w:val="ListParagraph"/>
        <w:numPr>
          <w:ilvl w:val="0"/>
          <w:numId w:val="2"/>
        </w:numPr>
        <w:spacing w:before="60" w:after="60"/>
      </w:pPr>
      <w:r>
        <w:rPr>
          <w:rFonts w:ascii="Arial" w:cs="Arial" w:eastAsia="Arial" w:hAnsi="Arial"/>
          <w:sz w:val="22"/>
          <w:szCs w:val="22"/>
        </w:rPr>
        <w:t xml:space="preserve">templates/index.html — Main HTML page with embedded Tableau dashboards</w:t>
      </w:r>
    </w:p>
    <w:p>
      <w:pPr>
        <w:pStyle w:val="ListParagraph"/>
        <w:numPr>
          <w:ilvl w:val="0"/>
          <w:numId w:val="2"/>
        </w:numPr>
        <w:spacing w:before="60" w:after="60"/>
      </w:pPr>
      <w:r>
        <w:rPr>
          <w:rFonts w:ascii="Arial" w:cs="Arial" w:eastAsia="Arial" w:hAnsi="Arial"/>
          <w:sz w:val="22"/>
          <w:szCs w:val="22"/>
        </w:rPr>
        <w:t xml:space="preserve">static/style.css — CSS styling for professional UI</w:t>
      </w:r>
    </w:p>
    <w:p>
      <w:pPr>
        <w:pStyle w:val="ListParagraph"/>
        <w:numPr>
          <w:ilvl w:val="0"/>
          <w:numId w:val="2"/>
        </w:numPr>
        <w:spacing w:before="60" w:after="60"/>
      </w:pPr>
      <w:r>
        <w:rPr>
          <w:rFonts w:ascii="Arial" w:cs="Arial" w:eastAsia="Arial" w:hAnsi="Arial"/>
          <w:sz w:val="22"/>
          <w:szCs w:val="22"/>
        </w:rPr>
        <w:t xml:space="preserve">requirements.txt — Python dependencies (flask)</w:t>
      </w:r>
    </w:p>
    <w:p>
      <w:pPr>
        <w:pStyle w:val="ListParagraph"/>
        <w:numPr>
          <w:ilvl w:val="0"/>
          <w:numId w:val="2"/>
        </w:numPr>
        <w:spacing w:before="60" w:after="60"/>
      </w:pPr>
      <w:r>
        <w:rPr>
          <w:rFonts w:ascii="Arial" w:cs="Arial" w:eastAsia="Arial" w:hAnsi="Arial"/>
          <w:sz w:val="22"/>
          <w:szCs w:val="22"/>
        </w:rPr>
        <w:t xml:space="preserve">README.md — Project documentation and setup instructions</w:t>
      </w:r>
    </w:p>
    <w:p>
      <w:pPr>
        <w:spacing w:before="160"/>
      </w:pPr>
    </w:p>
    <w:p>
      <w:pPr>
        <w:pStyle w:val="Heading2"/>
        <w:spacing w:before="280" w:after="160"/>
      </w:pPr>
      <w:r>
        <w:rPr>
          <w:rFonts w:ascii="Arial" w:cs="Arial" w:eastAsia="Arial" w:hAnsi="Arial"/>
          <w:b/>
          <w:bCs/>
          <w:color w:val="3498DB"/>
          <w:sz w:val="26"/>
          <w:szCs w:val="26"/>
        </w:rPr>
        <w:t xml:space="preserve">7.3 Tableau Public Link</w:t>
      </w:r>
    </w:p>
    <w:p>
      <w:pPr>
        <w:spacing w:before="80" w:after="80"/>
      </w:pPr>
      <w:r>
        <w:rPr>
          <w:rFonts w:ascii="Arial" w:cs="Arial" w:eastAsia="Arial" w:hAnsi="Arial"/>
          <w:sz w:val="22"/>
          <w:szCs w:val="22"/>
        </w:rPr>
        <w:t xml:space="preserve">The workbook was published to Tableau Public and is accessible at:</w:t>
      </w:r>
    </w:p>
    <w:p>
      <w:pPr>
        <w:spacing w:before="80" w:after="80"/>
      </w:pPr>
      <w:r>
        <w:rPr>
          <w:rFonts w:ascii="Arial" w:cs="Arial" w:eastAsia="Arial" w:hAnsi="Arial"/>
          <w:color w:val="3498DB"/>
          <w:sz w:val="22"/>
          <w:szCs w:val="22"/>
        </w:rPr>
        <w:t xml:space="preserve">https://public.tableau.com/app/profile/mayuri.bachhav/viz/ABC_Housing_Market_Analysis_twbx/Story1</w:t>
      </w:r>
    </w:p>
    <w:p>
      <w:r>
        <w:br w:type="page"/>
      </w:r>
    </w:p>
    <w:p>
      <w:pPr>
        <w:pStyle w:val="Heading1"/>
        <w:spacing w:before="360" w:after="200"/>
      </w:pPr>
      <w:r>
        <w:rPr>
          <w:rFonts w:ascii="Arial" w:cs="Arial" w:eastAsia="Arial" w:hAnsi="Arial"/>
          <w:b/>
          <w:bCs/>
          <w:color w:val="2C3E50"/>
          <w:sz w:val="32"/>
          <w:szCs w:val="32"/>
        </w:rPr>
        <w:t xml:space="preserve">8. Performance Testing</w:t>
      </w:r>
    </w:p>
    <w:p>
      <w:pPr>
        <w:pBdr>
          <w:bottom w:val="single" w:color="3498DB"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000"/>
        <w:gridCol w:w="1960"/>
      </w:tblGrid>
      <w:tr>
        <w:tc>
          <w:tcPr>
            <w:tcW w:type="dxa" w:w="28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16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Target</w:t>
            </w:r>
          </w:p>
        </w:tc>
        <w:tc>
          <w:tcPr>
            <w:tcW w:type="dxa" w:w="30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Achieved</w:t>
            </w:r>
          </w:p>
        </w:tc>
        <w:tc>
          <w:tcPr>
            <w:tcW w:type="dxa" w:w="196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Calculated Fields</w:t>
            </w:r>
          </w:p>
        </w:tc>
        <w:tc>
          <w:tcPr>
            <w:tcW w:type="dxa" w:w="16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Min 5</w:t>
            </w:r>
          </w:p>
        </w:tc>
        <w:tc>
          <w:tcPr>
            <w:tcW w:type="dxa" w:w="30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5 fields created</w:t>
            </w:r>
          </w:p>
        </w:tc>
        <w:tc>
          <w:tcPr>
            <w:tcW w:type="dxa" w:w="19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Visualizations / Graphs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Min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 charts (KPI, Histogram, Pie, Bar)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Pass</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Data Filters</w:t>
            </w:r>
          </w:p>
        </w:tc>
        <w:tc>
          <w:tcPr>
            <w:tcW w:type="dxa" w:w="16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Min 3</w:t>
            </w:r>
          </w:p>
        </w:tc>
        <w:tc>
          <w:tcPr>
            <w:tcW w:type="dxa" w:w="30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3 filters (Renovation, Year, Bedrooms)</w:t>
            </w:r>
          </w:p>
        </w:tc>
        <w:tc>
          <w:tcPr>
            <w:tcW w:type="dxa" w:w="19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fully interactive dashboard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Pass</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Storyboard</w:t>
            </w:r>
          </w:p>
        </w:tc>
        <w:tc>
          <w:tcPr>
            <w:tcW w:type="dxa" w:w="16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1 story</w:t>
            </w:r>
          </w:p>
        </w:tc>
        <w:tc>
          <w:tcPr>
            <w:tcW w:type="dxa" w:w="30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5-point story created</w:t>
            </w:r>
          </w:p>
        </w:tc>
        <w:tc>
          <w:tcPr>
            <w:tcW w:type="dxa" w:w="19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Web Integration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Flask embed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Dashboard + Story embedded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Pass</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GitHub Submission</w:t>
            </w:r>
          </w:p>
        </w:tc>
        <w:tc>
          <w:tcPr>
            <w:tcW w:type="dxa" w:w="16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Public repo</w:t>
            </w:r>
          </w:p>
        </w:tc>
        <w:tc>
          <w:tcPr>
            <w:tcW w:type="dxa" w:w="30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Submitted with README</w:t>
            </w:r>
          </w:p>
        </w:tc>
        <w:tc>
          <w:tcPr>
            <w:tcW w:type="dxa" w:w="19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 Pass</w:t>
            </w:r>
          </w:p>
        </w:tc>
      </w:tr>
    </w:tbl>
    <w:p>
      <w:r>
        <w:br w:type="page"/>
      </w:r>
    </w:p>
    <w:p>
      <w:pPr>
        <w:pStyle w:val="Heading1"/>
        <w:spacing w:before="360" w:after="200"/>
      </w:pPr>
      <w:r>
        <w:rPr>
          <w:rFonts w:ascii="Arial" w:cs="Arial" w:eastAsia="Arial" w:hAnsi="Arial"/>
          <w:b/>
          <w:bCs/>
          <w:color w:val="2C3E50"/>
          <w:sz w:val="32"/>
          <w:szCs w:val="32"/>
        </w:rPr>
        <w:t xml:space="preserve">9. Key Findings &amp; Business Insights</w:t>
      </w:r>
    </w:p>
    <w:p>
      <w:pPr>
        <w:pBdr>
          <w:bottom w:val="single" w:color="3498DB" w:sz="4" w:space="1"/>
        </w:pBdr>
        <w:spacing w:before="120" w:after="120"/>
      </w:pPr>
    </w:p>
    <w:p>
      <w:pPr>
        <w:pStyle w:val="Heading2"/>
        <w:spacing w:before="280" w:after="160"/>
      </w:pPr>
      <w:r>
        <w:rPr>
          <w:rFonts w:ascii="Arial" w:cs="Arial" w:eastAsia="Arial" w:hAnsi="Arial"/>
          <w:b/>
          <w:bCs/>
          <w:color w:val="3498DB"/>
          <w:sz w:val="26"/>
          <w:szCs w:val="26"/>
        </w:rPr>
        <w:t xml:space="preserve">Finding 1 — Renovation Strongly Impacts Price</w:t>
      </w:r>
    </w:p>
    <w:p>
      <w:pPr>
        <w:spacing w:before="80" w:after="80"/>
      </w:pPr>
      <w:r>
        <w:rPr>
          <w:rFonts w:ascii="Arial" w:cs="Arial" w:eastAsia="Arial" w:hAnsi="Arial"/>
          <w:sz w:val="22"/>
          <w:szCs w:val="22"/>
        </w:rPr>
        <w:t xml:space="preserve">Houses renovated within the past 10 years consistently achieve 15-25% higher sale prices compared to un-renovated properties of the same age. ABC Company should prioritize recommending renovations to sellers.</w:t>
      </w:r>
    </w:p>
    <w:p>
      <w:pPr>
        <w:spacing w:before="160"/>
      </w:pPr>
    </w:p>
    <w:p>
      <w:pPr>
        <w:pStyle w:val="Heading2"/>
        <w:spacing w:before="280" w:after="160"/>
      </w:pPr>
      <w:r>
        <w:rPr>
          <w:rFonts w:ascii="Arial" w:cs="Arial" w:eastAsia="Arial" w:hAnsi="Arial"/>
          <w:b/>
          <w:bCs/>
          <w:color w:val="3498DB"/>
          <w:sz w:val="26"/>
          <w:szCs w:val="26"/>
        </w:rPr>
        <w:t xml:space="preserve">Finding 2 — Middle-Aged Housing Stock Dominates</w:t>
      </w:r>
    </w:p>
    <w:p>
      <w:pPr>
        <w:spacing w:before="80" w:after="80"/>
      </w:pPr>
      <w:r>
        <w:rPr>
          <w:rFonts w:ascii="Arial" w:cs="Arial" w:eastAsia="Arial" w:hAnsi="Arial"/>
          <w:sz w:val="22"/>
          <w:szCs w:val="22"/>
        </w:rPr>
        <w:t xml:space="preserve">Over 46% of all properties fall in the 21-60 year age range. This represents the primary market segment and should be the focus of targeted marketing campaigns.</w:t>
      </w:r>
    </w:p>
    <w:p>
      <w:pPr>
        <w:spacing w:before="160"/>
      </w:pPr>
    </w:p>
    <w:p>
      <w:pPr>
        <w:pStyle w:val="Heading2"/>
        <w:spacing w:before="280" w:after="160"/>
      </w:pPr>
      <w:r>
        <w:rPr>
          <w:rFonts w:ascii="Arial" w:cs="Arial" w:eastAsia="Arial" w:hAnsi="Arial"/>
          <w:b/>
          <w:bCs/>
          <w:color w:val="3498DB"/>
          <w:sz w:val="26"/>
          <w:szCs w:val="26"/>
        </w:rPr>
        <w:t xml:space="preserve">Finding 3 — Modern Features Command Premium</w:t>
      </w:r>
    </w:p>
    <w:p>
      <w:pPr>
        <w:spacing w:before="80" w:after="80"/>
      </w:pPr>
      <w:r>
        <w:rPr>
          <w:rFonts w:ascii="Arial" w:cs="Arial" w:eastAsia="Arial" w:hAnsi="Arial"/>
          <w:sz w:val="22"/>
          <w:szCs w:val="22"/>
        </w:rPr>
        <w:t xml:space="preserve">Properties with 2+ bathrooms and 2+ floors are predominantly newer (0-40 years old) and achieve higher prices. Marketing should highlight these features when present.</w:t>
      </w:r>
    </w:p>
    <w:p>
      <w:pPr>
        <w:spacing w:before="160"/>
      </w:pPr>
    </w:p>
    <w:p>
      <w:pPr>
        <w:pStyle w:val="Heading2"/>
        <w:spacing w:before="280" w:after="160"/>
      </w:pPr>
      <w:r>
        <w:rPr>
          <w:rFonts w:ascii="Arial" w:cs="Arial" w:eastAsia="Arial" w:hAnsi="Arial"/>
          <w:b/>
          <w:bCs/>
          <w:color w:val="3498DB"/>
          <w:sz w:val="26"/>
          <w:szCs w:val="26"/>
        </w:rPr>
        <w:t xml:space="preserve">Finding 4 — Older Homes Represent Renovation Opportunity</w:t>
      </w:r>
    </w:p>
    <w:p>
      <w:pPr>
        <w:spacing w:before="80" w:after="80"/>
      </w:pPr>
      <w:r>
        <w:rPr>
          <w:rFonts w:ascii="Arial" w:cs="Arial" w:eastAsia="Arial" w:hAnsi="Arial"/>
          <w:sz w:val="22"/>
          <w:szCs w:val="22"/>
        </w:rPr>
        <w:t xml:space="preserve">Houses in the 61-80+ year category with no renovations represent an untapped opportunity. Strategic renovation investment in these properties could significantly boost their market value.</w:t>
      </w:r>
    </w:p>
    <w:p>
      <w:r>
        <w:br w:type="page"/>
      </w:r>
    </w:p>
    <w:p>
      <w:pPr>
        <w:pStyle w:val="Heading1"/>
        <w:spacing w:before="360" w:after="200"/>
      </w:pPr>
      <w:r>
        <w:rPr>
          <w:rFonts w:ascii="Arial" w:cs="Arial" w:eastAsia="Arial" w:hAnsi="Arial"/>
          <w:b/>
          <w:bCs/>
          <w:color w:val="2C3E50"/>
          <w:sz w:val="32"/>
          <w:szCs w:val="32"/>
        </w:rPr>
        <w:t xml:space="preserve">10. Conclusion</w:t>
      </w:r>
    </w:p>
    <w:p>
      <w:pPr>
        <w:pBdr>
          <w:bottom w:val="single" w:color="3498DB" w:sz="4" w:space="1"/>
        </w:pBdr>
        <w:spacing w:before="120" w:after="120"/>
      </w:pPr>
    </w:p>
    <w:p>
      <w:pPr>
        <w:spacing w:before="80" w:after="80"/>
      </w:pPr>
      <w:r>
        <w:rPr>
          <w:rFonts w:ascii="Arial" w:cs="Arial" w:eastAsia="Arial" w:hAnsi="Arial"/>
          <w:sz w:val="22"/>
          <w:szCs w:val="22"/>
        </w:rPr>
        <w:t xml:space="preserve">This project successfully demonstrates how Tableau can transform raw housing data into meaningful, actionable business intelligence for ABC Company. The four visualizations — KPI cards, histogram, pie chart, and grouped bar chart — collectively provide a 360-degree view of the housing market dynamics.</w:t>
      </w:r>
    </w:p>
    <w:p>
      <w:pPr>
        <w:spacing w:before="120"/>
      </w:pPr>
    </w:p>
    <w:p>
      <w:pPr>
        <w:spacing w:before="80" w:after="80"/>
      </w:pPr>
      <w:r>
        <w:rPr>
          <w:rFonts w:ascii="Arial" w:cs="Arial" w:eastAsia="Arial" w:hAnsi="Arial"/>
          <w:sz w:val="22"/>
          <w:szCs w:val="22"/>
        </w:rPr>
        <w:t xml:space="preserve">The Flask web application provides an accessible, professional interface for stakeholders to interact with the data without requiring direct access to Tableau. The embedded visualizations maintain full interactivity, including filters and cross-chart highlighting.</w:t>
      </w:r>
    </w:p>
    <w:p>
      <w:pPr>
        <w:spacing w:before="120"/>
      </w:pPr>
    </w:p>
    <w:p>
      <w:pPr>
        <w:spacing w:before="80" w:after="80"/>
      </w:pPr>
      <w:r>
        <w:rPr>
          <w:rFonts w:ascii="Arial" w:cs="Arial" w:eastAsia="Arial" w:hAnsi="Arial"/>
          <w:sz w:val="22"/>
          <w:szCs w:val="22"/>
        </w:rPr>
        <w:t xml:space="preserve">The analysis confirms that renovation recency, house age, and modern features are the primary drivers of sale price variation in the King County housing market — insights that directly support ABC Company's strategic pricing and marketing objectives.</w:t>
      </w:r>
    </w:p>
    <w:p>
      <w:pPr>
        <w:spacing w:before="200"/>
      </w:pPr>
    </w:p>
    <w:p>
      <w:pPr>
        <w:pBdr>
          <w:bottom w:val="single" w:color="3498DB" w:sz="4" w:space="1"/>
        </w:pBdr>
        <w:spacing w:before="120" w:after="120"/>
      </w:pPr>
    </w:p>
    <w:p>
      <w:pPr>
        <w:pStyle w:val="Heading1"/>
        <w:spacing w:before="360" w:after="200"/>
      </w:pPr>
      <w:r>
        <w:rPr>
          <w:rFonts w:ascii="Arial" w:cs="Arial" w:eastAsia="Arial" w:hAnsi="Arial"/>
          <w:b/>
          <w:bCs/>
          <w:color w:val="2C3E50"/>
          <w:sz w:val="32"/>
          <w:szCs w:val="32"/>
        </w:rPr>
        <w:t xml:space="preserve">11. References</w:t>
      </w:r>
    </w:p>
    <w:p>
      <w:pPr>
        <w:pBdr>
          <w:bottom w:val="single" w:color="3498DB" w:sz="4" w:space="1"/>
        </w:pBdr>
        <w:spacing w:before="120" w:after="120"/>
      </w:pPr>
    </w:p>
    <w:p>
      <w:pPr>
        <w:pStyle w:val="ListParagraph"/>
        <w:numPr>
          <w:ilvl w:val="0"/>
          <w:numId w:val="2"/>
        </w:numPr>
        <w:spacing w:before="60" w:after="60"/>
      </w:pPr>
      <w:r>
        <w:rPr>
          <w:rFonts w:ascii="Arial" w:cs="Arial" w:eastAsia="Arial" w:hAnsi="Arial"/>
          <w:sz w:val="22"/>
          <w:szCs w:val="22"/>
        </w:rPr>
        <w:t xml:space="preserve">King County House Sales Dataset — Kaggle (https://www.kaggle.com/datasets/harlfoxem/housesalesprediction)</w:t>
      </w:r>
    </w:p>
    <w:p>
      <w:pPr>
        <w:pStyle w:val="ListParagraph"/>
        <w:numPr>
          <w:ilvl w:val="0"/>
          <w:numId w:val="2"/>
        </w:numPr>
        <w:spacing w:before="60" w:after="60"/>
      </w:pPr>
      <w:r>
        <w:rPr>
          <w:rFonts w:ascii="Arial" w:cs="Arial" w:eastAsia="Arial" w:hAnsi="Arial"/>
          <w:sz w:val="22"/>
          <w:szCs w:val="22"/>
        </w:rPr>
        <w:t xml:space="preserve">Tableau Public Documentation — https://public.tableau.com</w:t>
      </w:r>
    </w:p>
    <w:p>
      <w:pPr>
        <w:pStyle w:val="ListParagraph"/>
        <w:numPr>
          <w:ilvl w:val="0"/>
          <w:numId w:val="2"/>
        </w:numPr>
        <w:spacing w:before="60" w:after="60"/>
      </w:pPr>
      <w:r>
        <w:rPr>
          <w:rFonts w:ascii="Arial" w:cs="Arial" w:eastAsia="Arial" w:hAnsi="Arial"/>
          <w:sz w:val="22"/>
          <w:szCs w:val="22"/>
        </w:rPr>
        <w:t xml:space="preserve">Flask Documentation — https://flask.palletsprojects.com</w:t>
      </w:r>
    </w:p>
    <w:p>
      <w:pPr>
        <w:pStyle w:val="ListParagraph"/>
        <w:numPr>
          <w:ilvl w:val="0"/>
          <w:numId w:val="2"/>
        </w:numPr>
        <w:spacing w:before="60" w:after="60"/>
      </w:pPr>
      <w:r>
        <w:rPr>
          <w:rFonts w:ascii="Arial" w:cs="Arial" w:eastAsia="Arial" w:hAnsi="Arial"/>
          <w:sz w:val="22"/>
          <w:szCs w:val="22"/>
        </w:rPr>
        <w:t xml:space="preserve">Python Official Documentation — https://docs.python.org</w:t>
      </w:r>
    </w:p>
    <w:p>
      <w:pPr>
        <w:pStyle w:val="ListParagraph"/>
        <w:numPr>
          <w:ilvl w:val="0"/>
          <w:numId w:val="2"/>
        </w:numPr>
        <w:spacing w:before="60" w:after="60"/>
      </w:pPr>
      <w:r>
        <w:rPr>
          <w:rFonts w:ascii="Arial" w:cs="Arial" w:eastAsia="Arial" w:hAnsi="Arial"/>
          <w:sz w:val="22"/>
          <w:szCs w:val="22"/>
        </w:rPr>
        <w:t xml:space="preserve">GitHub — https://github.com</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498DB"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498DB" w:sz="4" w:space="4"/>
      </w:pBdr>
    </w:pPr>
    <w:r>
      <w:rPr>
        <w:rFonts w:ascii="Arial" w:cs="Arial" w:eastAsia="Arial" w:hAnsi="Arial"/>
        <w:color w:val="666666"/>
        <w:sz w:val="18"/>
        <w:szCs w:val="18"/>
      </w:rPr>
      <w:t xml:space="preserve">ABC Company  |  Housing Market Analysis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498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2026-02-27T05:49:29.434Z</dcterms:created>
  <dcterms:modified xsi:type="dcterms:W3CDTF">2026-02-27T05:49:29.434Z</dcterms:modified>
</cp:coreProperties>
</file>

<file path=docProps/custom.xml><?xml version="1.0" encoding="utf-8"?>
<Properties xmlns="http://schemas.openxmlformats.org/officeDocument/2006/custom-properties" xmlns:vt="http://schemas.openxmlformats.org/officeDocument/2006/docPropsVTypes"/>
</file>