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Exploratory Data Analysis (EDA) Report</w:t>
      </w:r>
    </w:p>
    <w:p>
      <w:pPr>
        <w:pStyle w:val="Heading1"/>
      </w:pPr>
      <w:r>
        <w:t>1. Univariate Analysis</w:t>
      </w:r>
    </w:p>
    <w:p>
      <w:r>
        <w:t>Univariate analysis explores each feature individually:</w:t>
        <w:br/>
        <w:br/>
        <w:t>- Numerical features like `credit_score`, `age`, `balance`, and `estimated_salary` show varied distributions.</w:t>
        <w:br/>
        <w:t>- Categorical features:</w:t>
        <w:br/>
        <w:t xml:space="preserve">    • Gender is almost evenly distributed.</w:t>
        <w:br/>
        <w:t xml:space="preserve">    • Most customers hold 1 or 2 products.</w:t>
        <w:br/>
        <w:t xml:space="preserve">    • Around 20% of customers churned, indicating an imbalanced dataset.</w:t>
        <w:br/>
      </w:r>
    </w:p>
    <w:p>
      <w:pPr>
        <w:pStyle w:val="Heading1"/>
      </w:pPr>
      <w:r>
        <w:t>2. Bivariate Analysis</w:t>
      </w:r>
    </w:p>
    <w:p>
      <w:r>
        <w:t>Bivariate analysis checks the relationship between two variables, particularly with the target variable `churn`:</w:t>
        <w:br/>
        <w:br/>
        <w:t>- Gender: Female customers have a slightly higher churn rate.</w:t>
        <w:br/>
        <w:t>- Active Member: Inactive members churn more.</w:t>
        <w:br/>
        <w:t>- Product Number: Customers with more products churn less.</w:t>
        <w:br/>
        <w:t>- Numerical vs Churn:</w:t>
        <w:br/>
        <w:t xml:space="preserve">    • Age and Balance show higher values among churned customers.</w:t>
        <w:br/>
        <w:t xml:space="preserve">    • Credit Score is slightly lower for churned customers.</w:t>
        <w:br/>
        <w:t>- Correlation Heatmap:</w:t>
        <w:br/>
        <w:t xml:space="preserve">    • No strong multicollinearity.</w:t>
        <w:br/>
        <w:t xml:space="preserve">    • Features are mildly correlated with `churn` (e.g., `balance`, `active_member`). </w:t>
        <w:br/>
      </w:r>
    </w:p>
    <w:p>
      <w:pPr>
        <w:pStyle w:val="Heading1"/>
      </w:pPr>
      <w:r>
        <w:t>3. Multivariate Analysis</w:t>
      </w:r>
    </w:p>
    <w:p>
      <w:r>
        <w:t>Multivariate analysis looks at interactions between multiple variables:</w:t>
        <w:br/>
        <w:br/>
        <w:t>- Pairplot: Distinct patterns observed between `balance`, `estimated_salary`, and `churn` clusters.</w:t>
        <w:br/>
        <w:t>- Barplots:</w:t>
        <w:br/>
        <w:t xml:space="preserve">    • Churn varies by gender and country.</w:t>
        <w:br/>
        <w:t xml:space="preserve">    • Customers who are active and have fewer products churn less frequently.</w:t>
        <w:br/>
      </w:r>
    </w:p>
    <w:p>
      <w:pPr>
        <w:pStyle w:val="Heading1"/>
      </w:pPr>
      <w:r>
        <w:t>Summary of Insights</w:t>
      </w:r>
    </w:p>
    <w:p>
      <w:r>
        <w:t>- About 20% of the customers have churned.</w:t>
        <w:br/>
        <w:t>- Age and balance show visible difference in distribution between churned and non-churned customers.</w:t>
        <w:br/>
        <w:t>- Inactive members and customers with fewer bank products are more likely to churn.</w:t>
        <w:br/>
        <w:t>- Gender and geography show moderate influence on churn behavior.</w:t>
        <w:br/>
        <w:t>- The dataset is clean with no missing values after preprocessing.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