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1679"/>
        <w:tblOverlap w:val="never"/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0418"/>
      </w:tblGrid>
      <w:tr w:rsidR="003600D2" w:rsidRPr="003600D2" w14:paraId="3EEBF229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0D2FD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appletviewer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B1F48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This tool is used to run and debug Java applets without a web browser.</w:t>
            </w:r>
          </w:p>
        </w:tc>
      </w:tr>
      <w:tr w:rsidR="003600D2" w:rsidRPr="003600D2" w14:paraId="20D7A4F2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E309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apt: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CFCC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an annotation-processing tool.</w:t>
            </w:r>
          </w:p>
        </w:tc>
      </w:tr>
      <w:tr w:rsidR="003600D2" w:rsidRPr="003600D2" w14:paraId="5CB33E91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979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extcheck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D7EC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utility that detects JAR file conflicts.</w:t>
            </w:r>
          </w:p>
        </w:tc>
      </w:tr>
      <w:tr w:rsidR="003600D2" w:rsidRPr="003600D2" w14:paraId="40C20A55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4259A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idlj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787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An IDL-to-Java compiler. This utility generates Java bindings from a given Java IDL file.</w:t>
            </w:r>
          </w:p>
        </w:tc>
      </w:tr>
      <w:tr w:rsidR="003600D2" w:rsidRPr="003600D2" w14:paraId="066E8941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33E4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jabswitch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872F2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Java Access Bridge. Exposes assistive technologies on Microsoft Windows systems.</w:t>
            </w:r>
          </w:p>
        </w:tc>
      </w:tr>
      <w:tr w:rsidR="003600D2" w:rsidRPr="003600D2" w14:paraId="026DEE6E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4463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E639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The loader for Java applications. This tool is an interpreter and can interpret the class files generated by the </w:t>
            </w:r>
            <w:proofErr w:type="spellStart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javac</w:t>
            </w:r>
            <w:proofErr w:type="spellEnd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compiler. Now a single launcher is used for both development and deployment. The old deployment launcher, </w:t>
            </w:r>
            <w:proofErr w:type="spellStart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jre</w:t>
            </w:r>
            <w:proofErr w:type="spellEnd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, no longer comes with Sun JDK, and instead it has been replaced by this new java loader.</w:t>
            </w:r>
          </w:p>
        </w:tc>
      </w:tr>
      <w:tr w:rsidR="003600D2" w:rsidRPr="003600D2" w14:paraId="0BCF3430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9DA5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javac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C98CF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specifies the Java compiler, which converts source code into Java bytecode.</w:t>
            </w:r>
          </w:p>
        </w:tc>
      </w:tr>
      <w:tr w:rsidR="003600D2" w:rsidRPr="003600D2" w14:paraId="536C5DA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DA0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javadoc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4ED31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documentation generator, which automatically generates documentation from source code comments</w:t>
            </w:r>
          </w:p>
        </w:tc>
      </w:tr>
      <w:tr w:rsidR="003600D2" w:rsidRPr="003600D2" w14:paraId="7AC4CE31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26679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jar: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22BB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specifies the archiver, which packages related class libraries into a single JAR file. This tool also helps manage JAR files.</w:t>
            </w:r>
          </w:p>
        </w:tc>
      </w:tr>
      <w:tr w:rsidR="003600D2" w:rsidRPr="003600D2" w14:paraId="2C423C38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73A84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javafxpackager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B89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tool to package and sign JavaFX applications.</w:t>
            </w:r>
          </w:p>
        </w:tc>
      </w:tr>
      <w:tr w:rsidR="003600D2" w:rsidRPr="003600D2" w14:paraId="275BEC40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CEF2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jarsigner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ECD6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jar signing and verification tool.</w:t>
            </w:r>
          </w:p>
        </w:tc>
      </w:tr>
      <w:tr w:rsidR="003600D2" w:rsidRPr="003600D2" w14:paraId="73A68D4A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30D5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javah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2D3DD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C header and stub generator, used to write native methods.</w:t>
            </w:r>
          </w:p>
        </w:tc>
      </w:tr>
      <w:tr w:rsidR="003600D2" w:rsidRPr="003600D2" w14:paraId="5B2CC6F7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73F1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javap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AB05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class file disassembler.</w:t>
            </w:r>
          </w:p>
        </w:tc>
      </w:tr>
      <w:tr w:rsidR="003600D2" w:rsidRPr="003600D2" w14:paraId="7344C163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9DE2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javaws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C51A3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Java Web Start launcher for JNLP applications.</w:t>
            </w:r>
          </w:p>
        </w:tc>
      </w:tr>
      <w:tr w:rsidR="003600D2" w:rsidRPr="003600D2" w14:paraId="1DC973F8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BF7BD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JConsole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E267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 Monitoring and Management Console.</w:t>
            </w:r>
          </w:p>
        </w:tc>
      </w:tr>
      <w:tr w:rsidR="003600D2" w:rsidRPr="003600D2" w14:paraId="0787991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2AFCF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lastRenderedPageBreak/>
              <w:t>jdb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735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the debugger.</w:t>
            </w:r>
          </w:p>
        </w:tc>
      </w:tr>
      <w:tr w:rsidR="003600D2" w:rsidRPr="003600D2" w14:paraId="1580BC36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980DD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jhat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993F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 Heap Analysis Tool (experimental).</w:t>
            </w:r>
          </w:p>
        </w:tc>
      </w:tr>
      <w:tr w:rsidR="003600D2" w:rsidRPr="003600D2" w14:paraId="737C6A1E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318C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jinfo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677BD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This utility gets configuration information from a running Java process or crash dump.</w:t>
            </w:r>
          </w:p>
        </w:tc>
      </w:tr>
      <w:tr w:rsidR="003600D2" w:rsidRPr="003600D2" w14:paraId="0A691812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006A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jmap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CAA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Oracle </w:t>
            </w:r>
            <w:proofErr w:type="spellStart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jmap</w:t>
            </w:r>
            <w:proofErr w:type="spellEnd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- Memory Map- This utility outputs the memory map for Java and can print shared object memory maps or heap memory details of a given process or core dump.</w:t>
            </w:r>
          </w:p>
        </w:tc>
      </w:tr>
      <w:tr w:rsidR="003600D2" w:rsidRPr="003600D2" w14:paraId="270840A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D2A0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jmc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3C6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 Mission Control</w:t>
            </w:r>
          </w:p>
        </w:tc>
      </w:tr>
      <w:tr w:rsidR="003600D2" w:rsidRPr="003600D2" w14:paraId="3A862026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5D1D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jps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0DAC9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Java Virtual Machine Process Status Tool lists the instrumented </w:t>
            </w:r>
            <w:proofErr w:type="spellStart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HotSpot</w:t>
            </w:r>
            <w:proofErr w:type="spellEnd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Java Virtual Machines (JVMs) on the target system.</w:t>
            </w:r>
          </w:p>
        </w:tc>
      </w:tr>
      <w:tr w:rsidR="003600D2" w:rsidRPr="003600D2" w14:paraId="566C2155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C1517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jrunscript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1F18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 command-line script shell.</w:t>
            </w:r>
          </w:p>
        </w:tc>
      </w:tr>
      <w:tr w:rsidR="003600D2" w:rsidRPr="003600D2" w14:paraId="0C16DDE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7B0C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jstack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1957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utility that prints Java stack traces of Java threads (experimental).</w:t>
            </w:r>
          </w:p>
        </w:tc>
      </w:tr>
      <w:tr w:rsidR="003600D2" w:rsidRPr="003600D2" w14:paraId="13283E0D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6CD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jstat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95B1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Java Virtual Machine statistics monitoring tool (experimental).</w:t>
            </w:r>
          </w:p>
        </w:tc>
      </w:tr>
      <w:tr w:rsidR="003600D2" w:rsidRPr="003600D2" w14:paraId="3C7634B3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1312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jstatd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29AA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jstat</w:t>
            </w:r>
            <w:proofErr w:type="spellEnd"/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 xml:space="preserve"> daemon (experimental).</w:t>
            </w:r>
          </w:p>
        </w:tc>
      </w:tr>
      <w:tr w:rsidR="003600D2" w:rsidRPr="003600D2" w14:paraId="074E940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9DF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keytool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6FB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tool for manipulating the keystore.</w:t>
            </w:r>
          </w:p>
        </w:tc>
      </w:tr>
      <w:tr w:rsidR="003600D2" w:rsidRPr="003600D2" w14:paraId="74A0D74D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2536B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pack200: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1F84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JAR compression tool.</w:t>
            </w:r>
          </w:p>
        </w:tc>
      </w:tr>
      <w:tr w:rsidR="003600D2" w:rsidRPr="003600D2" w14:paraId="15BEA6D0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A8B2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Policytool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49B17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specifies the policy creation and management tool, which can determine policy for a Java runtime, specifying which permissions are available for code from various sources.</w:t>
            </w:r>
          </w:p>
        </w:tc>
      </w:tr>
      <w:tr w:rsidR="003600D2" w:rsidRPr="003600D2" w14:paraId="6D8FE301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2ACA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lastRenderedPageBreak/>
              <w:t>VisualVM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6E3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a visual tool integrating several command-line JDK tools and lightweight [clarification needed] performance and memory profiling capabilities</w:t>
            </w:r>
          </w:p>
        </w:tc>
      </w:tr>
      <w:tr w:rsidR="003600D2" w:rsidRPr="003600D2" w14:paraId="2818E7D0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486B6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wsimport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0DCF0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generates portable JAX-WS artifacts for invoking a web service.</w:t>
            </w:r>
          </w:p>
        </w:tc>
      </w:tr>
      <w:tr w:rsidR="003600D2" w:rsidRPr="003600D2" w14:paraId="4ADF1C4C" w14:textId="77777777" w:rsidTr="003600D2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1DD85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proofErr w:type="spellStart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xjc</w:t>
            </w:r>
            <w:proofErr w:type="spellEnd"/>
            <w:r w:rsidRPr="003600D2">
              <w:rPr>
                <w:rStyle w:val="Strong"/>
                <w:rFonts w:ascii="Segoe UI" w:hAnsi="Segoe UI" w:cs="Segoe UI"/>
                <w:color w:val="333333"/>
                <w:sz w:val="28"/>
                <w:szCs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C11AE" w14:textId="77777777" w:rsidR="003600D2" w:rsidRPr="003600D2" w:rsidRDefault="003600D2" w:rsidP="003600D2">
            <w:pPr>
              <w:rPr>
                <w:rFonts w:ascii="Segoe UI" w:hAnsi="Segoe UI" w:cs="Segoe UI"/>
                <w:color w:val="333333"/>
                <w:sz w:val="28"/>
                <w:szCs w:val="28"/>
              </w:rPr>
            </w:pPr>
            <w:r w:rsidRPr="003600D2">
              <w:rPr>
                <w:rFonts w:ascii="Segoe UI" w:hAnsi="Segoe UI" w:cs="Segoe UI"/>
                <w:color w:val="333333"/>
                <w:sz w:val="28"/>
                <w:szCs w:val="28"/>
              </w:rPr>
              <w:t>It is the part of the Java API for XML Binding (JAXB) API. It accepts an XML schema and generates Java classes.</w:t>
            </w:r>
          </w:p>
        </w:tc>
      </w:tr>
    </w:tbl>
    <w:p w14:paraId="4A799824" w14:textId="77777777" w:rsidR="003600D2" w:rsidRPr="003600D2" w:rsidRDefault="003600D2" w:rsidP="003600D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600D2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JDK: Java Development Kit</w:t>
      </w:r>
    </w:p>
    <w:p w14:paraId="35CE6C6E" w14:textId="77777777" w:rsidR="003600D2" w:rsidRPr="003600D2" w:rsidRDefault="003600D2" w:rsidP="003600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3600D2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JDK is an acronym for Java Development Kit. The Java Development Kit (JDK) is a software development environment which is used to develop java applications and applets. It physically exists. It contains JRE + development tools.</w:t>
      </w:r>
    </w:p>
    <w:p w14:paraId="4B227926" w14:textId="77777777" w:rsidR="003600D2" w:rsidRPr="003600D2" w:rsidRDefault="003600D2" w:rsidP="003600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3600D2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JDK is an implementation of any one of the below given Java Platforms released by Oracle corporation: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3600D2" w:rsidRPr="003600D2" w14:paraId="3F111DFC" w14:textId="77777777" w:rsidTr="003600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C037" w14:textId="098796E7" w:rsidR="003600D2" w:rsidRPr="003600D2" w:rsidRDefault="003600D2" w:rsidP="003600D2">
            <w:pPr>
              <w:spacing w:after="75"/>
              <w:rPr>
                <w:sz w:val="28"/>
                <w:szCs w:val="28"/>
              </w:rPr>
            </w:pPr>
          </w:p>
          <w:p w14:paraId="10300022" w14:textId="77777777" w:rsidR="003600D2" w:rsidRPr="003600D2" w:rsidRDefault="003600D2" w:rsidP="003600D2">
            <w:pPr>
              <w:pStyle w:val="z-TopofForm"/>
              <w:jc w:val="left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>Top of Form</w:t>
            </w:r>
          </w:p>
          <w:tbl>
            <w:tblPr>
              <w:tblW w:w="133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4"/>
              <w:gridCol w:w="1059"/>
            </w:tblGrid>
            <w:tr w:rsidR="003600D2" w:rsidRPr="003600D2" w14:paraId="418F8EDA" w14:textId="77777777" w:rsidTr="003600D2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80" w:type="dxa"/>
                  </w:tcMar>
                  <w:vAlign w:val="center"/>
                  <w:hideMark/>
                </w:tcPr>
                <w:p w14:paraId="36168A62" w14:textId="77777777" w:rsidR="003600D2" w:rsidRPr="003600D2" w:rsidRDefault="003600D2" w:rsidP="003600D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60" w:after="100" w:afterAutospacing="1" w:line="375" w:lineRule="atLeast"/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</w:pPr>
                  <w:r w:rsidRPr="003600D2"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  <w:t>Standard Edition Java Platform</w:t>
                  </w:r>
                </w:p>
                <w:p w14:paraId="19C7B4E2" w14:textId="77777777" w:rsidR="003600D2" w:rsidRPr="003600D2" w:rsidRDefault="003600D2" w:rsidP="003600D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60" w:after="100" w:afterAutospacing="1" w:line="375" w:lineRule="atLeast"/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</w:pPr>
                  <w:r w:rsidRPr="003600D2"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  <w:t>Enterprise Edition Java Platform</w:t>
                  </w:r>
                </w:p>
                <w:p w14:paraId="1D730F6E" w14:textId="77777777" w:rsidR="003600D2" w:rsidRPr="003600D2" w:rsidRDefault="003600D2" w:rsidP="003600D2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60" w:after="100" w:afterAutospacing="1" w:line="375" w:lineRule="atLeast"/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</w:pPr>
                  <w:r w:rsidRPr="003600D2">
                    <w:rPr>
                      <w:rFonts w:ascii="Segoe UI" w:hAnsi="Segoe UI" w:cs="Segoe UI"/>
                      <w:color w:val="000000"/>
                      <w:sz w:val="28"/>
                      <w:szCs w:val="28"/>
                    </w:rPr>
                    <w:t>Micro Edition Java Platform</w:t>
                  </w:r>
                </w:p>
                <w:p w14:paraId="6223B3D1" w14:textId="77777777" w:rsidR="003600D2" w:rsidRPr="003600D2" w:rsidRDefault="003600D2" w:rsidP="003600D2">
                  <w:pPr>
                    <w:pStyle w:val="NormalWeb"/>
                    <w:shd w:val="clear" w:color="auto" w:fill="FFFFFF"/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</w:pPr>
                  <w:r w:rsidRPr="003600D2"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  <w:t>The JDK contains a private Java Virtual Machine (JVM) and a few other resources such as an interpreter/loader (Java), a compiler (</w:t>
                  </w:r>
                  <w:proofErr w:type="spellStart"/>
                  <w:r w:rsidRPr="003600D2"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  <w:t>javac</w:t>
                  </w:r>
                  <w:proofErr w:type="spellEnd"/>
                  <w:r w:rsidRPr="003600D2"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  <w:t>), an archiver (jar), a documentation generator (Javadoc) etc. to complete the development of a Java Application.</w:t>
                  </w:r>
                </w:p>
                <w:p w14:paraId="0EB6565C" w14:textId="77777777" w:rsidR="003600D2" w:rsidRPr="003600D2" w:rsidRDefault="003600D2" w:rsidP="003600D2">
                  <w:pPr>
                    <w:pStyle w:val="Heading2"/>
                    <w:shd w:val="clear" w:color="auto" w:fill="FFFFFF"/>
                    <w:spacing w:line="312" w:lineRule="atLeast"/>
                    <w:rPr>
                      <w:rFonts w:ascii="Helvetica" w:hAnsi="Helvetica" w:cs="Helvetica"/>
                      <w:color w:val="610B38"/>
                      <w:sz w:val="44"/>
                      <w:szCs w:val="44"/>
                    </w:rPr>
                  </w:pPr>
                  <w:r w:rsidRPr="003600D2">
                    <w:rPr>
                      <w:rFonts w:ascii="Helvetica" w:hAnsi="Helvetica" w:cs="Helvetica"/>
                      <w:b/>
                      <w:bCs/>
                      <w:color w:val="610B38"/>
                      <w:sz w:val="44"/>
                      <w:szCs w:val="44"/>
                    </w:rPr>
                    <w:t>Components of JDK</w:t>
                  </w:r>
                </w:p>
                <w:p w14:paraId="041BBD73" w14:textId="77777777" w:rsidR="003600D2" w:rsidRPr="003600D2" w:rsidRDefault="003600D2" w:rsidP="003600D2">
                  <w:pPr>
                    <w:pStyle w:val="NormalWeb"/>
                    <w:shd w:val="clear" w:color="auto" w:fill="FFFFFF"/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</w:pPr>
                  <w:r w:rsidRPr="003600D2">
                    <w:rPr>
                      <w:rFonts w:ascii="Segoe UI" w:hAnsi="Segoe UI" w:cs="Segoe UI"/>
                      <w:color w:val="333333"/>
                      <w:sz w:val="32"/>
                      <w:szCs w:val="32"/>
                    </w:rPr>
                    <w:t>Following is a list of primary components of JDK:</w:t>
                  </w:r>
                </w:p>
                <w:p w14:paraId="187D9BAA" w14:textId="77777777" w:rsidR="003600D2" w:rsidRPr="003600D2" w:rsidRDefault="003600D2" w:rsidP="003600D2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vAlign w:val="center"/>
                  <w:hideMark/>
                </w:tcPr>
                <w:p w14:paraId="25C99616" w14:textId="77777777" w:rsidR="003600D2" w:rsidRPr="003600D2" w:rsidRDefault="003600D2" w:rsidP="003600D2">
                  <w:pPr>
                    <w:spacing w:after="3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681843" w14:textId="77777777" w:rsidR="003600D2" w:rsidRPr="003600D2" w:rsidRDefault="003600D2" w:rsidP="003600D2">
            <w:pPr>
              <w:pStyle w:val="z-BottomofForm"/>
              <w:jc w:val="left"/>
              <w:rPr>
                <w:sz w:val="20"/>
                <w:szCs w:val="20"/>
              </w:rPr>
            </w:pPr>
            <w:r w:rsidRPr="003600D2">
              <w:rPr>
                <w:sz w:val="20"/>
                <w:szCs w:val="20"/>
              </w:rPr>
              <w:t>Bottom of Form</w:t>
            </w:r>
          </w:p>
          <w:p w14:paraId="23779EBA" w14:textId="77777777" w:rsidR="003600D2" w:rsidRPr="003600D2" w:rsidRDefault="003600D2" w:rsidP="003600D2">
            <w:pPr>
              <w:shd w:val="clear" w:color="auto" w:fill="FFFFFF"/>
              <w:spacing w:after="60"/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6CC5785A" w14:textId="46EB9FAF" w:rsidR="003600D2" w:rsidRDefault="003600D2" w:rsidP="003600D2">
      <w:pPr>
        <w:shd w:val="clear" w:color="auto" w:fill="F9F4F4"/>
      </w:pPr>
    </w:p>
    <w:p w14:paraId="5859E53F" w14:textId="0BBC9894" w:rsidR="003600D2" w:rsidRDefault="003600D2" w:rsidP="003600D2">
      <w:pPr>
        <w:shd w:val="clear" w:color="auto" w:fill="F9F4F4"/>
      </w:pPr>
    </w:p>
    <w:p w14:paraId="2A60988C" w14:textId="77777777" w:rsidR="003600D2" w:rsidRPr="003600D2" w:rsidRDefault="003600D2" w:rsidP="003600D2">
      <w:pPr>
        <w:pStyle w:val="Heading3"/>
        <w:rPr>
          <w:sz w:val="40"/>
          <w:szCs w:val="40"/>
        </w:rPr>
      </w:pPr>
      <w:r w:rsidRPr="003600D2">
        <w:rPr>
          <w:sz w:val="40"/>
          <w:szCs w:val="40"/>
        </w:rPr>
        <w:lastRenderedPageBreak/>
        <w:t>Usages of JDK:</w:t>
      </w:r>
    </w:p>
    <w:p w14:paraId="56C8F206" w14:textId="77777777" w:rsidR="003600D2" w:rsidRPr="003600D2" w:rsidRDefault="003600D2" w:rsidP="003600D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600D2">
        <w:rPr>
          <w:rStyle w:val="Strong"/>
          <w:sz w:val="36"/>
          <w:szCs w:val="36"/>
        </w:rPr>
        <w:t>Development of Java Applications</w:t>
      </w:r>
      <w:r w:rsidRPr="003600D2">
        <w:rPr>
          <w:sz w:val="36"/>
          <w:szCs w:val="36"/>
        </w:rPr>
        <w:t>: JDK provides tools like the compiler and runtime environment necessary for developing, debugging, and running Java applications.</w:t>
      </w:r>
    </w:p>
    <w:p w14:paraId="75F9AEBC" w14:textId="77777777" w:rsidR="003600D2" w:rsidRPr="003600D2" w:rsidRDefault="003600D2" w:rsidP="003600D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600D2">
        <w:rPr>
          <w:rStyle w:val="Strong"/>
          <w:sz w:val="36"/>
          <w:szCs w:val="36"/>
        </w:rPr>
        <w:t>Debugging</w:t>
      </w:r>
      <w:r w:rsidRPr="003600D2">
        <w:rPr>
          <w:sz w:val="36"/>
          <w:szCs w:val="36"/>
        </w:rPr>
        <w:t xml:space="preserve">: With tools like </w:t>
      </w:r>
      <w:proofErr w:type="spellStart"/>
      <w:r w:rsidRPr="003600D2">
        <w:rPr>
          <w:rStyle w:val="HTMLCode"/>
          <w:rFonts w:eastAsiaTheme="minorHAnsi"/>
          <w:sz w:val="32"/>
          <w:szCs w:val="32"/>
        </w:rPr>
        <w:t>jdb</w:t>
      </w:r>
      <w:proofErr w:type="spellEnd"/>
      <w:r w:rsidRPr="003600D2">
        <w:rPr>
          <w:sz w:val="36"/>
          <w:szCs w:val="36"/>
        </w:rPr>
        <w:t>, developers can find and fix issues in their Java programs.</w:t>
      </w:r>
    </w:p>
    <w:p w14:paraId="06B16B58" w14:textId="77777777" w:rsidR="003600D2" w:rsidRPr="003600D2" w:rsidRDefault="003600D2" w:rsidP="003600D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600D2">
        <w:rPr>
          <w:rStyle w:val="Strong"/>
          <w:sz w:val="36"/>
          <w:szCs w:val="36"/>
        </w:rPr>
        <w:t>Packaging</w:t>
      </w:r>
      <w:r w:rsidRPr="003600D2">
        <w:rPr>
          <w:sz w:val="36"/>
          <w:szCs w:val="36"/>
        </w:rPr>
        <w:t xml:space="preserve">: The </w:t>
      </w:r>
      <w:r w:rsidRPr="003600D2">
        <w:rPr>
          <w:rStyle w:val="HTMLCode"/>
          <w:rFonts w:eastAsiaTheme="minorHAnsi"/>
          <w:sz w:val="32"/>
          <w:szCs w:val="32"/>
        </w:rPr>
        <w:t>jar</w:t>
      </w:r>
      <w:r w:rsidRPr="003600D2">
        <w:rPr>
          <w:sz w:val="36"/>
          <w:szCs w:val="36"/>
        </w:rPr>
        <w:t xml:space="preserve"> tool allows developers to bundle multiple Java files into a single archive file, making distribution and deployment easier.</w:t>
      </w:r>
    </w:p>
    <w:p w14:paraId="5F6FCAFC" w14:textId="77777777" w:rsidR="003600D2" w:rsidRPr="003600D2" w:rsidRDefault="003600D2" w:rsidP="003600D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600D2">
        <w:rPr>
          <w:rStyle w:val="Strong"/>
          <w:sz w:val="36"/>
          <w:szCs w:val="36"/>
        </w:rPr>
        <w:t>Documentation</w:t>
      </w:r>
      <w:r w:rsidRPr="003600D2">
        <w:rPr>
          <w:sz w:val="36"/>
          <w:szCs w:val="36"/>
        </w:rPr>
        <w:t xml:space="preserve">: The </w:t>
      </w:r>
      <w:proofErr w:type="spellStart"/>
      <w:r w:rsidRPr="003600D2">
        <w:rPr>
          <w:rStyle w:val="HTMLCode"/>
          <w:rFonts w:eastAsiaTheme="minorHAnsi"/>
          <w:sz w:val="32"/>
          <w:szCs w:val="32"/>
        </w:rPr>
        <w:t>javadoc</w:t>
      </w:r>
      <w:proofErr w:type="spellEnd"/>
      <w:r w:rsidRPr="003600D2">
        <w:rPr>
          <w:sz w:val="36"/>
          <w:szCs w:val="36"/>
        </w:rPr>
        <w:t xml:space="preserve"> tool helps generate API documentation from Java source code, which is useful for developers to understand and use APIs effectively.</w:t>
      </w:r>
    </w:p>
    <w:p w14:paraId="5ECB1257" w14:textId="77777777" w:rsidR="003600D2" w:rsidRPr="003600D2" w:rsidRDefault="003600D2" w:rsidP="003600D2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600D2">
        <w:rPr>
          <w:rStyle w:val="Strong"/>
          <w:sz w:val="36"/>
          <w:szCs w:val="36"/>
        </w:rPr>
        <w:t>Execution of Java Programs</w:t>
      </w:r>
      <w:r w:rsidRPr="003600D2">
        <w:rPr>
          <w:sz w:val="36"/>
          <w:szCs w:val="36"/>
        </w:rPr>
        <w:t>: JDK includes the JRE, which is essential for running Java programs on a development machine.</w:t>
      </w:r>
    </w:p>
    <w:p w14:paraId="5D360E73" w14:textId="77777777" w:rsidR="003600D2" w:rsidRDefault="003600D2" w:rsidP="003600D2">
      <w:pPr>
        <w:shd w:val="clear" w:color="auto" w:fill="F9F4F4"/>
      </w:pPr>
    </w:p>
    <w:sectPr w:rsidR="0036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4FAF"/>
    <w:multiLevelType w:val="multilevel"/>
    <w:tmpl w:val="4902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059EF"/>
    <w:multiLevelType w:val="multilevel"/>
    <w:tmpl w:val="FBC2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07841"/>
    <w:multiLevelType w:val="multilevel"/>
    <w:tmpl w:val="5D202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D2"/>
    <w:rsid w:val="003600D2"/>
    <w:rsid w:val="0080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D5A"/>
  <w15:chartTrackingRefBased/>
  <w15:docId w15:val="{EF64F945-4375-46FE-828E-8CCC98B6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0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00D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00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00D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00D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00D2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panh2">
    <w:name w:val="spanh2"/>
    <w:basedOn w:val="DefaultParagraphFont"/>
    <w:rsid w:val="003600D2"/>
  </w:style>
  <w:style w:type="character" w:styleId="Strong">
    <w:name w:val="Strong"/>
    <w:basedOn w:val="DefaultParagraphFont"/>
    <w:uiPriority w:val="22"/>
    <w:qFormat/>
    <w:rsid w:val="003600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741">
                  <w:marLeft w:val="150"/>
                  <w:marRight w:val="15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FFFFFF"/>
                            <w:left w:val="single" w:sz="6" w:space="12" w:color="FFFFFF"/>
                            <w:bottom w:val="single" w:sz="6" w:space="12" w:color="FFFFFF"/>
                            <w:right w:val="single" w:sz="6" w:space="12" w:color="FFFFFF"/>
                          </w:divBdr>
                          <w:divsChild>
                            <w:div w:id="10348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3BCA1"/>
                                    <w:left w:val="single" w:sz="6" w:space="0" w:color="D3BCA1"/>
                                    <w:bottom w:val="single" w:sz="6" w:space="0" w:color="D3BCA1"/>
                                    <w:right w:val="single" w:sz="6" w:space="0" w:color="D3BCA1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7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2302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0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31493-E096-4FF2-A4BB-484BB7EB9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nathjogimayuri@gmail.com</dc:creator>
  <cp:keywords/>
  <dc:description/>
  <cp:lastModifiedBy>nathjogimayuri@gmail.com</cp:lastModifiedBy>
  <cp:revision>1</cp:revision>
  <dcterms:created xsi:type="dcterms:W3CDTF">2024-07-08T13:47:00Z</dcterms:created>
  <dcterms:modified xsi:type="dcterms:W3CDTF">2024-07-08T13:57:00Z</dcterms:modified>
</cp:coreProperties>
</file>