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006323" w14:textId="1CC841F6" w:rsidR="00C54A1C" w:rsidRPr="00681130" w:rsidRDefault="00C54A1C" w:rsidP="00681130">
      <w:pPr>
        <w:pStyle w:val="Heading1"/>
        <w:jc w:val="center"/>
        <w:rPr>
          <w:rFonts w:ascii="Times New Roman" w:hAnsi="Times New Roman" w:cs="Times New Roman"/>
        </w:rPr>
      </w:pPr>
      <w:bookmarkStart w:id="0" w:name="_Toc239877285"/>
      <w:r w:rsidRPr="00681130">
        <w:rPr>
          <w:rFonts w:ascii="Times New Roman" w:hAnsi="Times New Roman" w:cs="Times New Roman"/>
        </w:rPr>
        <w:t>THE LEGAL M</w:t>
      </w:r>
      <w:r w:rsidR="002D1819" w:rsidRPr="00681130">
        <w:rPr>
          <w:rFonts w:ascii="Times New Roman" w:hAnsi="Times New Roman" w:cs="Times New Roman"/>
        </w:rPr>
        <w:t xml:space="preserve">ATURITY </w:t>
      </w:r>
      <w:r w:rsidRPr="00681130">
        <w:rPr>
          <w:rFonts w:ascii="Times New Roman" w:hAnsi="Times New Roman" w:cs="Times New Roman"/>
        </w:rPr>
        <w:t>PLAYBOOK</w:t>
      </w:r>
      <w:bookmarkEnd w:id="0"/>
    </w:p>
    <w:p w14:paraId="75E7F986" w14:textId="77777777" w:rsidR="00C54A1C" w:rsidRPr="00681130" w:rsidRDefault="00C54A1C" w:rsidP="00681130">
      <w:pPr>
        <w:jc w:val="center"/>
        <w:rPr>
          <w:rFonts w:ascii="Times New Roman" w:hAnsi="Times New Roman" w:cs="Times New Roman"/>
        </w:rPr>
      </w:pPr>
      <w:r w:rsidRPr="00681130">
        <w:rPr>
          <w:rFonts w:ascii="Times New Roman" w:hAnsi="Times New Roman" w:cs="Times New Roman"/>
        </w:rPr>
        <w:t>A Federal-Aligned Guide to Legal Technology Transformation</w:t>
      </w:r>
    </w:p>
    <w:p w14:paraId="0091EA79" w14:textId="77777777" w:rsidR="00681130" w:rsidRPr="00681130" w:rsidRDefault="00681130" w:rsidP="00681130">
      <w:pPr>
        <w:jc w:val="center"/>
        <w:rPr>
          <w:rFonts w:ascii="Times New Roman" w:hAnsi="Times New Roman" w:cs="Times New Roman"/>
        </w:rPr>
      </w:pPr>
    </w:p>
    <w:p w14:paraId="5F5C7247" w14:textId="77777777" w:rsidR="00C54A1C" w:rsidRPr="00681130" w:rsidRDefault="00C54A1C" w:rsidP="00681130">
      <w:pPr>
        <w:jc w:val="center"/>
        <w:rPr>
          <w:rFonts w:ascii="Times New Roman" w:hAnsi="Times New Roman" w:cs="Times New Roman"/>
        </w:rPr>
      </w:pPr>
      <w:r w:rsidRPr="00681130">
        <w:rPr>
          <w:rFonts w:ascii="Times New Roman" w:hAnsi="Times New Roman" w:cs="Times New Roman"/>
        </w:rPr>
        <w:t>Version 4.0</w:t>
      </w:r>
    </w:p>
    <w:p w14:paraId="7898FD82" w14:textId="77777777" w:rsidR="00C54A1C" w:rsidRPr="00681130" w:rsidRDefault="00C54A1C" w:rsidP="00681130">
      <w:pPr>
        <w:jc w:val="center"/>
        <w:rPr>
          <w:rFonts w:ascii="Times New Roman" w:hAnsi="Times New Roman" w:cs="Times New Roman"/>
        </w:rPr>
      </w:pPr>
      <w:r w:rsidRPr="00681130">
        <w:rPr>
          <w:rFonts w:ascii="Times New Roman" w:hAnsi="Times New Roman" w:cs="Times New Roman"/>
        </w:rPr>
        <w:t>January 2026</w:t>
      </w:r>
    </w:p>
    <w:p w14:paraId="6AAA9071" w14:textId="77777777" w:rsidR="00681130" w:rsidRPr="00681130" w:rsidRDefault="00681130" w:rsidP="00681130">
      <w:pPr>
        <w:jc w:val="center"/>
        <w:rPr>
          <w:rFonts w:ascii="Times New Roman" w:hAnsi="Times New Roman" w:cs="Times New Roman"/>
        </w:rPr>
      </w:pPr>
    </w:p>
    <w:p w14:paraId="20425DC3" w14:textId="77777777" w:rsidR="00C54A1C" w:rsidRDefault="00C54A1C" w:rsidP="00681130">
      <w:pPr>
        <w:jc w:val="center"/>
        <w:rPr>
          <w:rFonts w:ascii="Times New Roman" w:hAnsi="Times New Roman" w:cs="Times New Roman"/>
        </w:rPr>
      </w:pPr>
      <w:r w:rsidRPr="00681130">
        <w:rPr>
          <w:rFonts w:ascii="Times New Roman" w:hAnsi="Times New Roman" w:cs="Times New Roman"/>
        </w:rPr>
        <w:t>Published under The Sentinel Project</w:t>
      </w:r>
    </w:p>
    <w:p w14:paraId="1E9D38D8" w14:textId="13C00022" w:rsidR="001B4B32" w:rsidRPr="00681130" w:rsidRDefault="001B4B32" w:rsidP="00681130">
      <w:pPr>
        <w:jc w:val="center"/>
        <w:rPr>
          <w:rFonts w:ascii="Times New Roman" w:hAnsi="Times New Roman" w:cs="Times New Roman"/>
        </w:rPr>
      </w:pPr>
      <w:r>
        <w:rPr>
          <w:rFonts w:ascii="Times New Roman" w:hAnsi="Times New Roman" w:cs="Times New Roman"/>
        </w:rPr>
        <w:t>Author – Maz Araghrez</w:t>
      </w:r>
    </w:p>
    <w:p w14:paraId="23802FAA" w14:textId="77777777" w:rsidR="00681130" w:rsidRPr="00681130" w:rsidRDefault="00681130" w:rsidP="00681130">
      <w:pPr>
        <w:jc w:val="center"/>
        <w:rPr>
          <w:rFonts w:ascii="Times New Roman" w:hAnsi="Times New Roman" w:cs="Times New Roman"/>
        </w:rPr>
      </w:pPr>
    </w:p>
    <w:p w14:paraId="6BB1CCF8" w14:textId="7CBC2A57" w:rsidR="00C54A1C" w:rsidRPr="00681130" w:rsidRDefault="00C54A1C" w:rsidP="00681130">
      <w:pPr>
        <w:jc w:val="center"/>
        <w:rPr>
          <w:rFonts w:ascii="Times New Roman" w:hAnsi="Times New Roman" w:cs="Times New Roman"/>
          <w:sz w:val="20"/>
          <w:szCs w:val="20"/>
        </w:rPr>
      </w:pPr>
      <w:r w:rsidRPr="00681130">
        <w:rPr>
          <w:rFonts w:ascii="Times New Roman" w:hAnsi="Times New Roman" w:cs="Times New Roman"/>
          <w:sz w:val="20"/>
          <w:szCs w:val="20"/>
        </w:rPr>
        <w:t>A Legal Modernization Platform initiative</w:t>
      </w:r>
      <w:r w:rsidR="00681130" w:rsidRPr="00681130">
        <w:rPr>
          <w:rFonts w:ascii="Times New Roman" w:hAnsi="Times New Roman" w:cs="Times New Roman"/>
        </w:rPr>
        <w:t xml:space="preserve"> </w:t>
      </w:r>
      <w:r w:rsidR="00681130" w:rsidRPr="00681130">
        <w:rPr>
          <w:rFonts w:ascii="Times New Roman" w:hAnsi="Times New Roman" w:cs="Times New Roman"/>
          <w:sz w:val="20"/>
          <w:szCs w:val="20"/>
        </w:rPr>
        <w:t xml:space="preserve">– </w:t>
      </w:r>
      <w:hyperlink r:id="rId8" w:history="1">
        <w:r w:rsidR="00681130" w:rsidRPr="00681130">
          <w:rPr>
            <w:rStyle w:val="Hyperlink"/>
            <w:rFonts w:ascii="Times New Roman" w:hAnsi="Times New Roman" w:cs="Times New Roman"/>
            <w:sz w:val="20"/>
            <w:szCs w:val="20"/>
          </w:rPr>
          <w:t>www.thesentinelproject.co</w:t>
        </w:r>
      </w:hyperlink>
    </w:p>
    <w:p w14:paraId="675C55EA" w14:textId="3DEACD9E" w:rsidR="00C54A1C" w:rsidRPr="007673B0" w:rsidRDefault="00C54A1C" w:rsidP="007673B0">
      <w:pPr>
        <w:rPr>
          <w:rFonts w:ascii="Times New Roman" w:hAnsi="Times New Roman" w:cs="Times New Roman"/>
        </w:rPr>
      </w:pPr>
      <w:r w:rsidRPr="00681130">
        <w:rPr>
          <w:rFonts w:ascii="Times New Roman" w:hAnsi="Times New Roman" w:cs="Times New Roman"/>
        </w:rPr>
        <w:br w:type="page"/>
      </w:r>
    </w:p>
    <w:p w14:paraId="602F182C" w14:textId="39521237" w:rsidR="007673B0" w:rsidRPr="00681130" w:rsidRDefault="007673B0" w:rsidP="00C54A1C">
      <w:pPr>
        <w:rPr>
          <w:rFonts w:ascii="Times New Roman" w:hAnsi="Times New Roman" w:cs="Times New Roman"/>
          <w:color w:val="000000" w:themeColor="text1"/>
        </w:rPr>
      </w:pPr>
    </w:p>
    <w:sdt>
      <w:sdtPr>
        <w:rPr>
          <w:rFonts w:ascii="Calibri" w:eastAsia="Calibri" w:hAnsi="Calibri" w:cs="Calibri"/>
          <w:b w:val="0"/>
          <w:bCs w:val="0"/>
          <w:color w:val="auto"/>
          <w:sz w:val="22"/>
          <w:szCs w:val="22"/>
          <w:lang w:val="en-GB" w:eastAsia="en-GB"/>
        </w:rPr>
        <w:id w:val="-111676678"/>
        <w:docPartObj>
          <w:docPartGallery w:val="Table of Contents"/>
          <w:docPartUnique/>
        </w:docPartObj>
      </w:sdtPr>
      <w:sdtEndPr>
        <w:rPr>
          <w:noProof/>
        </w:rPr>
      </w:sdtEndPr>
      <w:sdtContent>
        <w:p w14:paraId="09BF3930" w14:textId="64D2EB58" w:rsidR="007673B0" w:rsidRDefault="007673B0">
          <w:pPr>
            <w:pStyle w:val="TOCHeading"/>
          </w:pPr>
          <w:r>
            <w:t>Table of Contents</w:t>
          </w:r>
        </w:p>
        <w:p w14:paraId="450E467D" w14:textId="1716CC5D" w:rsidR="007673B0" w:rsidRDefault="007673B0">
          <w:pPr>
            <w:pStyle w:val="TOC1"/>
            <w:tabs>
              <w:tab w:val="right" w:leader="dot" w:pos="9530"/>
            </w:tabs>
            <w:rPr>
              <w:noProof/>
            </w:rPr>
          </w:pPr>
          <w:r>
            <w:rPr>
              <w:b w:val="0"/>
              <w:bCs w:val="0"/>
            </w:rPr>
            <w:fldChar w:fldCharType="begin"/>
          </w:r>
          <w:r>
            <w:instrText xml:space="preserve"> TOC \o "1-3" \h \z \u </w:instrText>
          </w:r>
          <w:r>
            <w:rPr>
              <w:b w:val="0"/>
              <w:bCs w:val="0"/>
            </w:rPr>
            <w:fldChar w:fldCharType="separate"/>
          </w:r>
          <w:hyperlink w:anchor="_Toc239877285" w:history="1">
            <w:r w:rsidRPr="006D7BEA">
              <w:rPr>
                <w:rStyle w:val="Hyperlink"/>
                <w:rFonts w:ascii="Times New Roman" w:hAnsi="Times New Roman" w:cs="Times New Roman"/>
                <w:noProof/>
              </w:rPr>
              <w:t>THE LEGAL MATURITY PLAYBOOK</w:t>
            </w:r>
            <w:r>
              <w:rPr>
                <w:noProof/>
                <w:webHidden/>
              </w:rPr>
              <w:tab/>
            </w:r>
            <w:r>
              <w:rPr>
                <w:noProof/>
                <w:webHidden/>
              </w:rPr>
              <w:fldChar w:fldCharType="begin"/>
            </w:r>
            <w:r>
              <w:rPr>
                <w:noProof/>
                <w:webHidden/>
              </w:rPr>
              <w:instrText xml:space="preserve"> PAGEREF _Toc239877285 \h </w:instrText>
            </w:r>
            <w:r>
              <w:rPr>
                <w:noProof/>
                <w:webHidden/>
              </w:rPr>
            </w:r>
            <w:r>
              <w:rPr>
                <w:noProof/>
                <w:webHidden/>
              </w:rPr>
              <w:fldChar w:fldCharType="separate"/>
            </w:r>
            <w:r w:rsidR="001B4B32">
              <w:rPr>
                <w:noProof/>
                <w:webHidden/>
              </w:rPr>
              <w:t>1</w:t>
            </w:r>
            <w:r>
              <w:rPr>
                <w:noProof/>
                <w:webHidden/>
              </w:rPr>
              <w:fldChar w:fldCharType="end"/>
            </w:r>
          </w:hyperlink>
        </w:p>
        <w:p w14:paraId="4FB2F3D0" w14:textId="27442766" w:rsidR="007673B0" w:rsidRDefault="007673B0">
          <w:pPr>
            <w:pStyle w:val="TOC1"/>
            <w:tabs>
              <w:tab w:val="right" w:leader="dot" w:pos="9530"/>
            </w:tabs>
            <w:rPr>
              <w:noProof/>
            </w:rPr>
          </w:pPr>
          <w:hyperlink w:anchor="_Toc239877286" w:history="1">
            <w:r w:rsidRPr="006D7BEA">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_Toc239877286 \h </w:instrText>
            </w:r>
            <w:r>
              <w:rPr>
                <w:noProof/>
                <w:webHidden/>
              </w:rPr>
            </w:r>
            <w:r>
              <w:rPr>
                <w:noProof/>
                <w:webHidden/>
              </w:rPr>
              <w:fldChar w:fldCharType="separate"/>
            </w:r>
            <w:r w:rsidR="001B4B32">
              <w:rPr>
                <w:noProof/>
                <w:webHidden/>
              </w:rPr>
              <w:t>6</w:t>
            </w:r>
            <w:r>
              <w:rPr>
                <w:noProof/>
                <w:webHidden/>
              </w:rPr>
              <w:fldChar w:fldCharType="end"/>
            </w:r>
          </w:hyperlink>
        </w:p>
        <w:p w14:paraId="1F405A91" w14:textId="5BA50B32" w:rsidR="007673B0" w:rsidRDefault="007673B0">
          <w:pPr>
            <w:pStyle w:val="TOC1"/>
            <w:tabs>
              <w:tab w:val="right" w:leader="dot" w:pos="9530"/>
            </w:tabs>
            <w:rPr>
              <w:noProof/>
            </w:rPr>
          </w:pPr>
          <w:hyperlink w:anchor="_Toc239877287" w:history="1">
            <w:r w:rsidRPr="006D7BEA">
              <w:rPr>
                <w:rStyle w:val="Hyperlink"/>
                <w:rFonts w:ascii="Times New Roman" w:hAnsi="Times New Roman" w:cs="Times New Roman"/>
                <w:noProof/>
              </w:rPr>
              <w:t>Purpose and Audience</w:t>
            </w:r>
            <w:r>
              <w:rPr>
                <w:noProof/>
                <w:webHidden/>
              </w:rPr>
              <w:tab/>
            </w:r>
            <w:r>
              <w:rPr>
                <w:noProof/>
                <w:webHidden/>
              </w:rPr>
              <w:fldChar w:fldCharType="begin"/>
            </w:r>
            <w:r>
              <w:rPr>
                <w:noProof/>
                <w:webHidden/>
              </w:rPr>
              <w:instrText xml:space="preserve"> PAGEREF _Toc239877287 \h </w:instrText>
            </w:r>
            <w:r>
              <w:rPr>
                <w:noProof/>
                <w:webHidden/>
              </w:rPr>
            </w:r>
            <w:r>
              <w:rPr>
                <w:noProof/>
                <w:webHidden/>
              </w:rPr>
              <w:fldChar w:fldCharType="separate"/>
            </w:r>
            <w:r w:rsidR="001B4B32">
              <w:rPr>
                <w:noProof/>
                <w:webHidden/>
              </w:rPr>
              <w:t>8</w:t>
            </w:r>
            <w:r>
              <w:rPr>
                <w:noProof/>
                <w:webHidden/>
              </w:rPr>
              <w:fldChar w:fldCharType="end"/>
            </w:r>
          </w:hyperlink>
        </w:p>
        <w:p w14:paraId="02DF24A7" w14:textId="7AF5FEDB" w:rsidR="007673B0" w:rsidRDefault="007673B0">
          <w:pPr>
            <w:pStyle w:val="TOC2"/>
            <w:tabs>
              <w:tab w:val="right" w:leader="dot" w:pos="9530"/>
            </w:tabs>
            <w:rPr>
              <w:noProof/>
            </w:rPr>
          </w:pPr>
          <w:hyperlink w:anchor="_Toc239877288" w:history="1">
            <w:r w:rsidRPr="006D7BEA">
              <w:rPr>
                <w:rStyle w:val="Hyperlink"/>
                <w:rFonts w:ascii="Times New Roman" w:hAnsi="Times New Roman" w:cs="Times New Roman"/>
                <w:noProof/>
              </w:rPr>
              <w:t>Who this playbook is for</w:t>
            </w:r>
            <w:r>
              <w:rPr>
                <w:noProof/>
                <w:webHidden/>
              </w:rPr>
              <w:tab/>
            </w:r>
            <w:r>
              <w:rPr>
                <w:noProof/>
                <w:webHidden/>
              </w:rPr>
              <w:fldChar w:fldCharType="begin"/>
            </w:r>
            <w:r>
              <w:rPr>
                <w:noProof/>
                <w:webHidden/>
              </w:rPr>
              <w:instrText xml:space="preserve"> PAGEREF _Toc239877288 \h </w:instrText>
            </w:r>
            <w:r>
              <w:rPr>
                <w:noProof/>
                <w:webHidden/>
              </w:rPr>
            </w:r>
            <w:r>
              <w:rPr>
                <w:noProof/>
                <w:webHidden/>
              </w:rPr>
              <w:fldChar w:fldCharType="separate"/>
            </w:r>
            <w:r w:rsidR="001B4B32">
              <w:rPr>
                <w:noProof/>
                <w:webHidden/>
              </w:rPr>
              <w:t>8</w:t>
            </w:r>
            <w:r>
              <w:rPr>
                <w:noProof/>
                <w:webHidden/>
              </w:rPr>
              <w:fldChar w:fldCharType="end"/>
            </w:r>
          </w:hyperlink>
        </w:p>
        <w:p w14:paraId="458DC215" w14:textId="72D29653" w:rsidR="007673B0" w:rsidRDefault="007673B0">
          <w:pPr>
            <w:pStyle w:val="TOC2"/>
            <w:tabs>
              <w:tab w:val="right" w:leader="dot" w:pos="9530"/>
            </w:tabs>
            <w:rPr>
              <w:noProof/>
            </w:rPr>
          </w:pPr>
          <w:hyperlink w:anchor="_Toc239877289" w:history="1">
            <w:r w:rsidRPr="006D7BEA">
              <w:rPr>
                <w:rStyle w:val="Hyperlink"/>
                <w:rFonts w:ascii="Times New Roman" w:hAnsi="Times New Roman" w:cs="Times New Roman"/>
                <w:noProof/>
              </w:rPr>
              <w:t>What this playbook is not</w:t>
            </w:r>
            <w:r>
              <w:rPr>
                <w:noProof/>
                <w:webHidden/>
              </w:rPr>
              <w:tab/>
            </w:r>
            <w:r>
              <w:rPr>
                <w:noProof/>
                <w:webHidden/>
              </w:rPr>
              <w:fldChar w:fldCharType="begin"/>
            </w:r>
            <w:r>
              <w:rPr>
                <w:noProof/>
                <w:webHidden/>
              </w:rPr>
              <w:instrText xml:space="preserve"> PAGEREF _Toc239877289 \h </w:instrText>
            </w:r>
            <w:r>
              <w:rPr>
                <w:noProof/>
                <w:webHidden/>
              </w:rPr>
            </w:r>
            <w:r>
              <w:rPr>
                <w:noProof/>
                <w:webHidden/>
              </w:rPr>
              <w:fldChar w:fldCharType="separate"/>
            </w:r>
            <w:r w:rsidR="001B4B32">
              <w:rPr>
                <w:noProof/>
                <w:webHidden/>
              </w:rPr>
              <w:t>8</w:t>
            </w:r>
            <w:r>
              <w:rPr>
                <w:noProof/>
                <w:webHidden/>
              </w:rPr>
              <w:fldChar w:fldCharType="end"/>
            </w:r>
          </w:hyperlink>
        </w:p>
        <w:p w14:paraId="6A5B67EF" w14:textId="41256C3A" w:rsidR="007673B0" w:rsidRDefault="007673B0">
          <w:pPr>
            <w:pStyle w:val="TOC1"/>
            <w:tabs>
              <w:tab w:val="right" w:leader="dot" w:pos="9530"/>
            </w:tabs>
            <w:rPr>
              <w:noProof/>
            </w:rPr>
          </w:pPr>
          <w:hyperlink w:anchor="_Toc239877290" w:history="1">
            <w:r w:rsidRPr="006D7BEA">
              <w:rPr>
                <w:rStyle w:val="Hyperlink"/>
                <w:rFonts w:ascii="Times New Roman" w:hAnsi="Times New Roman" w:cs="Times New Roman"/>
                <w:noProof/>
              </w:rPr>
              <w:t>Regulatory and Risk Context</w:t>
            </w:r>
            <w:r>
              <w:rPr>
                <w:noProof/>
                <w:webHidden/>
              </w:rPr>
              <w:tab/>
            </w:r>
            <w:r>
              <w:rPr>
                <w:noProof/>
                <w:webHidden/>
              </w:rPr>
              <w:fldChar w:fldCharType="begin"/>
            </w:r>
            <w:r>
              <w:rPr>
                <w:noProof/>
                <w:webHidden/>
              </w:rPr>
              <w:instrText xml:space="preserve"> PAGEREF _Toc239877290 \h </w:instrText>
            </w:r>
            <w:r>
              <w:rPr>
                <w:noProof/>
                <w:webHidden/>
              </w:rPr>
            </w:r>
            <w:r>
              <w:rPr>
                <w:noProof/>
                <w:webHidden/>
              </w:rPr>
              <w:fldChar w:fldCharType="separate"/>
            </w:r>
            <w:r w:rsidR="001B4B32">
              <w:rPr>
                <w:noProof/>
                <w:webHidden/>
              </w:rPr>
              <w:t>9</w:t>
            </w:r>
            <w:r>
              <w:rPr>
                <w:noProof/>
                <w:webHidden/>
              </w:rPr>
              <w:fldChar w:fldCharType="end"/>
            </w:r>
          </w:hyperlink>
        </w:p>
        <w:p w14:paraId="4FAF3788" w14:textId="7E85D6DC" w:rsidR="007673B0" w:rsidRDefault="007673B0">
          <w:pPr>
            <w:pStyle w:val="TOC2"/>
            <w:tabs>
              <w:tab w:val="right" w:leader="dot" w:pos="9530"/>
            </w:tabs>
            <w:rPr>
              <w:noProof/>
            </w:rPr>
          </w:pPr>
          <w:hyperlink w:anchor="_Toc239877291" w:history="1">
            <w:r w:rsidRPr="006D7BEA">
              <w:rPr>
                <w:rStyle w:val="Hyperlink"/>
                <w:rFonts w:ascii="Times New Roman" w:hAnsi="Times New Roman" w:cs="Times New Roman"/>
                <w:noProof/>
              </w:rPr>
              <w:t>Federal policy as a benchmark</w:t>
            </w:r>
            <w:r>
              <w:rPr>
                <w:noProof/>
                <w:webHidden/>
              </w:rPr>
              <w:tab/>
            </w:r>
            <w:r>
              <w:rPr>
                <w:noProof/>
                <w:webHidden/>
              </w:rPr>
              <w:fldChar w:fldCharType="begin"/>
            </w:r>
            <w:r>
              <w:rPr>
                <w:noProof/>
                <w:webHidden/>
              </w:rPr>
              <w:instrText xml:space="preserve"> PAGEREF _Toc239877291 \h </w:instrText>
            </w:r>
            <w:r>
              <w:rPr>
                <w:noProof/>
                <w:webHidden/>
              </w:rPr>
            </w:r>
            <w:r>
              <w:rPr>
                <w:noProof/>
                <w:webHidden/>
              </w:rPr>
              <w:fldChar w:fldCharType="separate"/>
            </w:r>
            <w:r w:rsidR="001B4B32">
              <w:rPr>
                <w:noProof/>
                <w:webHidden/>
              </w:rPr>
              <w:t>9</w:t>
            </w:r>
            <w:r>
              <w:rPr>
                <w:noProof/>
                <w:webHidden/>
              </w:rPr>
              <w:fldChar w:fldCharType="end"/>
            </w:r>
          </w:hyperlink>
        </w:p>
        <w:p w14:paraId="0FF231FA" w14:textId="1A40C27C" w:rsidR="007673B0" w:rsidRDefault="007673B0">
          <w:pPr>
            <w:pStyle w:val="TOC2"/>
            <w:tabs>
              <w:tab w:val="right" w:leader="dot" w:pos="9530"/>
            </w:tabs>
            <w:rPr>
              <w:noProof/>
            </w:rPr>
          </w:pPr>
          <w:hyperlink w:anchor="_Toc239877292" w:history="1">
            <w:r w:rsidRPr="006D7BEA">
              <w:rPr>
                <w:rStyle w:val="Hyperlink"/>
                <w:rFonts w:ascii="Times New Roman" w:hAnsi="Times New Roman" w:cs="Times New Roman"/>
                <w:noProof/>
              </w:rPr>
              <w:t>Professional responsibility and ethics</w:t>
            </w:r>
            <w:r>
              <w:rPr>
                <w:noProof/>
                <w:webHidden/>
              </w:rPr>
              <w:tab/>
            </w:r>
            <w:r>
              <w:rPr>
                <w:noProof/>
                <w:webHidden/>
              </w:rPr>
              <w:fldChar w:fldCharType="begin"/>
            </w:r>
            <w:r>
              <w:rPr>
                <w:noProof/>
                <w:webHidden/>
              </w:rPr>
              <w:instrText xml:space="preserve"> PAGEREF _Toc239877292 \h </w:instrText>
            </w:r>
            <w:r>
              <w:rPr>
                <w:noProof/>
                <w:webHidden/>
              </w:rPr>
            </w:r>
            <w:r>
              <w:rPr>
                <w:noProof/>
                <w:webHidden/>
              </w:rPr>
              <w:fldChar w:fldCharType="separate"/>
            </w:r>
            <w:r w:rsidR="001B4B32">
              <w:rPr>
                <w:noProof/>
                <w:webHidden/>
              </w:rPr>
              <w:t>9</w:t>
            </w:r>
            <w:r>
              <w:rPr>
                <w:noProof/>
                <w:webHidden/>
              </w:rPr>
              <w:fldChar w:fldCharType="end"/>
            </w:r>
          </w:hyperlink>
        </w:p>
        <w:p w14:paraId="597407EE" w14:textId="4759BCA8" w:rsidR="007673B0" w:rsidRDefault="007673B0">
          <w:pPr>
            <w:pStyle w:val="TOC2"/>
            <w:tabs>
              <w:tab w:val="right" w:leader="dot" w:pos="9530"/>
            </w:tabs>
            <w:rPr>
              <w:noProof/>
            </w:rPr>
          </w:pPr>
          <w:hyperlink w:anchor="_Toc239877293" w:history="1">
            <w:r w:rsidRPr="006D7BEA">
              <w:rPr>
                <w:rStyle w:val="Hyperlink"/>
                <w:rFonts w:ascii="Times New Roman" w:hAnsi="Times New Roman" w:cs="Times New Roman"/>
                <w:noProof/>
              </w:rPr>
              <w:t>Client driven expectations</w:t>
            </w:r>
            <w:r>
              <w:rPr>
                <w:noProof/>
                <w:webHidden/>
              </w:rPr>
              <w:tab/>
            </w:r>
            <w:r>
              <w:rPr>
                <w:noProof/>
                <w:webHidden/>
              </w:rPr>
              <w:fldChar w:fldCharType="begin"/>
            </w:r>
            <w:r>
              <w:rPr>
                <w:noProof/>
                <w:webHidden/>
              </w:rPr>
              <w:instrText xml:space="preserve"> PAGEREF _Toc239877293 \h </w:instrText>
            </w:r>
            <w:r>
              <w:rPr>
                <w:noProof/>
                <w:webHidden/>
              </w:rPr>
            </w:r>
            <w:r>
              <w:rPr>
                <w:noProof/>
                <w:webHidden/>
              </w:rPr>
              <w:fldChar w:fldCharType="separate"/>
            </w:r>
            <w:r w:rsidR="001B4B32">
              <w:rPr>
                <w:noProof/>
                <w:webHidden/>
              </w:rPr>
              <w:t>9</w:t>
            </w:r>
            <w:r>
              <w:rPr>
                <w:noProof/>
                <w:webHidden/>
              </w:rPr>
              <w:fldChar w:fldCharType="end"/>
            </w:r>
          </w:hyperlink>
        </w:p>
        <w:p w14:paraId="53611392" w14:textId="2817302F" w:rsidR="007673B0" w:rsidRDefault="007673B0">
          <w:pPr>
            <w:pStyle w:val="TOC2"/>
            <w:tabs>
              <w:tab w:val="right" w:leader="dot" w:pos="9530"/>
            </w:tabs>
            <w:rPr>
              <w:noProof/>
            </w:rPr>
          </w:pPr>
          <w:hyperlink w:anchor="_Toc239877294" w:history="1">
            <w:r w:rsidRPr="006D7BEA">
              <w:rPr>
                <w:rStyle w:val="Hyperlink"/>
                <w:rFonts w:ascii="Times New Roman" w:hAnsi="Times New Roman" w:cs="Times New Roman"/>
                <w:noProof/>
              </w:rPr>
              <w:t>Insurance market pressure</w:t>
            </w:r>
            <w:r>
              <w:rPr>
                <w:noProof/>
                <w:webHidden/>
              </w:rPr>
              <w:tab/>
            </w:r>
            <w:r>
              <w:rPr>
                <w:noProof/>
                <w:webHidden/>
              </w:rPr>
              <w:fldChar w:fldCharType="begin"/>
            </w:r>
            <w:r>
              <w:rPr>
                <w:noProof/>
                <w:webHidden/>
              </w:rPr>
              <w:instrText xml:space="preserve"> PAGEREF _Toc239877294 \h </w:instrText>
            </w:r>
            <w:r>
              <w:rPr>
                <w:noProof/>
                <w:webHidden/>
              </w:rPr>
            </w:r>
            <w:r>
              <w:rPr>
                <w:noProof/>
                <w:webHidden/>
              </w:rPr>
              <w:fldChar w:fldCharType="separate"/>
            </w:r>
            <w:r w:rsidR="001B4B32">
              <w:rPr>
                <w:noProof/>
                <w:webHidden/>
              </w:rPr>
              <w:t>10</w:t>
            </w:r>
            <w:r>
              <w:rPr>
                <w:noProof/>
                <w:webHidden/>
              </w:rPr>
              <w:fldChar w:fldCharType="end"/>
            </w:r>
          </w:hyperlink>
        </w:p>
        <w:p w14:paraId="4E38A746" w14:textId="49DB953D" w:rsidR="007673B0" w:rsidRDefault="007673B0">
          <w:pPr>
            <w:pStyle w:val="TOC1"/>
            <w:tabs>
              <w:tab w:val="right" w:leader="dot" w:pos="9530"/>
            </w:tabs>
            <w:rPr>
              <w:noProof/>
            </w:rPr>
          </w:pPr>
          <w:hyperlink w:anchor="_Toc239877295" w:history="1">
            <w:r w:rsidRPr="006D7BEA">
              <w:rPr>
                <w:rStyle w:val="Hyperlink"/>
                <w:rFonts w:ascii="Times New Roman" w:hAnsi="Times New Roman" w:cs="Times New Roman"/>
                <w:noProof/>
              </w:rPr>
              <w:t>How to Use This Playbook</w:t>
            </w:r>
            <w:r>
              <w:rPr>
                <w:noProof/>
                <w:webHidden/>
              </w:rPr>
              <w:tab/>
            </w:r>
            <w:r>
              <w:rPr>
                <w:noProof/>
                <w:webHidden/>
              </w:rPr>
              <w:fldChar w:fldCharType="begin"/>
            </w:r>
            <w:r>
              <w:rPr>
                <w:noProof/>
                <w:webHidden/>
              </w:rPr>
              <w:instrText xml:space="preserve"> PAGEREF _Toc239877295 \h </w:instrText>
            </w:r>
            <w:r>
              <w:rPr>
                <w:noProof/>
                <w:webHidden/>
              </w:rPr>
            </w:r>
            <w:r>
              <w:rPr>
                <w:noProof/>
                <w:webHidden/>
              </w:rPr>
              <w:fldChar w:fldCharType="separate"/>
            </w:r>
            <w:r w:rsidR="001B4B32">
              <w:rPr>
                <w:noProof/>
                <w:webHidden/>
              </w:rPr>
              <w:t>11</w:t>
            </w:r>
            <w:r>
              <w:rPr>
                <w:noProof/>
                <w:webHidden/>
              </w:rPr>
              <w:fldChar w:fldCharType="end"/>
            </w:r>
          </w:hyperlink>
        </w:p>
        <w:p w14:paraId="6E75FD19" w14:textId="7932EB2C" w:rsidR="007673B0" w:rsidRDefault="007673B0">
          <w:pPr>
            <w:pStyle w:val="TOC3"/>
            <w:tabs>
              <w:tab w:val="right" w:leader="dot" w:pos="9530"/>
            </w:tabs>
            <w:rPr>
              <w:noProof/>
            </w:rPr>
          </w:pPr>
          <w:hyperlink w:anchor="_Toc239877296" w:history="1">
            <w:r w:rsidRPr="006D7BEA">
              <w:rPr>
                <w:rStyle w:val="Hyperlink"/>
                <w:rFonts w:ascii="Times New Roman" w:hAnsi="Times New Roman" w:cs="Times New Roman"/>
                <w:noProof/>
              </w:rPr>
              <w:t>Stage 1: Assess your maturity</w:t>
            </w:r>
            <w:r>
              <w:rPr>
                <w:noProof/>
                <w:webHidden/>
              </w:rPr>
              <w:tab/>
            </w:r>
            <w:r>
              <w:rPr>
                <w:noProof/>
                <w:webHidden/>
              </w:rPr>
              <w:fldChar w:fldCharType="begin"/>
            </w:r>
            <w:r>
              <w:rPr>
                <w:noProof/>
                <w:webHidden/>
              </w:rPr>
              <w:instrText xml:space="preserve"> PAGEREF _Toc239877296 \h </w:instrText>
            </w:r>
            <w:r>
              <w:rPr>
                <w:noProof/>
                <w:webHidden/>
              </w:rPr>
            </w:r>
            <w:r>
              <w:rPr>
                <w:noProof/>
                <w:webHidden/>
              </w:rPr>
              <w:fldChar w:fldCharType="separate"/>
            </w:r>
            <w:r w:rsidR="001B4B32">
              <w:rPr>
                <w:noProof/>
                <w:webHidden/>
              </w:rPr>
              <w:t>11</w:t>
            </w:r>
            <w:r>
              <w:rPr>
                <w:noProof/>
                <w:webHidden/>
              </w:rPr>
              <w:fldChar w:fldCharType="end"/>
            </w:r>
          </w:hyperlink>
        </w:p>
        <w:p w14:paraId="3F7B8BA9" w14:textId="6D645364" w:rsidR="007673B0" w:rsidRDefault="007673B0">
          <w:pPr>
            <w:pStyle w:val="TOC3"/>
            <w:tabs>
              <w:tab w:val="right" w:leader="dot" w:pos="9530"/>
            </w:tabs>
            <w:rPr>
              <w:noProof/>
            </w:rPr>
          </w:pPr>
          <w:hyperlink w:anchor="_Toc239877297" w:history="1">
            <w:r w:rsidRPr="006D7BEA">
              <w:rPr>
                <w:rStyle w:val="Hyperlink"/>
                <w:rFonts w:ascii="Times New Roman" w:hAnsi="Times New Roman" w:cs="Times New Roman"/>
                <w:noProof/>
              </w:rPr>
              <w:t>Stage 2: Analyze results</w:t>
            </w:r>
            <w:r>
              <w:rPr>
                <w:noProof/>
                <w:webHidden/>
              </w:rPr>
              <w:tab/>
            </w:r>
            <w:r>
              <w:rPr>
                <w:noProof/>
                <w:webHidden/>
              </w:rPr>
              <w:fldChar w:fldCharType="begin"/>
            </w:r>
            <w:r>
              <w:rPr>
                <w:noProof/>
                <w:webHidden/>
              </w:rPr>
              <w:instrText xml:space="preserve"> PAGEREF _Toc239877297 \h </w:instrText>
            </w:r>
            <w:r>
              <w:rPr>
                <w:noProof/>
                <w:webHidden/>
              </w:rPr>
            </w:r>
            <w:r>
              <w:rPr>
                <w:noProof/>
                <w:webHidden/>
              </w:rPr>
              <w:fldChar w:fldCharType="separate"/>
            </w:r>
            <w:r w:rsidR="001B4B32">
              <w:rPr>
                <w:noProof/>
                <w:webHidden/>
              </w:rPr>
              <w:t>11</w:t>
            </w:r>
            <w:r>
              <w:rPr>
                <w:noProof/>
                <w:webHidden/>
              </w:rPr>
              <w:fldChar w:fldCharType="end"/>
            </w:r>
          </w:hyperlink>
        </w:p>
        <w:p w14:paraId="01A9BBAC" w14:textId="7C86982C" w:rsidR="007673B0" w:rsidRDefault="007673B0">
          <w:pPr>
            <w:pStyle w:val="TOC3"/>
            <w:tabs>
              <w:tab w:val="right" w:leader="dot" w:pos="9530"/>
            </w:tabs>
            <w:rPr>
              <w:noProof/>
            </w:rPr>
          </w:pPr>
          <w:hyperlink w:anchor="_Toc239877298" w:history="1">
            <w:r w:rsidRPr="006D7BEA">
              <w:rPr>
                <w:rStyle w:val="Hyperlink"/>
                <w:rFonts w:ascii="Times New Roman" w:hAnsi="Times New Roman" w:cs="Times New Roman"/>
                <w:noProof/>
              </w:rPr>
              <w:t>Stage 3: Target improvements</w:t>
            </w:r>
            <w:r>
              <w:rPr>
                <w:noProof/>
                <w:webHidden/>
              </w:rPr>
              <w:tab/>
            </w:r>
            <w:r>
              <w:rPr>
                <w:noProof/>
                <w:webHidden/>
              </w:rPr>
              <w:fldChar w:fldCharType="begin"/>
            </w:r>
            <w:r>
              <w:rPr>
                <w:noProof/>
                <w:webHidden/>
              </w:rPr>
              <w:instrText xml:space="preserve"> PAGEREF _Toc239877298 \h </w:instrText>
            </w:r>
            <w:r>
              <w:rPr>
                <w:noProof/>
                <w:webHidden/>
              </w:rPr>
            </w:r>
            <w:r>
              <w:rPr>
                <w:noProof/>
                <w:webHidden/>
              </w:rPr>
              <w:fldChar w:fldCharType="separate"/>
            </w:r>
            <w:r w:rsidR="001B4B32">
              <w:rPr>
                <w:noProof/>
                <w:webHidden/>
              </w:rPr>
              <w:t>11</w:t>
            </w:r>
            <w:r>
              <w:rPr>
                <w:noProof/>
                <w:webHidden/>
              </w:rPr>
              <w:fldChar w:fldCharType="end"/>
            </w:r>
          </w:hyperlink>
        </w:p>
        <w:p w14:paraId="679170D3" w14:textId="63EA0727" w:rsidR="007673B0" w:rsidRDefault="007673B0">
          <w:pPr>
            <w:pStyle w:val="TOC3"/>
            <w:tabs>
              <w:tab w:val="right" w:leader="dot" w:pos="9530"/>
            </w:tabs>
            <w:rPr>
              <w:noProof/>
            </w:rPr>
          </w:pPr>
          <w:hyperlink w:anchor="_Toc239877299" w:history="1">
            <w:r w:rsidRPr="006D7BEA">
              <w:rPr>
                <w:rStyle w:val="Hyperlink"/>
                <w:rFonts w:ascii="Times New Roman" w:hAnsi="Times New Roman" w:cs="Times New Roman"/>
                <w:noProof/>
              </w:rPr>
              <w:t>Stage 4: Implement change</w:t>
            </w:r>
            <w:r>
              <w:rPr>
                <w:noProof/>
                <w:webHidden/>
              </w:rPr>
              <w:tab/>
            </w:r>
            <w:r>
              <w:rPr>
                <w:noProof/>
                <w:webHidden/>
              </w:rPr>
              <w:fldChar w:fldCharType="begin"/>
            </w:r>
            <w:r>
              <w:rPr>
                <w:noProof/>
                <w:webHidden/>
              </w:rPr>
              <w:instrText xml:space="preserve"> PAGEREF _Toc239877299 \h </w:instrText>
            </w:r>
            <w:r>
              <w:rPr>
                <w:noProof/>
                <w:webHidden/>
              </w:rPr>
            </w:r>
            <w:r>
              <w:rPr>
                <w:noProof/>
                <w:webHidden/>
              </w:rPr>
              <w:fldChar w:fldCharType="separate"/>
            </w:r>
            <w:r w:rsidR="001B4B32">
              <w:rPr>
                <w:noProof/>
                <w:webHidden/>
              </w:rPr>
              <w:t>11</w:t>
            </w:r>
            <w:r>
              <w:rPr>
                <w:noProof/>
                <w:webHidden/>
              </w:rPr>
              <w:fldChar w:fldCharType="end"/>
            </w:r>
          </w:hyperlink>
        </w:p>
        <w:p w14:paraId="51A24976" w14:textId="2DDA3D1C" w:rsidR="007673B0" w:rsidRDefault="007673B0">
          <w:pPr>
            <w:pStyle w:val="TOC3"/>
            <w:tabs>
              <w:tab w:val="right" w:leader="dot" w:pos="9530"/>
            </w:tabs>
            <w:rPr>
              <w:noProof/>
            </w:rPr>
          </w:pPr>
          <w:hyperlink w:anchor="_Toc239877300" w:history="1">
            <w:r w:rsidRPr="006D7BEA">
              <w:rPr>
                <w:rStyle w:val="Hyperlink"/>
                <w:rFonts w:ascii="Times New Roman" w:hAnsi="Times New Roman" w:cs="Times New Roman"/>
                <w:noProof/>
              </w:rPr>
              <w:t>Stage 5: Track progress</w:t>
            </w:r>
            <w:r>
              <w:rPr>
                <w:noProof/>
                <w:webHidden/>
              </w:rPr>
              <w:tab/>
            </w:r>
            <w:r>
              <w:rPr>
                <w:noProof/>
                <w:webHidden/>
              </w:rPr>
              <w:fldChar w:fldCharType="begin"/>
            </w:r>
            <w:r>
              <w:rPr>
                <w:noProof/>
                <w:webHidden/>
              </w:rPr>
              <w:instrText xml:space="preserve"> PAGEREF _Toc239877300 \h </w:instrText>
            </w:r>
            <w:r>
              <w:rPr>
                <w:noProof/>
                <w:webHidden/>
              </w:rPr>
            </w:r>
            <w:r>
              <w:rPr>
                <w:noProof/>
                <w:webHidden/>
              </w:rPr>
              <w:fldChar w:fldCharType="separate"/>
            </w:r>
            <w:r w:rsidR="001B4B32">
              <w:rPr>
                <w:noProof/>
                <w:webHidden/>
              </w:rPr>
              <w:t>11</w:t>
            </w:r>
            <w:r>
              <w:rPr>
                <w:noProof/>
                <w:webHidden/>
              </w:rPr>
              <w:fldChar w:fldCharType="end"/>
            </w:r>
          </w:hyperlink>
        </w:p>
        <w:p w14:paraId="59E90E01" w14:textId="199D6EF2" w:rsidR="007673B0" w:rsidRDefault="007673B0">
          <w:pPr>
            <w:pStyle w:val="TOC1"/>
            <w:tabs>
              <w:tab w:val="right" w:leader="dot" w:pos="9530"/>
            </w:tabs>
            <w:rPr>
              <w:noProof/>
            </w:rPr>
          </w:pPr>
          <w:hyperlink w:anchor="_Toc239877301" w:history="1">
            <w:r w:rsidRPr="006D7BEA">
              <w:rPr>
                <w:rStyle w:val="Hyperlink"/>
                <w:rFonts w:ascii="Times New Roman" w:hAnsi="Times New Roman" w:cs="Times New Roman"/>
                <w:noProof/>
              </w:rPr>
              <w:t>Maturity Bands</w:t>
            </w:r>
            <w:r>
              <w:rPr>
                <w:noProof/>
                <w:webHidden/>
              </w:rPr>
              <w:tab/>
            </w:r>
            <w:r>
              <w:rPr>
                <w:noProof/>
                <w:webHidden/>
              </w:rPr>
              <w:fldChar w:fldCharType="begin"/>
            </w:r>
            <w:r>
              <w:rPr>
                <w:noProof/>
                <w:webHidden/>
              </w:rPr>
              <w:instrText xml:space="preserve"> PAGEREF _Toc239877301 \h </w:instrText>
            </w:r>
            <w:r>
              <w:rPr>
                <w:noProof/>
                <w:webHidden/>
              </w:rPr>
            </w:r>
            <w:r>
              <w:rPr>
                <w:noProof/>
                <w:webHidden/>
              </w:rPr>
              <w:fldChar w:fldCharType="separate"/>
            </w:r>
            <w:r w:rsidR="001B4B32">
              <w:rPr>
                <w:noProof/>
                <w:webHidden/>
              </w:rPr>
              <w:t>12</w:t>
            </w:r>
            <w:r>
              <w:rPr>
                <w:noProof/>
                <w:webHidden/>
              </w:rPr>
              <w:fldChar w:fldCharType="end"/>
            </w:r>
          </w:hyperlink>
        </w:p>
        <w:p w14:paraId="5CCB29E8" w14:textId="2CEA5E44" w:rsidR="007673B0" w:rsidRDefault="007673B0">
          <w:pPr>
            <w:pStyle w:val="TOC1"/>
            <w:tabs>
              <w:tab w:val="right" w:leader="dot" w:pos="9530"/>
            </w:tabs>
            <w:rPr>
              <w:noProof/>
            </w:rPr>
          </w:pPr>
          <w:hyperlink w:anchor="_Toc239877302" w:history="1">
            <w:r w:rsidRPr="006D7BEA">
              <w:rPr>
                <w:rStyle w:val="Hyperlink"/>
                <w:rFonts w:ascii="Times New Roman" w:hAnsi="Times New Roman" w:cs="Times New Roman"/>
                <w:noProof/>
              </w:rPr>
              <w:t>The Eight Domains of Legal IT Modernization</w:t>
            </w:r>
            <w:r>
              <w:rPr>
                <w:noProof/>
                <w:webHidden/>
              </w:rPr>
              <w:tab/>
            </w:r>
            <w:r>
              <w:rPr>
                <w:noProof/>
                <w:webHidden/>
              </w:rPr>
              <w:fldChar w:fldCharType="begin"/>
            </w:r>
            <w:r>
              <w:rPr>
                <w:noProof/>
                <w:webHidden/>
              </w:rPr>
              <w:instrText xml:space="preserve"> PAGEREF _Toc239877302 \h </w:instrText>
            </w:r>
            <w:r>
              <w:rPr>
                <w:noProof/>
                <w:webHidden/>
              </w:rPr>
            </w:r>
            <w:r>
              <w:rPr>
                <w:noProof/>
                <w:webHidden/>
              </w:rPr>
              <w:fldChar w:fldCharType="separate"/>
            </w:r>
            <w:r w:rsidR="001B4B32">
              <w:rPr>
                <w:noProof/>
                <w:webHidden/>
              </w:rPr>
              <w:t>13</w:t>
            </w:r>
            <w:r>
              <w:rPr>
                <w:noProof/>
                <w:webHidden/>
              </w:rPr>
              <w:fldChar w:fldCharType="end"/>
            </w:r>
          </w:hyperlink>
        </w:p>
        <w:p w14:paraId="7913988C" w14:textId="4683AE6D" w:rsidR="007673B0" w:rsidRDefault="007673B0">
          <w:pPr>
            <w:pStyle w:val="TOC2"/>
            <w:tabs>
              <w:tab w:val="right" w:leader="dot" w:pos="9530"/>
            </w:tabs>
            <w:rPr>
              <w:noProof/>
            </w:rPr>
          </w:pPr>
          <w:hyperlink w:anchor="_Toc239877303" w:history="1">
            <w:r w:rsidRPr="006D7BEA">
              <w:rPr>
                <w:rStyle w:val="Hyperlink"/>
                <w:rFonts w:ascii="Times New Roman" w:hAnsi="Times New Roman" w:cs="Times New Roman"/>
                <w:noProof/>
              </w:rPr>
              <w:t>Domains at a glance</w:t>
            </w:r>
            <w:r>
              <w:rPr>
                <w:noProof/>
                <w:webHidden/>
              </w:rPr>
              <w:tab/>
            </w:r>
            <w:r>
              <w:rPr>
                <w:noProof/>
                <w:webHidden/>
              </w:rPr>
              <w:fldChar w:fldCharType="begin"/>
            </w:r>
            <w:r>
              <w:rPr>
                <w:noProof/>
                <w:webHidden/>
              </w:rPr>
              <w:instrText xml:space="preserve"> PAGEREF _Toc239877303 \h </w:instrText>
            </w:r>
            <w:r>
              <w:rPr>
                <w:noProof/>
                <w:webHidden/>
              </w:rPr>
            </w:r>
            <w:r>
              <w:rPr>
                <w:noProof/>
                <w:webHidden/>
              </w:rPr>
              <w:fldChar w:fldCharType="separate"/>
            </w:r>
            <w:r w:rsidR="001B4B32">
              <w:rPr>
                <w:noProof/>
                <w:webHidden/>
              </w:rPr>
              <w:t>13</w:t>
            </w:r>
            <w:r>
              <w:rPr>
                <w:noProof/>
                <w:webHidden/>
              </w:rPr>
              <w:fldChar w:fldCharType="end"/>
            </w:r>
          </w:hyperlink>
        </w:p>
        <w:p w14:paraId="7FD028F1" w14:textId="2EEA7E1D" w:rsidR="007673B0" w:rsidRDefault="007673B0">
          <w:pPr>
            <w:pStyle w:val="TOC2"/>
            <w:tabs>
              <w:tab w:val="right" w:leader="dot" w:pos="9530"/>
            </w:tabs>
            <w:rPr>
              <w:noProof/>
            </w:rPr>
          </w:pPr>
          <w:hyperlink w:anchor="_Toc239877304" w:history="1">
            <w:r w:rsidRPr="006D7BEA">
              <w:rPr>
                <w:rStyle w:val="Hyperlink"/>
                <w:rFonts w:ascii="Times New Roman" w:hAnsi="Times New Roman" w:cs="Times New Roman"/>
                <w:noProof/>
              </w:rPr>
              <w:t>Domain 1: Cybersecurity</w:t>
            </w:r>
            <w:r>
              <w:rPr>
                <w:noProof/>
                <w:webHidden/>
              </w:rPr>
              <w:tab/>
            </w:r>
            <w:r>
              <w:rPr>
                <w:noProof/>
                <w:webHidden/>
              </w:rPr>
              <w:fldChar w:fldCharType="begin"/>
            </w:r>
            <w:r>
              <w:rPr>
                <w:noProof/>
                <w:webHidden/>
              </w:rPr>
              <w:instrText xml:space="preserve"> PAGEREF _Toc239877304 \h </w:instrText>
            </w:r>
            <w:r>
              <w:rPr>
                <w:noProof/>
                <w:webHidden/>
              </w:rPr>
            </w:r>
            <w:r>
              <w:rPr>
                <w:noProof/>
                <w:webHidden/>
              </w:rPr>
              <w:fldChar w:fldCharType="separate"/>
            </w:r>
            <w:r w:rsidR="001B4B32">
              <w:rPr>
                <w:noProof/>
                <w:webHidden/>
              </w:rPr>
              <w:t>14</w:t>
            </w:r>
            <w:r>
              <w:rPr>
                <w:noProof/>
                <w:webHidden/>
              </w:rPr>
              <w:fldChar w:fldCharType="end"/>
            </w:r>
          </w:hyperlink>
        </w:p>
        <w:p w14:paraId="6FBFAFF1" w14:textId="72684962" w:rsidR="007673B0" w:rsidRDefault="007673B0">
          <w:pPr>
            <w:pStyle w:val="TOC3"/>
            <w:tabs>
              <w:tab w:val="right" w:leader="dot" w:pos="9530"/>
            </w:tabs>
            <w:rPr>
              <w:noProof/>
            </w:rPr>
          </w:pPr>
          <w:hyperlink w:anchor="_Toc239877305" w:history="1">
            <w:r w:rsidRPr="006D7BEA">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_Toc239877305 \h </w:instrText>
            </w:r>
            <w:r>
              <w:rPr>
                <w:noProof/>
                <w:webHidden/>
              </w:rPr>
            </w:r>
            <w:r>
              <w:rPr>
                <w:noProof/>
                <w:webHidden/>
              </w:rPr>
              <w:fldChar w:fldCharType="separate"/>
            </w:r>
            <w:r w:rsidR="001B4B32">
              <w:rPr>
                <w:noProof/>
                <w:webHidden/>
              </w:rPr>
              <w:t>14</w:t>
            </w:r>
            <w:r>
              <w:rPr>
                <w:noProof/>
                <w:webHidden/>
              </w:rPr>
              <w:fldChar w:fldCharType="end"/>
            </w:r>
          </w:hyperlink>
        </w:p>
        <w:p w14:paraId="27CD9D46" w14:textId="58AA1834" w:rsidR="007673B0" w:rsidRDefault="007673B0">
          <w:pPr>
            <w:pStyle w:val="TOC3"/>
            <w:tabs>
              <w:tab w:val="right" w:leader="dot" w:pos="9530"/>
            </w:tabs>
            <w:rPr>
              <w:noProof/>
            </w:rPr>
          </w:pPr>
          <w:hyperlink w:anchor="_Toc239877306" w:history="1">
            <w:r w:rsidRPr="006D7BEA">
              <w:rPr>
                <w:rStyle w:val="Hyperlink"/>
                <w:rFonts w:ascii="Times New Roman" w:hAnsi="Times New Roman" w:cs="Times New Roman"/>
                <w:noProof/>
              </w:rPr>
              <w:t>Why it matters</w:t>
            </w:r>
            <w:r>
              <w:rPr>
                <w:noProof/>
                <w:webHidden/>
              </w:rPr>
              <w:tab/>
            </w:r>
            <w:r>
              <w:rPr>
                <w:noProof/>
                <w:webHidden/>
              </w:rPr>
              <w:fldChar w:fldCharType="begin"/>
            </w:r>
            <w:r>
              <w:rPr>
                <w:noProof/>
                <w:webHidden/>
              </w:rPr>
              <w:instrText xml:space="preserve"> PAGEREF _Toc239877306 \h </w:instrText>
            </w:r>
            <w:r>
              <w:rPr>
                <w:noProof/>
                <w:webHidden/>
              </w:rPr>
            </w:r>
            <w:r>
              <w:rPr>
                <w:noProof/>
                <w:webHidden/>
              </w:rPr>
              <w:fldChar w:fldCharType="separate"/>
            </w:r>
            <w:r w:rsidR="001B4B32">
              <w:rPr>
                <w:noProof/>
                <w:webHidden/>
              </w:rPr>
              <w:t>14</w:t>
            </w:r>
            <w:r>
              <w:rPr>
                <w:noProof/>
                <w:webHidden/>
              </w:rPr>
              <w:fldChar w:fldCharType="end"/>
            </w:r>
          </w:hyperlink>
        </w:p>
        <w:p w14:paraId="16174F7D" w14:textId="1C4AD7D7" w:rsidR="007673B0" w:rsidRDefault="007673B0">
          <w:pPr>
            <w:pStyle w:val="TOC3"/>
            <w:tabs>
              <w:tab w:val="right" w:leader="dot" w:pos="9530"/>
            </w:tabs>
            <w:rPr>
              <w:noProof/>
            </w:rPr>
          </w:pPr>
          <w:hyperlink w:anchor="_Toc239877307" w:history="1">
            <w:r w:rsidRPr="006D7BEA">
              <w:rPr>
                <w:rStyle w:val="Hyperlink"/>
                <w:rFonts w:ascii="Times New Roman" w:hAnsi="Times New Roman" w:cs="Times New Roman"/>
                <w:noProof/>
              </w:rPr>
              <w:t>Key risks commonly observed</w:t>
            </w:r>
            <w:r>
              <w:rPr>
                <w:noProof/>
                <w:webHidden/>
              </w:rPr>
              <w:tab/>
            </w:r>
            <w:r>
              <w:rPr>
                <w:noProof/>
                <w:webHidden/>
              </w:rPr>
              <w:fldChar w:fldCharType="begin"/>
            </w:r>
            <w:r>
              <w:rPr>
                <w:noProof/>
                <w:webHidden/>
              </w:rPr>
              <w:instrText xml:space="preserve"> PAGEREF _Toc239877307 \h </w:instrText>
            </w:r>
            <w:r>
              <w:rPr>
                <w:noProof/>
                <w:webHidden/>
              </w:rPr>
            </w:r>
            <w:r>
              <w:rPr>
                <w:noProof/>
                <w:webHidden/>
              </w:rPr>
              <w:fldChar w:fldCharType="separate"/>
            </w:r>
            <w:r w:rsidR="001B4B32">
              <w:rPr>
                <w:noProof/>
                <w:webHidden/>
              </w:rPr>
              <w:t>14</w:t>
            </w:r>
            <w:r>
              <w:rPr>
                <w:noProof/>
                <w:webHidden/>
              </w:rPr>
              <w:fldChar w:fldCharType="end"/>
            </w:r>
          </w:hyperlink>
        </w:p>
        <w:p w14:paraId="175125B6" w14:textId="070DA5B5" w:rsidR="007673B0" w:rsidRDefault="007673B0">
          <w:pPr>
            <w:pStyle w:val="TOC3"/>
            <w:tabs>
              <w:tab w:val="right" w:leader="dot" w:pos="9530"/>
            </w:tabs>
            <w:rPr>
              <w:noProof/>
            </w:rPr>
          </w:pPr>
          <w:hyperlink w:anchor="_Toc239877308" w:history="1">
            <w:r w:rsidRPr="006D7BEA">
              <w:rPr>
                <w:rStyle w:val="Hyperlink"/>
                <w:rFonts w:ascii="Times New Roman" w:hAnsi="Times New Roman" w:cs="Times New Roman"/>
                <w:noProof/>
              </w:rPr>
              <w:t>Maturity model</w:t>
            </w:r>
            <w:r>
              <w:rPr>
                <w:noProof/>
                <w:webHidden/>
              </w:rPr>
              <w:tab/>
            </w:r>
            <w:r>
              <w:rPr>
                <w:noProof/>
                <w:webHidden/>
              </w:rPr>
              <w:fldChar w:fldCharType="begin"/>
            </w:r>
            <w:r>
              <w:rPr>
                <w:noProof/>
                <w:webHidden/>
              </w:rPr>
              <w:instrText xml:space="preserve"> PAGEREF _Toc239877308 \h </w:instrText>
            </w:r>
            <w:r>
              <w:rPr>
                <w:noProof/>
                <w:webHidden/>
              </w:rPr>
            </w:r>
            <w:r>
              <w:rPr>
                <w:noProof/>
                <w:webHidden/>
              </w:rPr>
              <w:fldChar w:fldCharType="separate"/>
            </w:r>
            <w:r w:rsidR="001B4B32">
              <w:rPr>
                <w:noProof/>
                <w:webHidden/>
              </w:rPr>
              <w:t>15</w:t>
            </w:r>
            <w:r>
              <w:rPr>
                <w:noProof/>
                <w:webHidden/>
              </w:rPr>
              <w:fldChar w:fldCharType="end"/>
            </w:r>
          </w:hyperlink>
        </w:p>
        <w:p w14:paraId="1F206C8B" w14:textId="1B04CA7C" w:rsidR="007673B0" w:rsidRDefault="007673B0">
          <w:pPr>
            <w:pStyle w:val="TOC3"/>
            <w:tabs>
              <w:tab w:val="right" w:leader="dot" w:pos="9530"/>
            </w:tabs>
            <w:rPr>
              <w:noProof/>
            </w:rPr>
          </w:pPr>
          <w:hyperlink w:anchor="_Toc239877309" w:history="1">
            <w:r w:rsidRPr="006D7BEA">
              <w:rPr>
                <w:rStyle w:val="Hyperlink"/>
                <w:rFonts w:ascii="Times New Roman" w:hAnsi="Times New Roman" w:cs="Times New Roman"/>
                <w:noProof/>
              </w:rPr>
              <w:t>Recommended actions by maturity band</w:t>
            </w:r>
            <w:r>
              <w:rPr>
                <w:noProof/>
                <w:webHidden/>
              </w:rPr>
              <w:tab/>
            </w:r>
            <w:r>
              <w:rPr>
                <w:noProof/>
                <w:webHidden/>
              </w:rPr>
              <w:fldChar w:fldCharType="begin"/>
            </w:r>
            <w:r>
              <w:rPr>
                <w:noProof/>
                <w:webHidden/>
              </w:rPr>
              <w:instrText xml:space="preserve"> PAGEREF _Toc239877309 \h </w:instrText>
            </w:r>
            <w:r>
              <w:rPr>
                <w:noProof/>
                <w:webHidden/>
              </w:rPr>
            </w:r>
            <w:r>
              <w:rPr>
                <w:noProof/>
                <w:webHidden/>
              </w:rPr>
              <w:fldChar w:fldCharType="separate"/>
            </w:r>
            <w:r w:rsidR="001B4B32">
              <w:rPr>
                <w:noProof/>
                <w:webHidden/>
              </w:rPr>
              <w:t>15</w:t>
            </w:r>
            <w:r>
              <w:rPr>
                <w:noProof/>
                <w:webHidden/>
              </w:rPr>
              <w:fldChar w:fldCharType="end"/>
            </w:r>
          </w:hyperlink>
        </w:p>
        <w:p w14:paraId="39F0D787" w14:textId="130F45F4" w:rsidR="007673B0" w:rsidRDefault="007673B0">
          <w:pPr>
            <w:pStyle w:val="TOC3"/>
            <w:tabs>
              <w:tab w:val="right" w:leader="dot" w:pos="9530"/>
            </w:tabs>
            <w:rPr>
              <w:noProof/>
            </w:rPr>
          </w:pPr>
          <w:hyperlink w:anchor="_Toc239877310" w:history="1">
            <w:r w:rsidRPr="006D7BEA">
              <w:rPr>
                <w:rStyle w:val="Hyperlink"/>
                <w:rFonts w:ascii="Times New Roman" w:hAnsi="Times New Roman" w:cs="Times New Roman"/>
                <w:noProof/>
              </w:rPr>
              <w:t>Metrics to track</w:t>
            </w:r>
            <w:r>
              <w:rPr>
                <w:noProof/>
                <w:webHidden/>
              </w:rPr>
              <w:tab/>
            </w:r>
            <w:r>
              <w:rPr>
                <w:noProof/>
                <w:webHidden/>
              </w:rPr>
              <w:fldChar w:fldCharType="begin"/>
            </w:r>
            <w:r>
              <w:rPr>
                <w:noProof/>
                <w:webHidden/>
              </w:rPr>
              <w:instrText xml:space="preserve"> PAGEREF _Toc239877310 \h </w:instrText>
            </w:r>
            <w:r>
              <w:rPr>
                <w:noProof/>
                <w:webHidden/>
              </w:rPr>
            </w:r>
            <w:r>
              <w:rPr>
                <w:noProof/>
                <w:webHidden/>
              </w:rPr>
              <w:fldChar w:fldCharType="separate"/>
            </w:r>
            <w:r w:rsidR="001B4B32">
              <w:rPr>
                <w:noProof/>
                <w:webHidden/>
              </w:rPr>
              <w:t>16</w:t>
            </w:r>
            <w:r>
              <w:rPr>
                <w:noProof/>
                <w:webHidden/>
              </w:rPr>
              <w:fldChar w:fldCharType="end"/>
            </w:r>
          </w:hyperlink>
        </w:p>
        <w:p w14:paraId="6789375F" w14:textId="065E9628" w:rsidR="007673B0" w:rsidRDefault="007673B0">
          <w:pPr>
            <w:pStyle w:val="TOC2"/>
            <w:tabs>
              <w:tab w:val="right" w:leader="dot" w:pos="9530"/>
            </w:tabs>
            <w:rPr>
              <w:noProof/>
            </w:rPr>
          </w:pPr>
          <w:hyperlink w:anchor="_Toc239877311" w:history="1">
            <w:r w:rsidRPr="006D7BEA">
              <w:rPr>
                <w:rStyle w:val="Hyperlink"/>
                <w:rFonts w:ascii="Times New Roman" w:hAnsi="Times New Roman" w:cs="Times New Roman"/>
                <w:noProof/>
              </w:rPr>
              <w:t>Domain 2: Risk and Compliance</w:t>
            </w:r>
            <w:r>
              <w:rPr>
                <w:noProof/>
                <w:webHidden/>
              </w:rPr>
              <w:tab/>
            </w:r>
            <w:r>
              <w:rPr>
                <w:noProof/>
                <w:webHidden/>
              </w:rPr>
              <w:fldChar w:fldCharType="begin"/>
            </w:r>
            <w:r>
              <w:rPr>
                <w:noProof/>
                <w:webHidden/>
              </w:rPr>
              <w:instrText xml:space="preserve"> PAGEREF _Toc239877311 \h </w:instrText>
            </w:r>
            <w:r>
              <w:rPr>
                <w:noProof/>
                <w:webHidden/>
              </w:rPr>
            </w:r>
            <w:r>
              <w:rPr>
                <w:noProof/>
                <w:webHidden/>
              </w:rPr>
              <w:fldChar w:fldCharType="separate"/>
            </w:r>
            <w:r w:rsidR="001B4B32">
              <w:rPr>
                <w:noProof/>
                <w:webHidden/>
              </w:rPr>
              <w:t>17</w:t>
            </w:r>
            <w:r>
              <w:rPr>
                <w:noProof/>
                <w:webHidden/>
              </w:rPr>
              <w:fldChar w:fldCharType="end"/>
            </w:r>
          </w:hyperlink>
        </w:p>
        <w:p w14:paraId="161E35D8" w14:textId="7781C02B" w:rsidR="007673B0" w:rsidRDefault="007673B0">
          <w:pPr>
            <w:pStyle w:val="TOC3"/>
            <w:tabs>
              <w:tab w:val="right" w:leader="dot" w:pos="9530"/>
            </w:tabs>
            <w:rPr>
              <w:noProof/>
            </w:rPr>
          </w:pPr>
          <w:hyperlink w:anchor="_Toc239877312" w:history="1">
            <w:r w:rsidRPr="006D7BEA">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_Toc239877312 \h </w:instrText>
            </w:r>
            <w:r>
              <w:rPr>
                <w:noProof/>
                <w:webHidden/>
              </w:rPr>
            </w:r>
            <w:r>
              <w:rPr>
                <w:noProof/>
                <w:webHidden/>
              </w:rPr>
              <w:fldChar w:fldCharType="separate"/>
            </w:r>
            <w:r w:rsidR="001B4B32">
              <w:rPr>
                <w:noProof/>
                <w:webHidden/>
              </w:rPr>
              <w:t>17</w:t>
            </w:r>
            <w:r>
              <w:rPr>
                <w:noProof/>
                <w:webHidden/>
              </w:rPr>
              <w:fldChar w:fldCharType="end"/>
            </w:r>
          </w:hyperlink>
        </w:p>
        <w:p w14:paraId="20045C63" w14:textId="349F3205" w:rsidR="007673B0" w:rsidRDefault="007673B0">
          <w:pPr>
            <w:pStyle w:val="TOC3"/>
            <w:tabs>
              <w:tab w:val="right" w:leader="dot" w:pos="9530"/>
            </w:tabs>
            <w:rPr>
              <w:noProof/>
            </w:rPr>
          </w:pPr>
          <w:hyperlink w:anchor="_Toc239877313" w:history="1">
            <w:r w:rsidRPr="006D7BEA">
              <w:rPr>
                <w:rStyle w:val="Hyperlink"/>
                <w:rFonts w:ascii="Times New Roman" w:hAnsi="Times New Roman" w:cs="Times New Roman"/>
                <w:noProof/>
              </w:rPr>
              <w:t>Why it matters</w:t>
            </w:r>
            <w:r>
              <w:rPr>
                <w:noProof/>
                <w:webHidden/>
              </w:rPr>
              <w:tab/>
            </w:r>
            <w:r>
              <w:rPr>
                <w:noProof/>
                <w:webHidden/>
              </w:rPr>
              <w:fldChar w:fldCharType="begin"/>
            </w:r>
            <w:r>
              <w:rPr>
                <w:noProof/>
                <w:webHidden/>
              </w:rPr>
              <w:instrText xml:space="preserve"> PAGEREF _Toc239877313 \h </w:instrText>
            </w:r>
            <w:r>
              <w:rPr>
                <w:noProof/>
                <w:webHidden/>
              </w:rPr>
            </w:r>
            <w:r>
              <w:rPr>
                <w:noProof/>
                <w:webHidden/>
              </w:rPr>
              <w:fldChar w:fldCharType="separate"/>
            </w:r>
            <w:r w:rsidR="001B4B32">
              <w:rPr>
                <w:noProof/>
                <w:webHidden/>
              </w:rPr>
              <w:t>17</w:t>
            </w:r>
            <w:r>
              <w:rPr>
                <w:noProof/>
                <w:webHidden/>
              </w:rPr>
              <w:fldChar w:fldCharType="end"/>
            </w:r>
          </w:hyperlink>
        </w:p>
        <w:p w14:paraId="62590F4A" w14:textId="19140875" w:rsidR="007673B0" w:rsidRDefault="007673B0">
          <w:pPr>
            <w:pStyle w:val="TOC3"/>
            <w:tabs>
              <w:tab w:val="right" w:leader="dot" w:pos="9530"/>
            </w:tabs>
            <w:rPr>
              <w:noProof/>
            </w:rPr>
          </w:pPr>
          <w:hyperlink w:anchor="_Toc239877314" w:history="1">
            <w:r w:rsidRPr="006D7BEA">
              <w:rPr>
                <w:rStyle w:val="Hyperlink"/>
                <w:rFonts w:ascii="Times New Roman" w:hAnsi="Times New Roman" w:cs="Times New Roman"/>
                <w:noProof/>
              </w:rPr>
              <w:t>Key risks commonly observed</w:t>
            </w:r>
            <w:r>
              <w:rPr>
                <w:noProof/>
                <w:webHidden/>
              </w:rPr>
              <w:tab/>
            </w:r>
            <w:r>
              <w:rPr>
                <w:noProof/>
                <w:webHidden/>
              </w:rPr>
              <w:fldChar w:fldCharType="begin"/>
            </w:r>
            <w:r>
              <w:rPr>
                <w:noProof/>
                <w:webHidden/>
              </w:rPr>
              <w:instrText xml:space="preserve"> PAGEREF _Toc239877314 \h </w:instrText>
            </w:r>
            <w:r>
              <w:rPr>
                <w:noProof/>
                <w:webHidden/>
              </w:rPr>
            </w:r>
            <w:r>
              <w:rPr>
                <w:noProof/>
                <w:webHidden/>
              </w:rPr>
              <w:fldChar w:fldCharType="separate"/>
            </w:r>
            <w:r w:rsidR="001B4B32">
              <w:rPr>
                <w:noProof/>
                <w:webHidden/>
              </w:rPr>
              <w:t>17</w:t>
            </w:r>
            <w:r>
              <w:rPr>
                <w:noProof/>
                <w:webHidden/>
              </w:rPr>
              <w:fldChar w:fldCharType="end"/>
            </w:r>
          </w:hyperlink>
        </w:p>
        <w:p w14:paraId="0DAC751C" w14:textId="67D0E07A" w:rsidR="007673B0" w:rsidRDefault="007673B0">
          <w:pPr>
            <w:pStyle w:val="TOC3"/>
            <w:tabs>
              <w:tab w:val="right" w:leader="dot" w:pos="9530"/>
            </w:tabs>
            <w:rPr>
              <w:noProof/>
            </w:rPr>
          </w:pPr>
          <w:hyperlink w:anchor="_Toc239877315" w:history="1">
            <w:r w:rsidRPr="006D7BEA">
              <w:rPr>
                <w:rStyle w:val="Hyperlink"/>
                <w:rFonts w:ascii="Times New Roman" w:hAnsi="Times New Roman" w:cs="Times New Roman"/>
                <w:noProof/>
              </w:rPr>
              <w:t>Maturity model</w:t>
            </w:r>
            <w:r>
              <w:rPr>
                <w:noProof/>
                <w:webHidden/>
              </w:rPr>
              <w:tab/>
            </w:r>
            <w:r>
              <w:rPr>
                <w:noProof/>
                <w:webHidden/>
              </w:rPr>
              <w:fldChar w:fldCharType="begin"/>
            </w:r>
            <w:r>
              <w:rPr>
                <w:noProof/>
                <w:webHidden/>
              </w:rPr>
              <w:instrText xml:space="preserve"> PAGEREF _Toc239877315 \h </w:instrText>
            </w:r>
            <w:r>
              <w:rPr>
                <w:noProof/>
                <w:webHidden/>
              </w:rPr>
            </w:r>
            <w:r>
              <w:rPr>
                <w:noProof/>
                <w:webHidden/>
              </w:rPr>
              <w:fldChar w:fldCharType="separate"/>
            </w:r>
            <w:r w:rsidR="001B4B32">
              <w:rPr>
                <w:noProof/>
                <w:webHidden/>
              </w:rPr>
              <w:t>18</w:t>
            </w:r>
            <w:r>
              <w:rPr>
                <w:noProof/>
                <w:webHidden/>
              </w:rPr>
              <w:fldChar w:fldCharType="end"/>
            </w:r>
          </w:hyperlink>
        </w:p>
        <w:p w14:paraId="2C1563E0" w14:textId="723A9219" w:rsidR="007673B0" w:rsidRDefault="007673B0">
          <w:pPr>
            <w:pStyle w:val="TOC3"/>
            <w:tabs>
              <w:tab w:val="right" w:leader="dot" w:pos="9530"/>
            </w:tabs>
            <w:rPr>
              <w:noProof/>
            </w:rPr>
          </w:pPr>
          <w:hyperlink w:anchor="_Toc239877316" w:history="1">
            <w:r w:rsidRPr="006D7BEA">
              <w:rPr>
                <w:rStyle w:val="Hyperlink"/>
                <w:rFonts w:ascii="Times New Roman" w:hAnsi="Times New Roman" w:cs="Times New Roman"/>
                <w:noProof/>
              </w:rPr>
              <w:t>Recommended actions by maturity band</w:t>
            </w:r>
            <w:r>
              <w:rPr>
                <w:noProof/>
                <w:webHidden/>
              </w:rPr>
              <w:tab/>
            </w:r>
            <w:r>
              <w:rPr>
                <w:noProof/>
                <w:webHidden/>
              </w:rPr>
              <w:fldChar w:fldCharType="begin"/>
            </w:r>
            <w:r>
              <w:rPr>
                <w:noProof/>
                <w:webHidden/>
              </w:rPr>
              <w:instrText xml:space="preserve"> PAGEREF _Toc239877316 \h </w:instrText>
            </w:r>
            <w:r>
              <w:rPr>
                <w:noProof/>
                <w:webHidden/>
              </w:rPr>
            </w:r>
            <w:r>
              <w:rPr>
                <w:noProof/>
                <w:webHidden/>
              </w:rPr>
              <w:fldChar w:fldCharType="separate"/>
            </w:r>
            <w:r w:rsidR="001B4B32">
              <w:rPr>
                <w:noProof/>
                <w:webHidden/>
              </w:rPr>
              <w:t>18</w:t>
            </w:r>
            <w:r>
              <w:rPr>
                <w:noProof/>
                <w:webHidden/>
              </w:rPr>
              <w:fldChar w:fldCharType="end"/>
            </w:r>
          </w:hyperlink>
        </w:p>
        <w:p w14:paraId="4BA564C3" w14:textId="48E62056" w:rsidR="007673B0" w:rsidRDefault="007673B0">
          <w:pPr>
            <w:pStyle w:val="TOC3"/>
            <w:tabs>
              <w:tab w:val="right" w:leader="dot" w:pos="9530"/>
            </w:tabs>
            <w:rPr>
              <w:noProof/>
            </w:rPr>
          </w:pPr>
          <w:hyperlink w:anchor="_Toc239877317" w:history="1">
            <w:r w:rsidRPr="006D7BEA">
              <w:rPr>
                <w:rStyle w:val="Hyperlink"/>
                <w:rFonts w:ascii="Times New Roman" w:hAnsi="Times New Roman" w:cs="Times New Roman"/>
                <w:noProof/>
              </w:rPr>
              <w:t>Metrics to track</w:t>
            </w:r>
            <w:r>
              <w:rPr>
                <w:noProof/>
                <w:webHidden/>
              </w:rPr>
              <w:tab/>
            </w:r>
            <w:r>
              <w:rPr>
                <w:noProof/>
                <w:webHidden/>
              </w:rPr>
              <w:fldChar w:fldCharType="begin"/>
            </w:r>
            <w:r>
              <w:rPr>
                <w:noProof/>
                <w:webHidden/>
              </w:rPr>
              <w:instrText xml:space="preserve"> PAGEREF _Toc239877317 \h </w:instrText>
            </w:r>
            <w:r>
              <w:rPr>
                <w:noProof/>
                <w:webHidden/>
              </w:rPr>
            </w:r>
            <w:r>
              <w:rPr>
                <w:noProof/>
                <w:webHidden/>
              </w:rPr>
              <w:fldChar w:fldCharType="separate"/>
            </w:r>
            <w:r w:rsidR="001B4B32">
              <w:rPr>
                <w:noProof/>
                <w:webHidden/>
              </w:rPr>
              <w:t>19</w:t>
            </w:r>
            <w:r>
              <w:rPr>
                <w:noProof/>
                <w:webHidden/>
              </w:rPr>
              <w:fldChar w:fldCharType="end"/>
            </w:r>
          </w:hyperlink>
        </w:p>
        <w:p w14:paraId="23176542" w14:textId="4978CCC6" w:rsidR="007673B0" w:rsidRDefault="007673B0">
          <w:pPr>
            <w:pStyle w:val="TOC2"/>
            <w:tabs>
              <w:tab w:val="right" w:leader="dot" w:pos="9530"/>
            </w:tabs>
            <w:rPr>
              <w:noProof/>
            </w:rPr>
          </w:pPr>
          <w:hyperlink w:anchor="_Toc239877318" w:history="1">
            <w:r w:rsidRPr="006D7BEA">
              <w:rPr>
                <w:rStyle w:val="Hyperlink"/>
                <w:rFonts w:ascii="Times New Roman" w:hAnsi="Times New Roman" w:cs="Times New Roman"/>
                <w:noProof/>
              </w:rPr>
              <w:t>Domain 3: Incident and Problem Management</w:t>
            </w:r>
            <w:r>
              <w:rPr>
                <w:noProof/>
                <w:webHidden/>
              </w:rPr>
              <w:tab/>
            </w:r>
            <w:r>
              <w:rPr>
                <w:noProof/>
                <w:webHidden/>
              </w:rPr>
              <w:fldChar w:fldCharType="begin"/>
            </w:r>
            <w:r>
              <w:rPr>
                <w:noProof/>
                <w:webHidden/>
              </w:rPr>
              <w:instrText xml:space="preserve"> PAGEREF _Toc239877318 \h </w:instrText>
            </w:r>
            <w:r>
              <w:rPr>
                <w:noProof/>
                <w:webHidden/>
              </w:rPr>
            </w:r>
            <w:r>
              <w:rPr>
                <w:noProof/>
                <w:webHidden/>
              </w:rPr>
              <w:fldChar w:fldCharType="separate"/>
            </w:r>
            <w:r w:rsidR="001B4B32">
              <w:rPr>
                <w:noProof/>
                <w:webHidden/>
              </w:rPr>
              <w:t>20</w:t>
            </w:r>
            <w:r>
              <w:rPr>
                <w:noProof/>
                <w:webHidden/>
              </w:rPr>
              <w:fldChar w:fldCharType="end"/>
            </w:r>
          </w:hyperlink>
        </w:p>
        <w:p w14:paraId="53945557" w14:textId="5A78C3A0" w:rsidR="007673B0" w:rsidRDefault="007673B0">
          <w:pPr>
            <w:pStyle w:val="TOC3"/>
            <w:tabs>
              <w:tab w:val="right" w:leader="dot" w:pos="9530"/>
            </w:tabs>
            <w:rPr>
              <w:noProof/>
            </w:rPr>
          </w:pPr>
          <w:hyperlink w:anchor="_Toc239877319" w:history="1">
            <w:r w:rsidRPr="006D7BEA">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_Toc239877319 \h </w:instrText>
            </w:r>
            <w:r>
              <w:rPr>
                <w:noProof/>
                <w:webHidden/>
              </w:rPr>
            </w:r>
            <w:r>
              <w:rPr>
                <w:noProof/>
                <w:webHidden/>
              </w:rPr>
              <w:fldChar w:fldCharType="separate"/>
            </w:r>
            <w:r w:rsidR="001B4B32">
              <w:rPr>
                <w:noProof/>
                <w:webHidden/>
              </w:rPr>
              <w:t>20</w:t>
            </w:r>
            <w:r>
              <w:rPr>
                <w:noProof/>
                <w:webHidden/>
              </w:rPr>
              <w:fldChar w:fldCharType="end"/>
            </w:r>
          </w:hyperlink>
        </w:p>
        <w:p w14:paraId="7C9AC591" w14:textId="211C0452" w:rsidR="007673B0" w:rsidRDefault="007673B0">
          <w:pPr>
            <w:pStyle w:val="TOC3"/>
            <w:tabs>
              <w:tab w:val="right" w:leader="dot" w:pos="9530"/>
            </w:tabs>
            <w:rPr>
              <w:noProof/>
            </w:rPr>
          </w:pPr>
          <w:hyperlink w:anchor="_Toc239877320" w:history="1">
            <w:r w:rsidRPr="006D7BEA">
              <w:rPr>
                <w:rStyle w:val="Hyperlink"/>
                <w:rFonts w:ascii="Times New Roman" w:hAnsi="Times New Roman" w:cs="Times New Roman"/>
                <w:noProof/>
              </w:rPr>
              <w:t>Why it matters</w:t>
            </w:r>
            <w:r>
              <w:rPr>
                <w:noProof/>
                <w:webHidden/>
              </w:rPr>
              <w:tab/>
            </w:r>
            <w:r>
              <w:rPr>
                <w:noProof/>
                <w:webHidden/>
              </w:rPr>
              <w:fldChar w:fldCharType="begin"/>
            </w:r>
            <w:r>
              <w:rPr>
                <w:noProof/>
                <w:webHidden/>
              </w:rPr>
              <w:instrText xml:space="preserve"> PAGEREF _Toc239877320 \h </w:instrText>
            </w:r>
            <w:r>
              <w:rPr>
                <w:noProof/>
                <w:webHidden/>
              </w:rPr>
            </w:r>
            <w:r>
              <w:rPr>
                <w:noProof/>
                <w:webHidden/>
              </w:rPr>
              <w:fldChar w:fldCharType="separate"/>
            </w:r>
            <w:r w:rsidR="001B4B32">
              <w:rPr>
                <w:noProof/>
                <w:webHidden/>
              </w:rPr>
              <w:t>20</w:t>
            </w:r>
            <w:r>
              <w:rPr>
                <w:noProof/>
                <w:webHidden/>
              </w:rPr>
              <w:fldChar w:fldCharType="end"/>
            </w:r>
          </w:hyperlink>
        </w:p>
        <w:p w14:paraId="589A3925" w14:textId="55DF4A84" w:rsidR="007673B0" w:rsidRDefault="007673B0">
          <w:pPr>
            <w:pStyle w:val="TOC3"/>
            <w:tabs>
              <w:tab w:val="right" w:leader="dot" w:pos="9530"/>
            </w:tabs>
            <w:rPr>
              <w:noProof/>
            </w:rPr>
          </w:pPr>
          <w:hyperlink w:anchor="_Toc239877321" w:history="1">
            <w:r w:rsidRPr="006D7BEA">
              <w:rPr>
                <w:rStyle w:val="Hyperlink"/>
                <w:rFonts w:ascii="Times New Roman" w:hAnsi="Times New Roman" w:cs="Times New Roman"/>
                <w:noProof/>
              </w:rPr>
              <w:t>Key risks commonly observed</w:t>
            </w:r>
            <w:r>
              <w:rPr>
                <w:noProof/>
                <w:webHidden/>
              </w:rPr>
              <w:tab/>
            </w:r>
            <w:r>
              <w:rPr>
                <w:noProof/>
                <w:webHidden/>
              </w:rPr>
              <w:fldChar w:fldCharType="begin"/>
            </w:r>
            <w:r>
              <w:rPr>
                <w:noProof/>
                <w:webHidden/>
              </w:rPr>
              <w:instrText xml:space="preserve"> PAGEREF _Toc239877321 \h </w:instrText>
            </w:r>
            <w:r>
              <w:rPr>
                <w:noProof/>
                <w:webHidden/>
              </w:rPr>
            </w:r>
            <w:r>
              <w:rPr>
                <w:noProof/>
                <w:webHidden/>
              </w:rPr>
              <w:fldChar w:fldCharType="separate"/>
            </w:r>
            <w:r w:rsidR="001B4B32">
              <w:rPr>
                <w:noProof/>
                <w:webHidden/>
              </w:rPr>
              <w:t>20</w:t>
            </w:r>
            <w:r>
              <w:rPr>
                <w:noProof/>
                <w:webHidden/>
              </w:rPr>
              <w:fldChar w:fldCharType="end"/>
            </w:r>
          </w:hyperlink>
        </w:p>
        <w:p w14:paraId="2F8F28D1" w14:textId="4C03DBB7" w:rsidR="007673B0" w:rsidRDefault="007673B0">
          <w:pPr>
            <w:pStyle w:val="TOC3"/>
            <w:tabs>
              <w:tab w:val="right" w:leader="dot" w:pos="9530"/>
            </w:tabs>
            <w:rPr>
              <w:noProof/>
            </w:rPr>
          </w:pPr>
          <w:hyperlink w:anchor="_Toc239877322" w:history="1">
            <w:r w:rsidRPr="006D7BEA">
              <w:rPr>
                <w:rStyle w:val="Hyperlink"/>
                <w:rFonts w:ascii="Times New Roman" w:hAnsi="Times New Roman" w:cs="Times New Roman"/>
                <w:noProof/>
              </w:rPr>
              <w:t>Maturity model</w:t>
            </w:r>
            <w:r>
              <w:rPr>
                <w:noProof/>
                <w:webHidden/>
              </w:rPr>
              <w:tab/>
            </w:r>
            <w:r>
              <w:rPr>
                <w:noProof/>
                <w:webHidden/>
              </w:rPr>
              <w:fldChar w:fldCharType="begin"/>
            </w:r>
            <w:r>
              <w:rPr>
                <w:noProof/>
                <w:webHidden/>
              </w:rPr>
              <w:instrText xml:space="preserve"> PAGEREF _Toc239877322 \h </w:instrText>
            </w:r>
            <w:r>
              <w:rPr>
                <w:noProof/>
                <w:webHidden/>
              </w:rPr>
            </w:r>
            <w:r>
              <w:rPr>
                <w:noProof/>
                <w:webHidden/>
              </w:rPr>
              <w:fldChar w:fldCharType="separate"/>
            </w:r>
            <w:r w:rsidR="001B4B32">
              <w:rPr>
                <w:noProof/>
                <w:webHidden/>
              </w:rPr>
              <w:t>20</w:t>
            </w:r>
            <w:r>
              <w:rPr>
                <w:noProof/>
                <w:webHidden/>
              </w:rPr>
              <w:fldChar w:fldCharType="end"/>
            </w:r>
          </w:hyperlink>
        </w:p>
        <w:p w14:paraId="221DB4BE" w14:textId="628C1D2A" w:rsidR="007673B0" w:rsidRDefault="007673B0">
          <w:pPr>
            <w:pStyle w:val="TOC3"/>
            <w:tabs>
              <w:tab w:val="right" w:leader="dot" w:pos="9530"/>
            </w:tabs>
            <w:rPr>
              <w:noProof/>
            </w:rPr>
          </w:pPr>
          <w:hyperlink w:anchor="_Toc239877323" w:history="1">
            <w:r w:rsidRPr="006D7BEA">
              <w:rPr>
                <w:rStyle w:val="Hyperlink"/>
                <w:rFonts w:ascii="Times New Roman" w:hAnsi="Times New Roman" w:cs="Times New Roman"/>
                <w:noProof/>
              </w:rPr>
              <w:t>Recommended actions by maturity band</w:t>
            </w:r>
            <w:r>
              <w:rPr>
                <w:noProof/>
                <w:webHidden/>
              </w:rPr>
              <w:tab/>
            </w:r>
            <w:r>
              <w:rPr>
                <w:noProof/>
                <w:webHidden/>
              </w:rPr>
              <w:fldChar w:fldCharType="begin"/>
            </w:r>
            <w:r>
              <w:rPr>
                <w:noProof/>
                <w:webHidden/>
              </w:rPr>
              <w:instrText xml:space="preserve"> PAGEREF _Toc239877323 \h </w:instrText>
            </w:r>
            <w:r>
              <w:rPr>
                <w:noProof/>
                <w:webHidden/>
              </w:rPr>
            </w:r>
            <w:r>
              <w:rPr>
                <w:noProof/>
                <w:webHidden/>
              </w:rPr>
              <w:fldChar w:fldCharType="separate"/>
            </w:r>
            <w:r w:rsidR="001B4B32">
              <w:rPr>
                <w:noProof/>
                <w:webHidden/>
              </w:rPr>
              <w:t>21</w:t>
            </w:r>
            <w:r>
              <w:rPr>
                <w:noProof/>
                <w:webHidden/>
              </w:rPr>
              <w:fldChar w:fldCharType="end"/>
            </w:r>
          </w:hyperlink>
        </w:p>
        <w:p w14:paraId="68AB9631" w14:textId="3CE34746" w:rsidR="007673B0" w:rsidRDefault="007673B0">
          <w:pPr>
            <w:pStyle w:val="TOC3"/>
            <w:tabs>
              <w:tab w:val="right" w:leader="dot" w:pos="9530"/>
            </w:tabs>
            <w:rPr>
              <w:noProof/>
            </w:rPr>
          </w:pPr>
          <w:hyperlink w:anchor="_Toc239877324" w:history="1">
            <w:r w:rsidRPr="006D7BEA">
              <w:rPr>
                <w:rStyle w:val="Hyperlink"/>
                <w:rFonts w:ascii="Times New Roman" w:hAnsi="Times New Roman" w:cs="Times New Roman"/>
                <w:noProof/>
              </w:rPr>
              <w:t>Metrics to track</w:t>
            </w:r>
            <w:r>
              <w:rPr>
                <w:noProof/>
                <w:webHidden/>
              </w:rPr>
              <w:tab/>
            </w:r>
            <w:r>
              <w:rPr>
                <w:noProof/>
                <w:webHidden/>
              </w:rPr>
              <w:fldChar w:fldCharType="begin"/>
            </w:r>
            <w:r>
              <w:rPr>
                <w:noProof/>
                <w:webHidden/>
              </w:rPr>
              <w:instrText xml:space="preserve"> PAGEREF _Toc239877324 \h </w:instrText>
            </w:r>
            <w:r>
              <w:rPr>
                <w:noProof/>
                <w:webHidden/>
              </w:rPr>
            </w:r>
            <w:r>
              <w:rPr>
                <w:noProof/>
                <w:webHidden/>
              </w:rPr>
              <w:fldChar w:fldCharType="separate"/>
            </w:r>
            <w:r w:rsidR="001B4B32">
              <w:rPr>
                <w:noProof/>
                <w:webHidden/>
              </w:rPr>
              <w:t>21</w:t>
            </w:r>
            <w:r>
              <w:rPr>
                <w:noProof/>
                <w:webHidden/>
              </w:rPr>
              <w:fldChar w:fldCharType="end"/>
            </w:r>
          </w:hyperlink>
        </w:p>
        <w:p w14:paraId="19ADC659" w14:textId="7900E946" w:rsidR="007673B0" w:rsidRDefault="007673B0">
          <w:pPr>
            <w:pStyle w:val="TOC2"/>
            <w:tabs>
              <w:tab w:val="right" w:leader="dot" w:pos="9530"/>
            </w:tabs>
            <w:rPr>
              <w:noProof/>
            </w:rPr>
          </w:pPr>
          <w:hyperlink w:anchor="_Toc239877325" w:history="1">
            <w:r w:rsidRPr="006D7BEA">
              <w:rPr>
                <w:rStyle w:val="Hyperlink"/>
                <w:rFonts w:ascii="Times New Roman" w:hAnsi="Times New Roman" w:cs="Times New Roman"/>
                <w:noProof/>
              </w:rPr>
              <w:t>Domain 4: Service Continuity and Resilience</w:t>
            </w:r>
            <w:r>
              <w:rPr>
                <w:noProof/>
                <w:webHidden/>
              </w:rPr>
              <w:tab/>
            </w:r>
            <w:r>
              <w:rPr>
                <w:noProof/>
                <w:webHidden/>
              </w:rPr>
              <w:fldChar w:fldCharType="begin"/>
            </w:r>
            <w:r>
              <w:rPr>
                <w:noProof/>
                <w:webHidden/>
              </w:rPr>
              <w:instrText xml:space="preserve"> PAGEREF _Toc239877325 \h </w:instrText>
            </w:r>
            <w:r>
              <w:rPr>
                <w:noProof/>
                <w:webHidden/>
              </w:rPr>
            </w:r>
            <w:r>
              <w:rPr>
                <w:noProof/>
                <w:webHidden/>
              </w:rPr>
              <w:fldChar w:fldCharType="separate"/>
            </w:r>
            <w:r w:rsidR="001B4B32">
              <w:rPr>
                <w:noProof/>
                <w:webHidden/>
              </w:rPr>
              <w:t>23</w:t>
            </w:r>
            <w:r>
              <w:rPr>
                <w:noProof/>
                <w:webHidden/>
              </w:rPr>
              <w:fldChar w:fldCharType="end"/>
            </w:r>
          </w:hyperlink>
        </w:p>
        <w:p w14:paraId="3A9EF111" w14:textId="73F77298" w:rsidR="007673B0" w:rsidRDefault="007673B0">
          <w:pPr>
            <w:pStyle w:val="TOC3"/>
            <w:tabs>
              <w:tab w:val="right" w:leader="dot" w:pos="9530"/>
            </w:tabs>
            <w:rPr>
              <w:noProof/>
            </w:rPr>
          </w:pPr>
          <w:hyperlink w:anchor="_Toc239877326" w:history="1">
            <w:r w:rsidRPr="006D7BEA">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_Toc239877326 \h </w:instrText>
            </w:r>
            <w:r>
              <w:rPr>
                <w:noProof/>
                <w:webHidden/>
              </w:rPr>
            </w:r>
            <w:r>
              <w:rPr>
                <w:noProof/>
                <w:webHidden/>
              </w:rPr>
              <w:fldChar w:fldCharType="separate"/>
            </w:r>
            <w:r w:rsidR="001B4B32">
              <w:rPr>
                <w:noProof/>
                <w:webHidden/>
              </w:rPr>
              <w:t>23</w:t>
            </w:r>
            <w:r>
              <w:rPr>
                <w:noProof/>
                <w:webHidden/>
              </w:rPr>
              <w:fldChar w:fldCharType="end"/>
            </w:r>
          </w:hyperlink>
        </w:p>
        <w:p w14:paraId="7E92DD82" w14:textId="1212E2A8" w:rsidR="007673B0" w:rsidRDefault="007673B0">
          <w:pPr>
            <w:pStyle w:val="TOC3"/>
            <w:tabs>
              <w:tab w:val="right" w:leader="dot" w:pos="9530"/>
            </w:tabs>
            <w:rPr>
              <w:noProof/>
            </w:rPr>
          </w:pPr>
          <w:hyperlink w:anchor="_Toc239877327" w:history="1">
            <w:r w:rsidRPr="006D7BEA">
              <w:rPr>
                <w:rStyle w:val="Hyperlink"/>
                <w:rFonts w:ascii="Times New Roman" w:hAnsi="Times New Roman" w:cs="Times New Roman"/>
                <w:noProof/>
              </w:rPr>
              <w:t>Why it matters</w:t>
            </w:r>
            <w:r>
              <w:rPr>
                <w:noProof/>
                <w:webHidden/>
              </w:rPr>
              <w:tab/>
            </w:r>
            <w:r>
              <w:rPr>
                <w:noProof/>
                <w:webHidden/>
              </w:rPr>
              <w:fldChar w:fldCharType="begin"/>
            </w:r>
            <w:r>
              <w:rPr>
                <w:noProof/>
                <w:webHidden/>
              </w:rPr>
              <w:instrText xml:space="preserve"> PAGEREF _Toc239877327 \h </w:instrText>
            </w:r>
            <w:r>
              <w:rPr>
                <w:noProof/>
                <w:webHidden/>
              </w:rPr>
            </w:r>
            <w:r>
              <w:rPr>
                <w:noProof/>
                <w:webHidden/>
              </w:rPr>
              <w:fldChar w:fldCharType="separate"/>
            </w:r>
            <w:r w:rsidR="001B4B32">
              <w:rPr>
                <w:noProof/>
                <w:webHidden/>
              </w:rPr>
              <w:t>23</w:t>
            </w:r>
            <w:r>
              <w:rPr>
                <w:noProof/>
                <w:webHidden/>
              </w:rPr>
              <w:fldChar w:fldCharType="end"/>
            </w:r>
          </w:hyperlink>
        </w:p>
        <w:p w14:paraId="6348B73D" w14:textId="5A84B438" w:rsidR="007673B0" w:rsidRDefault="007673B0">
          <w:pPr>
            <w:pStyle w:val="TOC3"/>
            <w:tabs>
              <w:tab w:val="right" w:leader="dot" w:pos="9530"/>
            </w:tabs>
            <w:rPr>
              <w:noProof/>
            </w:rPr>
          </w:pPr>
          <w:hyperlink w:anchor="_Toc239877328" w:history="1">
            <w:r w:rsidRPr="006D7BEA">
              <w:rPr>
                <w:rStyle w:val="Hyperlink"/>
                <w:rFonts w:ascii="Times New Roman" w:hAnsi="Times New Roman" w:cs="Times New Roman"/>
                <w:noProof/>
              </w:rPr>
              <w:t>Key risks commonly observed</w:t>
            </w:r>
            <w:r>
              <w:rPr>
                <w:noProof/>
                <w:webHidden/>
              </w:rPr>
              <w:tab/>
            </w:r>
            <w:r>
              <w:rPr>
                <w:noProof/>
                <w:webHidden/>
              </w:rPr>
              <w:fldChar w:fldCharType="begin"/>
            </w:r>
            <w:r>
              <w:rPr>
                <w:noProof/>
                <w:webHidden/>
              </w:rPr>
              <w:instrText xml:space="preserve"> PAGEREF _Toc239877328 \h </w:instrText>
            </w:r>
            <w:r>
              <w:rPr>
                <w:noProof/>
                <w:webHidden/>
              </w:rPr>
            </w:r>
            <w:r>
              <w:rPr>
                <w:noProof/>
                <w:webHidden/>
              </w:rPr>
              <w:fldChar w:fldCharType="separate"/>
            </w:r>
            <w:r w:rsidR="001B4B32">
              <w:rPr>
                <w:noProof/>
                <w:webHidden/>
              </w:rPr>
              <w:t>23</w:t>
            </w:r>
            <w:r>
              <w:rPr>
                <w:noProof/>
                <w:webHidden/>
              </w:rPr>
              <w:fldChar w:fldCharType="end"/>
            </w:r>
          </w:hyperlink>
        </w:p>
        <w:p w14:paraId="77AA9877" w14:textId="732E130D" w:rsidR="007673B0" w:rsidRDefault="007673B0">
          <w:pPr>
            <w:pStyle w:val="TOC3"/>
            <w:tabs>
              <w:tab w:val="right" w:leader="dot" w:pos="9530"/>
            </w:tabs>
            <w:rPr>
              <w:noProof/>
            </w:rPr>
          </w:pPr>
          <w:hyperlink w:anchor="_Toc239877329" w:history="1">
            <w:r w:rsidRPr="006D7BEA">
              <w:rPr>
                <w:rStyle w:val="Hyperlink"/>
                <w:rFonts w:ascii="Times New Roman" w:hAnsi="Times New Roman" w:cs="Times New Roman"/>
                <w:noProof/>
              </w:rPr>
              <w:t>Maturity model</w:t>
            </w:r>
            <w:r>
              <w:rPr>
                <w:noProof/>
                <w:webHidden/>
              </w:rPr>
              <w:tab/>
            </w:r>
            <w:r>
              <w:rPr>
                <w:noProof/>
                <w:webHidden/>
              </w:rPr>
              <w:fldChar w:fldCharType="begin"/>
            </w:r>
            <w:r>
              <w:rPr>
                <w:noProof/>
                <w:webHidden/>
              </w:rPr>
              <w:instrText xml:space="preserve"> PAGEREF _Toc239877329 \h </w:instrText>
            </w:r>
            <w:r>
              <w:rPr>
                <w:noProof/>
                <w:webHidden/>
              </w:rPr>
            </w:r>
            <w:r>
              <w:rPr>
                <w:noProof/>
                <w:webHidden/>
              </w:rPr>
              <w:fldChar w:fldCharType="separate"/>
            </w:r>
            <w:r w:rsidR="001B4B32">
              <w:rPr>
                <w:noProof/>
                <w:webHidden/>
              </w:rPr>
              <w:t>23</w:t>
            </w:r>
            <w:r>
              <w:rPr>
                <w:noProof/>
                <w:webHidden/>
              </w:rPr>
              <w:fldChar w:fldCharType="end"/>
            </w:r>
          </w:hyperlink>
        </w:p>
        <w:p w14:paraId="66A8105A" w14:textId="43F2968F" w:rsidR="007673B0" w:rsidRDefault="007673B0">
          <w:pPr>
            <w:pStyle w:val="TOC3"/>
            <w:tabs>
              <w:tab w:val="right" w:leader="dot" w:pos="9530"/>
            </w:tabs>
            <w:rPr>
              <w:noProof/>
            </w:rPr>
          </w:pPr>
          <w:hyperlink w:anchor="_Toc239877330" w:history="1">
            <w:r w:rsidRPr="006D7BEA">
              <w:rPr>
                <w:rStyle w:val="Hyperlink"/>
                <w:rFonts w:ascii="Times New Roman" w:hAnsi="Times New Roman" w:cs="Times New Roman"/>
                <w:noProof/>
              </w:rPr>
              <w:t>Recommended actions by maturity band</w:t>
            </w:r>
            <w:r>
              <w:rPr>
                <w:noProof/>
                <w:webHidden/>
              </w:rPr>
              <w:tab/>
            </w:r>
            <w:r>
              <w:rPr>
                <w:noProof/>
                <w:webHidden/>
              </w:rPr>
              <w:fldChar w:fldCharType="begin"/>
            </w:r>
            <w:r>
              <w:rPr>
                <w:noProof/>
                <w:webHidden/>
              </w:rPr>
              <w:instrText xml:space="preserve"> PAGEREF _Toc239877330 \h </w:instrText>
            </w:r>
            <w:r>
              <w:rPr>
                <w:noProof/>
                <w:webHidden/>
              </w:rPr>
            </w:r>
            <w:r>
              <w:rPr>
                <w:noProof/>
                <w:webHidden/>
              </w:rPr>
              <w:fldChar w:fldCharType="separate"/>
            </w:r>
            <w:r w:rsidR="001B4B32">
              <w:rPr>
                <w:noProof/>
                <w:webHidden/>
              </w:rPr>
              <w:t>24</w:t>
            </w:r>
            <w:r>
              <w:rPr>
                <w:noProof/>
                <w:webHidden/>
              </w:rPr>
              <w:fldChar w:fldCharType="end"/>
            </w:r>
          </w:hyperlink>
        </w:p>
        <w:p w14:paraId="588847F4" w14:textId="665F2A95" w:rsidR="007673B0" w:rsidRDefault="007673B0">
          <w:pPr>
            <w:pStyle w:val="TOC3"/>
            <w:tabs>
              <w:tab w:val="right" w:leader="dot" w:pos="9530"/>
            </w:tabs>
            <w:rPr>
              <w:noProof/>
            </w:rPr>
          </w:pPr>
          <w:hyperlink w:anchor="_Toc239877331" w:history="1">
            <w:r w:rsidRPr="006D7BEA">
              <w:rPr>
                <w:rStyle w:val="Hyperlink"/>
                <w:rFonts w:ascii="Times New Roman" w:hAnsi="Times New Roman" w:cs="Times New Roman"/>
                <w:noProof/>
              </w:rPr>
              <w:t>Metrics to track</w:t>
            </w:r>
            <w:r>
              <w:rPr>
                <w:noProof/>
                <w:webHidden/>
              </w:rPr>
              <w:tab/>
            </w:r>
            <w:r>
              <w:rPr>
                <w:noProof/>
                <w:webHidden/>
              </w:rPr>
              <w:fldChar w:fldCharType="begin"/>
            </w:r>
            <w:r>
              <w:rPr>
                <w:noProof/>
                <w:webHidden/>
              </w:rPr>
              <w:instrText xml:space="preserve"> PAGEREF _Toc239877331 \h </w:instrText>
            </w:r>
            <w:r>
              <w:rPr>
                <w:noProof/>
                <w:webHidden/>
              </w:rPr>
            </w:r>
            <w:r>
              <w:rPr>
                <w:noProof/>
                <w:webHidden/>
              </w:rPr>
              <w:fldChar w:fldCharType="separate"/>
            </w:r>
            <w:r w:rsidR="001B4B32">
              <w:rPr>
                <w:noProof/>
                <w:webHidden/>
              </w:rPr>
              <w:t>24</w:t>
            </w:r>
            <w:r>
              <w:rPr>
                <w:noProof/>
                <w:webHidden/>
              </w:rPr>
              <w:fldChar w:fldCharType="end"/>
            </w:r>
          </w:hyperlink>
        </w:p>
        <w:p w14:paraId="7F3D2DC2" w14:textId="2C3B4269" w:rsidR="007673B0" w:rsidRDefault="007673B0">
          <w:pPr>
            <w:pStyle w:val="TOC2"/>
            <w:tabs>
              <w:tab w:val="right" w:leader="dot" w:pos="9530"/>
            </w:tabs>
            <w:rPr>
              <w:noProof/>
            </w:rPr>
          </w:pPr>
          <w:hyperlink w:anchor="_Toc239877332" w:history="1">
            <w:r w:rsidRPr="006D7BEA">
              <w:rPr>
                <w:rStyle w:val="Hyperlink"/>
                <w:rFonts w:ascii="Times New Roman" w:hAnsi="Times New Roman" w:cs="Times New Roman"/>
                <w:noProof/>
              </w:rPr>
              <w:t>Domain 5: Knowledge and Data Governance</w:t>
            </w:r>
            <w:r>
              <w:rPr>
                <w:noProof/>
                <w:webHidden/>
              </w:rPr>
              <w:tab/>
            </w:r>
            <w:r>
              <w:rPr>
                <w:noProof/>
                <w:webHidden/>
              </w:rPr>
              <w:fldChar w:fldCharType="begin"/>
            </w:r>
            <w:r>
              <w:rPr>
                <w:noProof/>
                <w:webHidden/>
              </w:rPr>
              <w:instrText xml:space="preserve"> PAGEREF _Toc239877332 \h </w:instrText>
            </w:r>
            <w:r>
              <w:rPr>
                <w:noProof/>
                <w:webHidden/>
              </w:rPr>
            </w:r>
            <w:r>
              <w:rPr>
                <w:noProof/>
                <w:webHidden/>
              </w:rPr>
              <w:fldChar w:fldCharType="separate"/>
            </w:r>
            <w:r w:rsidR="001B4B32">
              <w:rPr>
                <w:noProof/>
                <w:webHidden/>
              </w:rPr>
              <w:t>25</w:t>
            </w:r>
            <w:r>
              <w:rPr>
                <w:noProof/>
                <w:webHidden/>
              </w:rPr>
              <w:fldChar w:fldCharType="end"/>
            </w:r>
          </w:hyperlink>
        </w:p>
        <w:p w14:paraId="69116EAC" w14:textId="660880DD" w:rsidR="007673B0" w:rsidRDefault="007673B0">
          <w:pPr>
            <w:pStyle w:val="TOC3"/>
            <w:tabs>
              <w:tab w:val="right" w:leader="dot" w:pos="9530"/>
            </w:tabs>
            <w:rPr>
              <w:noProof/>
            </w:rPr>
          </w:pPr>
          <w:hyperlink w:anchor="_Toc239877333" w:history="1">
            <w:r w:rsidRPr="006D7BEA">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_Toc239877333 \h </w:instrText>
            </w:r>
            <w:r>
              <w:rPr>
                <w:noProof/>
                <w:webHidden/>
              </w:rPr>
            </w:r>
            <w:r>
              <w:rPr>
                <w:noProof/>
                <w:webHidden/>
              </w:rPr>
              <w:fldChar w:fldCharType="separate"/>
            </w:r>
            <w:r w:rsidR="001B4B32">
              <w:rPr>
                <w:noProof/>
                <w:webHidden/>
              </w:rPr>
              <w:t>25</w:t>
            </w:r>
            <w:r>
              <w:rPr>
                <w:noProof/>
                <w:webHidden/>
              </w:rPr>
              <w:fldChar w:fldCharType="end"/>
            </w:r>
          </w:hyperlink>
        </w:p>
        <w:p w14:paraId="5CCFBEC9" w14:textId="30FAB2B6" w:rsidR="007673B0" w:rsidRDefault="007673B0">
          <w:pPr>
            <w:pStyle w:val="TOC3"/>
            <w:tabs>
              <w:tab w:val="right" w:leader="dot" w:pos="9530"/>
            </w:tabs>
            <w:rPr>
              <w:noProof/>
            </w:rPr>
          </w:pPr>
          <w:hyperlink w:anchor="_Toc239877334" w:history="1">
            <w:r w:rsidRPr="006D7BEA">
              <w:rPr>
                <w:rStyle w:val="Hyperlink"/>
                <w:rFonts w:ascii="Times New Roman" w:hAnsi="Times New Roman" w:cs="Times New Roman"/>
                <w:noProof/>
              </w:rPr>
              <w:t>Why it matters</w:t>
            </w:r>
            <w:r>
              <w:rPr>
                <w:noProof/>
                <w:webHidden/>
              </w:rPr>
              <w:tab/>
            </w:r>
            <w:r>
              <w:rPr>
                <w:noProof/>
                <w:webHidden/>
              </w:rPr>
              <w:fldChar w:fldCharType="begin"/>
            </w:r>
            <w:r>
              <w:rPr>
                <w:noProof/>
                <w:webHidden/>
              </w:rPr>
              <w:instrText xml:space="preserve"> PAGEREF _Toc239877334 \h </w:instrText>
            </w:r>
            <w:r>
              <w:rPr>
                <w:noProof/>
                <w:webHidden/>
              </w:rPr>
            </w:r>
            <w:r>
              <w:rPr>
                <w:noProof/>
                <w:webHidden/>
              </w:rPr>
              <w:fldChar w:fldCharType="separate"/>
            </w:r>
            <w:r w:rsidR="001B4B32">
              <w:rPr>
                <w:noProof/>
                <w:webHidden/>
              </w:rPr>
              <w:t>25</w:t>
            </w:r>
            <w:r>
              <w:rPr>
                <w:noProof/>
                <w:webHidden/>
              </w:rPr>
              <w:fldChar w:fldCharType="end"/>
            </w:r>
          </w:hyperlink>
        </w:p>
        <w:p w14:paraId="28D6F9FD" w14:textId="44B2D848" w:rsidR="007673B0" w:rsidRDefault="007673B0">
          <w:pPr>
            <w:pStyle w:val="TOC3"/>
            <w:tabs>
              <w:tab w:val="right" w:leader="dot" w:pos="9530"/>
            </w:tabs>
            <w:rPr>
              <w:noProof/>
            </w:rPr>
          </w:pPr>
          <w:hyperlink w:anchor="_Toc239877335" w:history="1">
            <w:r w:rsidRPr="006D7BEA">
              <w:rPr>
                <w:rStyle w:val="Hyperlink"/>
                <w:rFonts w:ascii="Times New Roman" w:hAnsi="Times New Roman" w:cs="Times New Roman"/>
                <w:noProof/>
              </w:rPr>
              <w:t>Key risks commonly observed</w:t>
            </w:r>
            <w:r>
              <w:rPr>
                <w:noProof/>
                <w:webHidden/>
              </w:rPr>
              <w:tab/>
            </w:r>
            <w:r>
              <w:rPr>
                <w:noProof/>
                <w:webHidden/>
              </w:rPr>
              <w:fldChar w:fldCharType="begin"/>
            </w:r>
            <w:r>
              <w:rPr>
                <w:noProof/>
                <w:webHidden/>
              </w:rPr>
              <w:instrText xml:space="preserve"> PAGEREF _Toc239877335 \h </w:instrText>
            </w:r>
            <w:r>
              <w:rPr>
                <w:noProof/>
                <w:webHidden/>
              </w:rPr>
            </w:r>
            <w:r>
              <w:rPr>
                <w:noProof/>
                <w:webHidden/>
              </w:rPr>
              <w:fldChar w:fldCharType="separate"/>
            </w:r>
            <w:r w:rsidR="001B4B32">
              <w:rPr>
                <w:noProof/>
                <w:webHidden/>
              </w:rPr>
              <w:t>25</w:t>
            </w:r>
            <w:r>
              <w:rPr>
                <w:noProof/>
                <w:webHidden/>
              </w:rPr>
              <w:fldChar w:fldCharType="end"/>
            </w:r>
          </w:hyperlink>
        </w:p>
        <w:p w14:paraId="5A413800" w14:textId="15B3E4C3" w:rsidR="007673B0" w:rsidRDefault="007673B0">
          <w:pPr>
            <w:pStyle w:val="TOC3"/>
            <w:tabs>
              <w:tab w:val="right" w:leader="dot" w:pos="9530"/>
            </w:tabs>
            <w:rPr>
              <w:noProof/>
            </w:rPr>
          </w:pPr>
          <w:hyperlink w:anchor="_Toc239877336" w:history="1">
            <w:r w:rsidRPr="006D7BEA">
              <w:rPr>
                <w:rStyle w:val="Hyperlink"/>
                <w:rFonts w:ascii="Times New Roman" w:hAnsi="Times New Roman" w:cs="Times New Roman"/>
                <w:noProof/>
              </w:rPr>
              <w:t>Maturity model</w:t>
            </w:r>
            <w:r>
              <w:rPr>
                <w:noProof/>
                <w:webHidden/>
              </w:rPr>
              <w:tab/>
            </w:r>
            <w:r>
              <w:rPr>
                <w:noProof/>
                <w:webHidden/>
              </w:rPr>
              <w:fldChar w:fldCharType="begin"/>
            </w:r>
            <w:r>
              <w:rPr>
                <w:noProof/>
                <w:webHidden/>
              </w:rPr>
              <w:instrText xml:space="preserve"> PAGEREF _Toc239877336 \h </w:instrText>
            </w:r>
            <w:r>
              <w:rPr>
                <w:noProof/>
                <w:webHidden/>
              </w:rPr>
            </w:r>
            <w:r>
              <w:rPr>
                <w:noProof/>
                <w:webHidden/>
              </w:rPr>
              <w:fldChar w:fldCharType="separate"/>
            </w:r>
            <w:r w:rsidR="001B4B32">
              <w:rPr>
                <w:noProof/>
                <w:webHidden/>
              </w:rPr>
              <w:t>25</w:t>
            </w:r>
            <w:r>
              <w:rPr>
                <w:noProof/>
                <w:webHidden/>
              </w:rPr>
              <w:fldChar w:fldCharType="end"/>
            </w:r>
          </w:hyperlink>
        </w:p>
        <w:p w14:paraId="130E30B8" w14:textId="28D96A7F" w:rsidR="007673B0" w:rsidRDefault="007673B0">
          <w:pPr>
            <w:pStyle w:val="TOC3"/>
            <w:tabs>
              <w:tab w:val="right" w:leader="dot" w:pos="9530"/>
            </w:tabs>
            <w:rPr>
              <w:noProof/>
            </w:rPr>
          </w:pPr>
          <w:hyperlink w:anchor="_Toc239877337" w:history="1">
            <w:r w:rsidRPr="006D7BEA">
              <w:rPr>
                <w:rStyle w:val="Hyperlink"/>
                <w:rFonts w:ascii="Times New Roman" w:hAnsi="Times New Roman" w:cs="Times New Roman"/>
                <w:noProof/>
              </w:rPr>
              <w:t>Recommended actions by maturity band</w:t>
            </w:r>
            <w:r>
              <w:rPr>
                <w:noProof/>
                <w:webHidden/>
              </w:rPr>
              <w:tab/>
            </w:r>
            <w:r>
              <w:rPr>
                <w:noProof/>
                <w:webHidden/>
              </w:rPr>
              <w:fldChar w:fldCharType="begin"/>
            </w:r>
            <w:r>
              <w:rPr>
                <w:noProof/>
                <w:webHidden/>
              </w:rPr>
              <w:instrText xml:space="preserve"> PAGEREF _Toc239877337 \h </w:instrText>
            </w:r>
            <w:r>
              <w:rPr>
                <w:noProof/>
                <w:webHidden/>
              </w:rPr>
            </w:r>
            <w:r>
              <w:rPr>
                <w:noProof/>
                <w:webHidden/>
              </w:rPr>
              <w:fldChar w:fldCharType="separate"/>
            </w:r>
            <w:r w:rsidR="001B4B32">
              <w:rPr>
                <w:noProof/>
                <w:webHidden/>
              </w:rPr>
              <w:t>26</w:t>
            </w:r>
            <w:r>
              <w:rPr>
                <w:noProof/>
                <w:webHidden/>
              </w:rPr>
              <w:fldChar w:fldCharType="end"/>
            </w:r>
          </w:hyperlink>
        </w:p>
        <w:p w14:paraId="226FB8B8" w14:textId="586BF5CF" w:rsidR="007673B0" w:rsidRDefault="007673B0">
          <w:pPr>
            <w:pStyle w:val="TOC3"/>
            <w:tabs>
              <w:tab w:val="right" w:leader="dot" w:pos="9530"/>
            </w:tabs>
            <w:rPr>
              <w:noProof/>
            </w:rPr>
          </w:pPr>
          <w:hyperlink w:anchor="_Toc239877338" w:history="1">
            <w:r w:rsidRPr="006D7BEA">
              <w:rPr>
                <w:rStyle w:val="Hyperlink"/>
                <w:rFonts w:ascii="Times New Roman" w:hAnsi="Times New Roman" w:cs="Times New Roman"/>
                <w:noProof/>
              </w:rPr>
              <w:t>Metrics to track</w:t>
            </w:r>
            <w:r>
              <w:rPr>
                <w:noProof/>
                <w:webHidden/>
              </w:rPr>
              <w:tab/>
            </w:r>
            <w:r>
              <w:rPr>
                <w:noProof/>
                <w:webHidden/>
              </w:rPr>
              <w:fldChar w:fldCharType="begin"/>
            </w:r>
            <w:r>
              <w:rPr>
                <w:noProof/>
                <w:webHidden/>
              </w:rPr>
              <w:instrText xml:space="preserve"> PAGEREF _Toc239877338 \h </w:instrText>
            </w:r>
            <w:r>
              <w:rPr>
                <w:noProof/>
                <w:webHidden/>
              </w:rPr>
            </w:r>
            <w:r>
              <w:rPr>
                <w:noProof/>
                <w:webHidden/>
              </w:rPr>
              <w:fldChar w:fldCharType="separate"/>
            </w:r>
            <w:r w:rsidR="001B4B32">
              <w:rPr>
                <w:noProof/>
                <w:webHidden/>
              </w:rPr>
              <w:t>26</w:t>
            </w:r>
            <w:r>
              <w:rPr>
                <w:noProof/>
                <w:webHidden/>
              </w:rPr>
              <w:fldChar w:fldCharType="end"/>
            </w:r>
          </w:hyperlink>
        </w:p>
        <w:p w14:paraId="330E3553" w14:textId="6957EA52" w:rsidR="007673B0" w:rsidRDefault="007673B0">
          <w:pPr>
            <w:pStyle w:val="TOC2"/>
            <w:tabs>
              <w:tab w:val="right" w:leader="dot" w:pos="9530"/>
            </w:tabs>
            <w:rPr>
              <w:noProof/>
            </w:rPr>
          </w:pPr>
          <w:hyperlink w:anchor="_Toc239877339" w:history="1">
            <w:r w:rsidRPr="006D7BEA">
              <w:rPr>
                <w:rStyle w:val="Hyperlink"/>
                <w:rFonts w:ascii="Times New Roman" w:hAnsi="Times New Roman" w:cs="Times New Roman"/>
                <w:noProof/>
              </w:rPr>
              <w:t>Domain 6: Change and Deployment</w:t>
            </w:r>
            <w:r>
              <w:rPr>
                <w:noProof/>
                <w:webHidden/>
              </w:rPr>
              <w:tab/>
            </w:r>
            <w:r>
              <w:rPr>
                <w:noProof/>
                <w:webHidden/>
              </w:rPr>
              <w:fldChar w:fldCharType="begin"/>
            </w:r>
            <w:r>
              <w:rPr>
                <w:noProof/>
                <w:webHidden/>
              </w:rPr>
              <w:instrText xml:space="preserve"> PAGEREF _Toc239877339 \h </w:instrText>
            </w:r>
            <w:r>
              <w:rPr>
                <w:noProof/>
                <w:webHidden/>
              </w:rPr>
            </w:r>
            <w:r>
              <w:rPr>
                <w:noProof/>
                <w:webHidden/>
              </w:rPr>
              <w:fldChar w:fldCharType="separate"/>
            </w:r>
            <w:r w:rsidR="001B4B32">
              <w:rPr>
                <w:noProof/>
                <w:webHidden/>
              </w:rPr>
              <w:t>27</w:t>
            </w:r>
            <w:r>
              <w:rPr>
                <w:noProof/>
                <w:webHidden/>
              </w:rPr>
              <w:fldChar w:fldCharType="end"/>
            </w:r>
          </w:hyperlink>
        </w:p>
        <w:p w14:paraId="432079C2" w14:textId="635556BE" w:rsidR="007673B0" w:rsidRDefault="007673B0">
          <w:pPr>
            <w:pStyle w:val="TOC3"/>
            <w:tabs>
              <w:tab w:val="right" w:leader="dot" w:pos="9530"/>
            </w:tabs>
            <w:rPr>
              <w:noProof/>
            </w:rPr>
          </w:pPr>
          <w:hyperlink w:anchor="_Toc239877340" w:history="1">
            <w:r w:rsidRPr="006D7BEA">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_Toc239877340 \h </w:instrText>
            </w:r>
            <w:r>
              <w:rPr>
                <w:noProof/>
                <w:webHidden/>
              </w:rPr>
            </w:r>
            <w:r>
              <w:rPr>
                <w:noProof/>
                <w:webHidden/>
              </w:rPr>
              <w:fldChar w:fldCharType="separate"/>
            </w:r>
            <w:r w:rsidR="001B4B32">
              <w:rPr>
                <w:noProof/>
                <w:webHidden/>
              </w:rPr>
              <w:t>27</w:t>
            </w:r>
            <w:r>
              <w:rPr>
                <w:noProof/>
                <w:webHidden/>
              </w:rPr>
              <w:fldChar w:fldCharType="end"/>
            </w:r>
          </w:hyperlink>
        </w:p>
        <w:p w14:paraId="4FEBE1B1" w14:textId="47BDD336" w:rsidR="007673B0" w:rsidRDefault="007673B0">
          <w:pPr>
            <w:pStyle w:val="TOC3"/>
            <w:tabs>
              <w:tab w:val="right" w:leader="dot" w:pos="9530"/>
            </w:tabs>
            <w:rPr>
              <w:noProof/>
            </w:rPr>
          </w:pPr>
          <w:hyperlink w:anchor="_Toc239877341" w:history="1">
            <w:r w:rsidRPr="006D7BEA">
              <w:rPr>
                <w:rStyle w:val="Hyperlink"/>
                <w:rFonts w:ascii="Times New Roman" w:hAnsi="Times New Roman" w:cs="Times New Roman"/>
                <w:noProof/>
              </w:rPr>
              <w:t>Why it matters</w:t>
            </w:r>
            <w:r>
              <w:rPr>
                <w:noProof/>
                <w:webHidden/>
              </w:rPr>
              <w:tab/>
            </w:r>
            <w:r>
              <w:rPr>
                <w:noProof/>
                <w:webHidden/>
              </w:rPr>
              <w:fldChar w:fldCharType="begin"/>
            </w:r>
            <w:r>
              <w:rPr>
                <w:noProof/>
                <w:webHidden/>
              </w:rPr>
              <w:instrText xml:space="preserve"> PAGEREF _Toc239877341 \h </w:instrText>
            </w:r>
            <w:r>
              <w:rPr>
                <w:noProof/>
                <w:webHidden/>
              </w:rPr>
            </w:r>
            <w:r>
              <w:rPr>
                <w:noProof/>
                <w:webHidden/>
              </w:rPr>
              <w:fldChar w:fldCharType="separate"/>
            </w:r>
            <w:r w:rsidR="001B4B32">
              <w:rPr>
                <w:noProof/>
                <w:webHidden/>
              </w:rPr>
              <w:t>27</w:t>
            </w:r>
            <w:r>
              <w:rPr>
                <w:noProof/>
                <w:webHidden/>
              </w:rPr>
              <w:fldChar w:fldCharType="end"/>
            </w:r>
          </w:hyperlink>
        </w:p>
        <w:p w14:paraId="273E1174" w14:textId="72491E12" w:rsidR="007673B0" w:rsidRDefault="007673B0">
          <w:pPr>
            <w:pStyle w:val="TOC3"/>
            <w:tabs>
              <w:tab w:val="right" w:leader="dot" w:pos="9530"/>
            </w:tabs>
            <w:rPr>
              <w:noProof/>
            </w:rPr>
          </w:pPr>
          <w:hyperlink w:anchor="_Toc239877342" w:history="1">
            <w:r w:rsidRPr="006D7BEA">
              <w:rPr>
                <w:rStyle w:val="Hyperlink"/>
                <w:rFonts w:ascii="Times New Roman" w:hAnsi="Times New Roman" w:cs="Times New Roman"/>
                <w:noProof/>
              </w:rPr>
              <w:t>Key risks commonly observed</w:t>
            </w:r>
            <w:r>
              <w:rPr>
                <w:noProof/>
                <w:webHidden/>
              </w:rPr>
              <w:tab/>
            </w:r>
            <w:r>
              <w:rPr>
                <w:noProof/>
                <w:webHidden/>
              </w:rPr>
              <w:fldChar w:fldCharType="begin"/>
            </w:r>
            <w:r>
              <w:rPr>
                <w:noProof/>
                <w:webHidden/>
              </w:rPr>
              <w:instrText xml:space="preserve"> PAGEREF _Toc239877342 \h </w:instrText>
            </w:r>
            <w:r>
              <w:rPr>
                <w:noProof/>
                <w:webHidden/>
              </w:rPr>
            </w:r>
            <w:r>
              <w:rPr>
                <w:noProof/>
                <w:webHidden/>
              </w:rPr>
              <w:fldChar w:fldCharType="separate"/>
            </w:r>
            <w:r w:rsidR="001B4B32">
              <w:rPr>
                <w:noProof/>
                <w:webHidden/>
              </w:rPr>
              <w:t>27</w:t>
            </w:r>
            <w:r>
              <w:rPr>
                <w:noProof/>
                <w:webHidden/>
              </w:rPr>
              <w:fldChar w:fldCharType="end"/>
            </w:r>
          </w:hyperlink>
        </w:p>
        <w:p w14:paraId="133053EE" w14:textId="5C19CB4E" w:rsidR="007673B0" w:rsidRDefault="007673B0">
          <w:pPr>
            <w:pStyle w:val="TOC3"/>
            <w:tabs>
              <w:tab w:val="right" w:leader="dot" w:pos="9530"/>
            </w:tabs>
            <w:rPr>
              <w:noProof/>
            </w:rPr>
          </w:pPr>
          <w:hyperlink w:anchor="_Toc239877343" w:history="1">
            <w:r w:rsidRPr="006D7BEA">
              <w:rPr>
                <w:rStyle w:val="Hyperlink"/>
                <w:rFonts w:ascii="Times New Roman" w:hAnsi="Times New Roman" w:cs="Times New Roman"/>
                <w:noProof/>
              </w:rPr>
              <w:t>Maturity model</w:t>
            </w:r>
            <w:r>
              <w:rPr>
                <w:noProof/>
                <w:webHidden/>
              </w:rPr>
              <w:tab/>
            </w:r>
            <w:r>
              <w:rPr>
                <w:noProof/>
                <w:webHidden/>
              </w:rPr>
              <w:fldChar w:fldCharType="begin"/>
            </w:r>
            <w:r>
              <w:rPr>
                <w:noProof/>
                <w:webHidden/>
              </w:rPr>
              <w:instrText xml:space="preserve"> PAGEREF _Toc239877343 \h </w:instrText>
            </w:r>
            <w:r>
              <w:rPr>
                <w:noProof/>
                <w:webHidden/>
              </w:rPr>
            </w:r>
            <w:r>
              <w:rPr>
                <w:noProof/>
                <w:webHidden/>
              </w:rPr>
              <w:fldChar w:fldCharType="separate"/>
            </w:r>
            <w:r w:rsidR="001B4B32">
              <w:rPr>
                <w:noProof/>
                <w:webHidden/>
              </w:rPr>
              <w:t>27</w:t>
            </w:r>
            <w:r>
              <w:rPr>
                <w:noProof/>
                <w:webHidden/>
              </w:rPr>
              <w:fldChar w:fldCharType="end"/>
            </w:r>
          </w:hyperlink>
        </w:p>
        <w:p w14:paraId="40107B32" w14:textId="691A43B0" w:rsidR="007673B0" w:rsidRDefault="007673B0">
          <w:pPr>
            <w:pStyle w:val="TOC3"/>
            <w:tabs>
              <w:tab w:val="right" w:leader="dot" w:pos="9530"/>
            </w:tabs>
            <w:rPr>
              <w:noProof/>
            </w:rPr>
          </w:pPr>
          <w:hyperlink w:anchor="_Toc239877344" w:history="1">
            <w:r w:rsidRPr="006D7BEA">
              <w:rPr>
                <w:rStyle w:val="Hyperlink"/>
                <w:rFonts w:ascii="Times New Roman" w:hAnsi="Times New Roman" w:cs="Times New Roman"/>
                <w:noProof/>
              </w:rPr>
              <w:t>Recommended actions by maturity band</w:t>
            </w:r>
            <w:r>
              <w:rPr>
                <w:noProof/>
                <w:webHidden/>
              </w:rPr>
              <w:tab/>
            </w:r>
            <w:r>
              <w:rPr>
                <w:noProof/>
                <w:webHidden/>
              </w:rPr>
              <w:fldChar w:fldCharType="begin"/>
            </w:r>
            <w:r>
              <w:rPr>
                <w:noProof/>
                <w:webHidden/>
              </w:rPr>
              <w:instrText xml:space="preserve"> PAGEREF _Toc239877344 \h </w:instrText>
            </w:r>
            <w:r>
              <w:rPr>
                <w:noProof/>
                <w:webHidden/>
              </w:rPr>
            </w:r>
            <w:r>
              <w:rPr>
                <w:noProof/>
                <w:webHidden/>
              </w:rPr>
              <w:fldChar w:fldCharType="separate"/>
            </w:r>
            <w:r w:rsidR="001B4B32">
              <w:rPr>
                <w:noProof/>
                <w:webHidden/>
              </w:rPr>
              <w:t>28</w:t>
            </w:r>
            <w:r>
              <w:rPr>
                <w:noProof/>
                <w:webHidden/>
              </w:rPr>
              <w:fldChar w:fldCharType="end"/>
            </w:r>
          </w:hyperlink>
        </w:p>
        <w:p w14:paraId="53530DAC" w14:textId="345FCCA7" w:rsidR="007673B0" w:rsidRDefault="007673B0">
          <w:pPr>
            <w:pStyle w:val="TOC3"/>
            <w:tabs>
              <w:tab w:val="right" w:leader="dot" w:pos="9530"/>
            </w:tabs>
            <w:rPr>
              <w:noProof/>
            </w:rPr>
          </w:pPr>
          <w:hyperlink w:anchor="_Toc239877345" w:history="1">
            <w:r w:rsidRPr="006D7BEA">
              <w:rPr>
                <w:rStyle w:val="Hyperlink"/>
                <w:rFonts w:ascii="Times New Roman" w:hAnsi="Times New Roman" w:cs="Times New Roman"/>
                <w:noProof/>
              </w:rPr>
              <w:t>Metrics to track</w:t>
            </w:r>
            <w:r>
              <w:rPr>
                <w:noProof/>
                <w:webHidden/>
              </w:rPr>
              <w:tab/>
            </w:r>
            <w:r>
              <w:rPr>
                <w:noProof/>
                <w:webHidden/>
              </w:rPr>
              <w:fldChar w:fldCharType="begin"/>
            </w:r>
            <w:r>
              <w:rPr>
                <w:noProof/>
                <w:webHidden/>
              </w:rPr>
              <w:instrText xml:space="preserve"> PAGEREF _Toc239877345 \h </w:instrText>
            </w:r>
            <w:r>
              <w:rPr>
                <w:noProof/>
                <w:webHidden/>
              </w:rPr>
            </w:r>
            <w:r>
              <w:rPr>
                <w:noProof/>
                <w:webHidden/>
              </w:rPr>
              <w:fldChar w:fldCharType="separate"/>
            </w:r>
            <w:r w:rsidR="001B4B32">
              <w:rPr>
                <w:noProof/>
                <w:webHidden/>
              </w:rPr>
              <w:t>28</w:t>
            </w:r>
            <w:r>
              <w:rPr>
                <w:noProof/>
                <w:webHidden/>
              </w:rPr>
              <w:fldChar w:fldCharType="end"/>
            </w:r>
          </w:hyperlink>
        </w:p>
        <w:p w14:paraId="34405787" w14:textId="201EC521" w:rsidR="007673B0" w:rsidRDefault="007673B0">
          <w:pPr>
            <w:pStyle w:val="TOC2"/>
            <w:tabs>
              <w:tab w:val="right" w:leader="dot" w:pos="9530"/>
            </w:tabs>
            <w:rPr>
              <w:noProof/>
            </w:rPr>
          </w:pPr>
          <w:hyperlink w:anchor="_Toc239877346" w:history="1">
            <w:r w:rsidRPr="006D7BEA">
              <w:rPr>
                <w:rStyle w:val="Hyperlink"/>
                <w:rFonts w:ascii="Times New Roman" w:hAnsi="Times New Roman" w:cs="Times New Roman"/>
                <w:noProof/>
              </w:rPr>
              <w:t>Domain 7: Infrastructure and Tooling</w:t>
            </w:r>
            <w:r>
              <w:rPr>
                <w:noProof/>
                <w:webHidden/>
              </w:rPr>
              <w:tab/>
            </w:r>
            <w:r>
              <w:rPr>
                <w:noProof/>
                <w:webHidden/>
              </w:rPr>
              <w:fldChar w:fldCharType="begin"/>
            </w:r>
            <w:r>
              <w:rPr>
                <w:noProof/>
                <w:webHidden/>
              </w:rPr>
              <w:instrText xml:space="preserve"> PAGEREF _Toc239877346 \h </w:instrText>
            </w:r>
            <w:r>
              <w:rPr>
                <w:noProof/>
                <w:webHidden/>
              </w:rPr>
            </w:r>
            <w:r>
              <w:rPr>
                <w:noProof/>
                <w:webHidden/>
              </w:rPr>
              <w:fldChar w:fldCharType="separate"/>
            </w:r>
            <w:r w:rsidR="001B4B32">
              <w:rPr>
                <w:noProof/>
                <w:webHidden/>
              </w:rPr>
              <w:t>29</w:t>
            </w:r>
            <w:r>
              <w:rPr>
                <w:noProof/>
                <w:webHidden/>
              </w:rPr>
              <w:fldChar w:fldCharType="end"/>
            </w:r>
          </w:hyperlink>
        </w:p>
        <w:p w14:paraId="236A99EE" w14:textId="7DCC94CA" w:rsidR="007673B0" w:rsidRDefault="007673B0">
          <w:pPr>
            <w:pStyle w:val="TOC3"/>
            <w:tabs>
              <w:tab w:val="right" w:leader="dot" w:pos="9530"/>
            </w:tabs>
            <w:rPr>
              <w:noProof/>
            </w:rPr>
          </w:pPr>
          <w:hyperlink w:anchor="_Toc239877347" w:history="1">
            <w:r w:rsidRPr="006D7BEA">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_Toc239877347 \h </w:instrText>
            </w:r>
            <w:r>
              <w:rPr>
                <w:noProof/>
                <w:webHidden/>
              </w:rPr>
            </w:r>
            <w:r>
              <w:rPr>
                <w:noProof/>
                <w:webHidden/>
              </w:rPr>
              <w:fldChar w:fldCharType="separate"/>
            </w:r>
            <w:r w:rsidR="001B4B32">
              <w:rPr>
                <w:noProof/>
                <w:webHidden/>
              </w:rPr>
              <w:t>29</w:t>
            </w:r>
            <w:r>
              <w:rPr>
                <w:noProof/>
                <w:webHidden/>
              </w:rPr>
              <w:fldChar w:fldCharType="end"/>
            </w:r>
          </w:hyperlink>
        </w:p>
        <w:p w14:paraId="4BA008AA" w14:textId="2125CF6E" w:rsidR="007673B0" w:rsidRDefault="007673B0">
          <w:pPr>
            <w:pStyle w:val="TOC3"/>
            <w:tabs>
              <w:tab w:val="right" w:leader="dot" w:pos="9530"/>
            </w:tabs>
            <w:rPr>
              <w:noProof/>
            </w:rPr>
          </w:pPr>
          <w:hyperlink w:anchor="_Toc239877348" w:history="1">
            <w:r w:rsidRPr="006D7BEA">
              <w:rPr>
                <w:rStyle w:val="Hyperlink"/>
                <w:rFonts w:ascii="Times New Roman" w:hAnsi="Times New Roman" w:cs="Times New Roman"/>
                <w:noProof/>
              </w:rPr>
              <w:t>Why it matters</w:t>
            </w:r>
            <w:r>
              <w:rPr>
                <w:noProof/>
                <w:webHidden/>
              </w:rPr>
              <w:tab/>
            </w:r>
            <w:r>
              <w:rPr>
                <w:noProof/>
                <w:webHidden/>
              </w:rPr>
              <w:fldChar w:fldCharType="begin"/>
            </w:r>
            <w:r>
              <w:rPr>
                <w:noProof/>
                <w:webHidden/>
              </w:rPr>
              <w:instrText xml:space="preserve"> PAGEREF _Toc239877348 \h </w:instrText>
            </w:r>
            <w:r>
              <w:rPr>
                <w:noProof/>
                <w:webHidden/>
              </w:rPr>
            </w:r>
            <w:r>
              <w:rPr>
                <w:noProof/>
                <w:webHidden/>
              </w:rPr>
              <w:fldChar w:fldCharType="separate"/>
            </w:r>
            <w:r w:rsidR="001B4B32">
              <w:rPr>
                <w:noProof/>
                <w:webHidden/>
              </w:rPr>
              <w:t>29</w:t>
            </w:r>
            <w:r>
              <w:rPr>
                <w:noProof/>
                <w:webHidden/>
              </w:rPr>
              <w:fldChar w:fldCharType="end"/>
            </w:r>
          </w:hyperlink>
        </w:p>
        <w:p w14:paraId="55794D5B" w14:textId="2F086843" w:rsidR="007673B0" w:rsidRDefault="007673B0">
          <w:pPr>
            <w:pStyle w:val="TOC3"/>
            <w:tabs>
              <w:tab w:val="right" w:leader="dot" w:pos="9530"/>
            </w:tabs>
            <w:rPr>
              <w:noProof/>
            </w:rPr>
          </w:pPr>
          <w:hyperlink w:anchor="_Toc239877349" w:history="1">
            <w:r w:rsidRPr="006D7BEA">
              <w:rPr>
                <w:rStyle w:val="Hyperlink"/>
                <w:rFonts w:ascii="Times New Roman" w:hAnsi="Times New Roman" w:cs="Times New Roman"/>
                <w:noProof/>
              </w:rPr>
              <w:t>Key risks commonly observed</w:t>
            </w:r>
            <w:r>
              <w:rPr>
                <w:noProof/>
                <w:webHidden/>
              </w:rPr>
              <w:tab/>
            </w:r>
            <w:r>
              <w:rPr>
                <w:noProof/>
                <w:webHidden/>
              </w:rPr>
              <w:fldChar w:fldCharType="begin"/>
            </w:r>
            <w:r>
              <w:rPr>
                <w:noProof/>
                <w:webHidden/>
              </w:rPr>
              <w:instrText xml:space="preserve"> PAGEREF _Toc239877349 \h </w:instrText>
            </w:r>
            <w:r>
              <w:rPr>
                <w:noProof/>
                <w:webHidden/>
              </w:rPr>
            </w:r>
            <w:r>
              <w:rPr>
                <w:noProof/>
                <w:webHidden/>
              </w:rPr>
              <w:fldChar w:fldCharType="separate"/>
            </w:r>
            <w:r w:rsidR="001B4B32">
              <w:rPr>
                <w:noProof/>
                <w:webHidden/>
              </w:rPr>
              <w:t>29</w:t>
            </w:r>
            <w:r>
              <w:rPr>
                <w:noProof/>
                <w:webHidden/>
              </w:rPr>
              <w:fldChar w:fldCharType="end"/>
            </w:r>
          </w:hyperlink>
        </w:p>
        <w:p w14:paraId="29996F9B" w14:textId="0EEC7CEF" w:rsidR="007673B0" w:rsidRDefault="007673B0">
          <w:pPr>
            <w:pStyle w:val="TOC3"/>
            <w:tabs>
              <w:tab w:val="right" w:leader="dot" w:pos="9530"/>
            </w:tabs>
            <w:rPr>
              <w:noProof/>
            </w:rPr>
          </w:pPr>
          <w:hyperlink w:anchor="_Toc239877350" w:history="1">
            <w:r w:rsidRPr="006D7BEA">
              <w:rPr>
                <w:rStyle w:val="Hyperlink"/>
                <w:rFonts w:ascii="Times New Roman" w:hAnsi="Times New Roman" w:cs="Times New Roman"/>
                <w:noProof/>
              </w:rPr>
              <w:t>Maturity model</w:t>
            </w:r>
            <w:r>
              <w:rPr>
                <w:noProof/>
                <w:webHidden/>
              </w:rPr>
              <w:tab/>
            </w:r>
            <w:r>
              <w:rPr>
                <w:noProof/>
                <w:webHidden/>
              </w:rPr>
              <w:fldChar w:fldCharType="begin"/>
            </w:r>
            <w:r>
              <w:rPr>
                <w:noProof/>
                <w:webHidden/>
              </w:rPr>
              <w:instrText xml:space="preserve"> PAGEREF _Toc239877350 \h </w:instrText>
            </w:r>
            <w:r>
              <w:rPr>
                <w:noProof/>
                <w:webHidden/>
              </w:rPr>
            </w:r>
            <w:r>
              <w:rPr>
                <w:noProof/>
                <w:webHidden/>
              </w:rPr>
              <w:fldChar w:fldCharType="separate"/>
            </w:r>
            <w:r w:rsidR="001B4B32">
              <w:rPr>
                <w:noProof/>
                <w:webHidden/>
              </w:rPr>
              <w:t>30</w:t>
            </w:r>
            <w:r>
              <w:rPr>
                <w:noProof/>
                <w:webHidden/>
              </w:rPr>
              <w:fldChar w:fldCharType="end"/>
            </w:r>
          </w:hyperlink>
        </w:p>
        <w:p w14:paraId="7E5B5516" w14:textId="047255AA" w:rsidR="007673B0" w:rsidRDefault="007673B0">
          <w:pPr>
            <w:pStyle w:val="TOC3"/>
            <w:tabs>
              <w:tab w:val="right" w:leader="dot" w:pos="9530"/>
            </w:tabs>
            <w:rPr>
              <w:noProof/>
            </w:rPr>
          </w:pPr>
          <w:hyperlink w:anchor="_Toc239877351" w:history="1">
            <w:r w:rsidRPr="006D7BEA">
              <w:rPr>
                <w:rStyle w:val="Hyperlink"/>
                <w:rFonts w:ascii="Times New Roman" w:hAnsi="Times New Roman" w:cs="Times New Roman"/>
                <w:noProof/>
              </w:rPr>
              <w:t>Recommended actions by maturity band</w:t>
            </w:r>
            <w:r>
              <w:rPr>
                <w:noProof/>
                <w:webHidden/>
              </w:rPr>
              <w:tab/>
            </w:r>
            <w:r>
              <w:rPr>
                <w:noProof/>
                <w:webHidden/>
              </w:rPr>
              <w:fldChar w:fldCharType="begin"/>
            </w:r>
            <w:r>
              <w:rPr>
                <w:noProof/>
                <w:webHidden/>
              </w:rPr>
              <w:instrText xml:space="preserve"> PAGEREF _Toc239877351 \h </w:instrText>
            </w:r>
            <w:r>
              <w:rPr>
                <w:noProof/>
                <w:webHidden/>
              </w:rPr>
            </w:r>
            <w:r>
              <w:rPr>
                <w:noProof/>
                <w:webHidden/>
              </w:rPr>
              <w:fldChar w:fldCharType="separate"/>
            </w:r>
            <w:r w:rsidR="001B4B32">
              <w:rPr>
                <w:noProof/>
                <w:webHidden/>
              </w:rPr>
              <w:t>30</w:t>
            </w:r>
            <w:r>
              <w:rPr>
                <w:noProof/>
                <w:webHidden/>
              </w:rPr>
              <w:fldChar w:fldCharType="end"/>
            </w:r>
          </w:hyperlink>
        </w:p>
        <w:p w14:paraId="10DC2DA6" w14:textId="72957792" w:rsidR="007673B0" w:rsidRDefault="007673B0">
          <w:pPr>
            <w:pStyle w:val="TOC3"/>
            <w:tabs>
              <w:tab w:val="right" w:leader="dot" w:pos="9530"/>
            </w:tabs>
            <w:rPr>
              <w:noProof/>
            </w:rPr>
          </w:pPr>
          <w:hyperlink w:anchor="_Toc239877352" w:history="1">
            <w:r w:rsidRPr="006D7BEA">
              <w:rPr>
                <w:rStyle w:val="Hyperlink"/>
                <w:rFonts w:ascii="Times New Roman" w:hAnsi="Times New Roman" w:cs="Times New Roman"/>
                <w:noProof/>
              </w:rPr>
              <w:t>Metrics to track</w:t>
            </w:r>
            <w:r>
              <w:rPr>
                <w:noProof/>
                <w:webHidden/>
              </w:rPr>
              <w:tab/>
            </w:r>
            <w:r>
              <w:rPr>
                <w:noProof/>
                <w:webHidden/>
              </w:rPr>
              <w:fldChar w:fldCharType="begin"/>
            </w:r>
            <w:r>
              <w:rPr>
                <w:noProof/>
                <w:webHidden/>
              </w:rPr>
              <w:instrText xml:space="preserve"> PAGEREF _Toc239877352 \h </w:instrText>
            </w:r>
            <w:r>
              <w:rPr>
                <w:noProof/>
                <w:webHidden/>
              </w:rPr>
            </w:r>
            <w:r>
              <w:rPr>
                <w:noProof/>
                <w:webHidden/>
              </w:rPr>
              <w:fldChar w:fldCharType="separate"/>
            </w:r>
            <w:r w:rsidR="001B4B32">
              <w:rPr>
                <w:noProof/>
                <w:webHidden/>
              </w:rPr>
              <w:t>31</w:t>
            </w:r>
            <w:r>
              <w:rPr>
                <w:noProof/>
                <w:webHidden/>
              </w:rPr>
              <w:fldChar w:fldCharType="end"/>
            </w:r>
          </w:hyperlink>
        </w:p>
        <w:p w14:paraId="69CFE822" w14:textId="3D858676" w:rsidR="007673B0" w:rsidRDefault="007673B0">
          <w:pPr>
            <w:pStyle w:val="TOC2"/>
            <w:tabs>
              <w:tab w:val="right" w:leader="dot" w:pos="9530"/>
            </w:tabs>
            <w:rPr>
              <w:noProof/>
            </w:rPr>
          </w:pPr>
          <w:hyperlink w:anchor="_Toc239877353" w:history="1">
            <w:r w:rsidRPr="006D7BEA">
              <w:rPr>
                <w:rStyle w:val="Hyperlink"/>
                <w:rFonts w:ascii="Times New Roman" w:hAnsi="Times New Roman" w:cs="Times New Roman"/>
                <w:noProof/>
              </w:rPr>
              <w:t>Domain 8: Service Management and Strategy</w:t>
            </w:r>
            <w:r>
              <w:rPr>
                <w:noProof/>
                <w:webHidden/>
              </w:rPr>
              <w:tab/>
            </w:r>
            <w:r>
              <w:rPr>
                <w:noProof/>
                <w:webHidden/>
              </w:rPr>
              <w:fldChar w:fldCharType="begin"/>
            </w:r>
            <w:r>
              <w:rPr>
                <w:noProof/>
                <w:webHidden/>
              </w:rPr>
              <w:instrText xml:space="preserve"> PAGEREF _Toc239877353 \h </w:instrText>
            </w:r>
            <w:r>
              <w:rPr>
                <w:noProof/>
                <w:webHidden/>
              </w:rPr>
            </w:r>
            <w:r>
              <w:rPr>
                <w:noProof/>
                <w:webHidden/>
              </w:rPr>
              <w:fldChar w:fldCharType="separate"/>
            </w:r>
            <w:r w:rsidR="001B4B32">
              <w:rPr>
                <w:noProof/>
                <w:webHidden/>
              </w:rPr>
              <w:t>32</w:t>
            </w:r>
            <w:r>
              <w:rPr>
                <w:noProof/>
                <w:webHidden/>
              </w:rPr>
              <w:fldChar w:fldCharType="end"/>
            </w:r>
          </w:hyperlink>
        </w:p>
        <w:p w14:paraId="68094E58" w14:textId="574AE569" w:rsidR="007673B0" w:rsidRDefault="007673B0">
          <w:pPr>
            <w:pStyle w:val="TOC3"/>
            <w:tabs>
              <w:tab w:val="right" w:leader="dot" w:pos="9530"/>
            </w:tabs>
            <w:rPr>
              <w:noProof/>
            </w:rPr>
          </w:pPr>
          <w:hyperlink w:anchor="_Toc239877354" w:history="1">
            <w:r w:rsidRPr="006D7BEA">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_Toc239877354 \h </w:instrText>
            </w:r>
            <w:r>
              <w:rPr>
                <w:noProof/>
                <w:webHidden/>
              </w:rPr>
            </w:r>
            <w:r>
              <w:rPr>
                <w:noProof/>
                <w:webHidden/>
              </w:rPr>
              <w:fldChar w:fldCharType="separate"/>
            </w:r>
            <w:r w:rsidR="001B4B32">
              <w:rPr>
                <w:noProof/>
                <w:webHidden/>
              </w:rPr>
              <w:t>32</w:t>
            </w:r>
            <w:r>
              <w:rPr>
                <w:noProof/>
                <w:webHidden/>
              </w:rPr>
              <w:fldChar w:fldCharType="end"/>
            </w:r>
          </w:hyperlink>
        </w:p>
        <w:p w14:paraId="480F78AF" w14:textId="640172AA" w:rsidR="007673B0" w:rsidRDefault="007673B0">
          <w:pPr>
            <w:pStyle w:val="TOC3"/>
            <w:tabs>
              <w:tab w:val="right" w:leader="dot" w:pos="9530"/>
            </w:tabs>
            <w:rPr>
              <w:noProof/>
            </w:rPr>
          </w:pPr>
          <w:hyperlink w:anchor="_Toc239877355" w:history="1">
            <w:r w:rsidRPr="006D7BEA">
              <w:rPr>
                <w:rStyle w:val="Hyperlink"/>
                <w:rFonts w:ascii="Times New Roman" w:hAnsi="Times New Roman" w:cs="Times New Roman"/>
                <w:noProof/>
              </w:rPr>
              <w:t>Why it matters</w:t>
            </w:r>
            <w:r>
              <w:rPr>
                <w:noProof/>
                <w:webHidden/>
              </w:rPr>
              <w:tab/>
            </w:r>
            <w:r>
              <w:rPr>
                <w:noProof/>
                <w:webHidden/>
              </w:rPr>
              <w:fldChar w:fldCharType="begin"/>
            </w:r>
            <w:r>
              <w:rPr>
                <w:noProof/>
                <w:webHidden/>
              </w:rPr>
              <w:instrText xml:space="preserve"> PAGEREF _Toc239877355 \h </w:instrText>
            </w:r>
            <w:r>
              <w:rPr>
                <w:noProof/>
                <w:webHidden/>
              </w:rPr>
            </w:r>
            <w:r>
              <w:rPr>
                <w:noProof/>
                <w:webHidden/>
              </w:rPr>
              <w:fldChar w:fldCharType="separate"/>
            </w:r>
            <w:r w:rsidR="001B4B32">
              <w:rPr>
                <w:noProof/>
                <w:webHidden/>
              </w:rPr>
              <w:t>32</w:t>
            </w:r>
            <w:r>
              <w:rPr>
                <w:noProof/>
                <w:webHidden/>
              </w:rPr>
              <w:fldChar w:fldCharType="end"/>
            </w:r>
          </w:hyperlink>
        </w:p>
        <w:p w14:paraId="1495AEF0" w14:textId="4E0D187A" w:rsidR="007673B0" w:rsidRDefault="007673B0">
          <w:pPr>
            <w:pStyle w:val="TOC3"/>
            <w:tabs>
              <w:tab w:val="right" w:leader="dot" w:pos="9530"/>
            </w:tabs>
            <w:rPr>
              <w:noProof/>
            </w:rPr>
          </w:pPr>
          <w:hyperlink w:anchor="_Toc239877356" w:history="1">
            <w:r w:rsidRPr="006D7BEA">
              <w:rPr>
                <w:rStyle w:val="Hyperlink"/>
                <w:rFonts w:ascii="Times New Roman" w:hAnsi="Times New Roman" w:cs="Times New Roman"/>
                <w:noProof/>
              </w:rPr>
              <w:t>Key risks commonly observed</w:t>
            </w:r>
            <w:r>
              <w:rPr>
                <w:noProof/>
                <w:webHidden/>
              </w:rPr>
              <w:tab/>
            </w:r>
            <w:r>
              <w:rPr>
                <w:noProof/>
                <w:webHidden/>
              </w:rPr>
              <w:fldChar w:fldCharType="begin"/>
            </w:r>
            <w:r>
              <w:rPr>
                <w:noProof/>
                <w:webHidden/>
              </w:rPr>
              <w:instrText xml:space="preserve"> PAGEREF _Toc239877356 \h </w:instrText>
            </w:r>
            <w:r>
              <w:rPr>
                <w:noProof/>
                <w:webHidden/>
              </w:rPr>
            </w:r>
            <w:r>
              <w:rPr>
                <w:noProof/>
                <w:webHidden/>
              </w:rPr>
              <w:fldChar w:fldCharType="separate"/>
            </w:r>
            <w:r w:rsidR="001B4B32">
              <w:rPr>
                <w:noProof/>
                <w:webHidden/>
              </w:rPr>
              <w:t>32</w:t>
            </w:r>
            <w:r>
              <w:rPr>
                <w:noProof/>
                <w:webHidden/>
              </w:rPr>
              <w:fldChar w:fldCharType="end"/>
            </w:r>
          </w:hyperlink>
        </w:p>
        <w:p w14:paraId="4D64ED1A" w14:textId="6EC1B053" w:rsidR="007673B0" w:rsidRDefault="007673B0">
          <w:pPr>
            <w:pStyle w:val="TOC3"/>
            <w:tabs>
              <w:tab w:val="right" w:leader="dot" w:pos="9530"/>
            </w:tabs>
            <w:rPr>
              <w:noProof/>
            </w:rPr>
          </w:pPr>
          <w:hyperlink w:anchor="_Toc239877357" w:history="1">
            <w:r w:rsidRPr="006D7BEA">
              <w:rPr>
                <w:rStyle w:val="Hyperlink"/>
                <w:rFonts w:ascii="Times New Roman" w:hAnsi="Times New Roman" w:cs="Times New Roman"/>
                <w:noProof/>
              </w:rPr>
              <w:t>Maturity model</w:t>
            </w:r>
            <w:r>
              <w:rPr>
                <w:noProof/>
                <w:webHidden/>
              </w:rPr>
              <w:tab/>
            </w:r>
            <w:r>
              <w:rPr>
                <w:noProof/>
                <w:webHidden/>
              </w:rPr>
              <w:fldChar w:fldCharType="begin"/>
            </w:r>
            <w:r>
              <w:rPr>
                <w:noProof/>
                <w:webHidden/>
              </w:rPr>
              <w:instrText xml:space="preserve"> PAGEREF _Toc239877357 \h </w:instrText>
            </w:r>
            <w:r>
              <w:rPr>
                <w:noProof/>
                <w:webHidden/>
              </w:rPr>
            </w:r>
            <w:r>
              <w:rPr>
                <w:noProof/>
                <w:webHidden/>
              </w:rPr>
              <w:fldChar w:fldCharType="separate"/>
            </w:r>
            <w:r w:rsidR="001B4B32">
              <w:rPr>
                <w:noProof/>
                <w:webHidden/>
              </w:rPr>
              <w:t>32</w:t>
            </w:r>
            <w:r>
              <w:rPr>
                <w:noProof/>
                <w:webHidden/>
              </w:rPr>
              <w:fldChar w:fldCharType="end"/>
            </w:r>
          </w:hyperlink>
        </w:p>
        <w:p w14:paraId="33E8D5F6" w14:textId="7BB9BA4E" w:rsidR="007673B0" w:rsidRDefault="007673B0">
          <w:pPr>
            <w:pStyle w:val="TOC3"/>
            <w:tabs>
              <w:tab w:val="right" w:leader="dot" w:pos="9530"/>
            </w:tabs>
            <w:rPr>
              <w:noProof/>
            </w:rPr>
          </w:pPr>
          <w:hyperlink w:anchor="_Toc239877358" w:history="1">
            <w:r w:rsidRPr="006D7BEA">
              <w:rPr>
                <w:rStyle w:val="Hyperlink"/>
                <w:rFonts w:ascii="Times New Roman" w:hAnsi="Times New Roman" w:cs="Times New Roman"/>
                <w:noProof/>
              </w:rPr>
              <w:t>Recommended actions by maturity band</w:t>
            </w:r>
            <w:r>
              <w:rPr>
                <w:noProof/>
                <w:webHidden/>
              </w:rPr>
              <w:tab/>
            </w:r>
            <w:r>
              <w:rPr>
                <w:noProof/>
                <w:webHidden/>
              </w:rPr>
              <w:fldChar w:fldCharType="begin"/>
            </w:r>
            <w:r>
              <w:rPr>
                <w:noProof/>
                <w:webHidden/>
              </w:rPr>
              <w:instrText xml:space="preserve"> PAGEREF _Toc239877358 \h </w:instrText>
            </w:r>
            <w:r>
              <w:rPr>
                <w:noProof/>
                <w:webHidden/>
              </w:rPr>
            </w:r>
            <w:r>
              <w:rPr>
                <w:noProof/>
                <w:webHidden/>
              </w:rPr>
              <w:fldChar w:fldCharType="separate"/>
            </w:r>
            <w:r w:rsidR="001B4B32">
              <w:rPr>
                <w:noProof/>
                <w:webHidden/>
              </w:rPr>
              <w:t>33</w:t>
            </w:r>
            <w:r>
              <w:rPr>
                <w:noProof/>
                <w:webHidden/>
              </w:rPr>
              <w:fldChar w:fldCharType="end"/>
            </w:r>
          </w:hyperlink>
        </w:p>
        <w:p w14:paraId="06651E34" w14:textId="2838C478" w:rsidR="007673B0" w:rsidRDefault="007673B0">
          <w:pPr>
            <w:pStyle w:val="TOC3"/>
            <w:tabs>
              <w:tab w:val="right" w:leader="dot" w:pos="9530"/>
            </w:tabs>
            <w:rPr>
              <w:noProof/>
            </w:rPr>
          </w:pPr>
          <w:hyperlink w:anchor="_Toc239877359" w:history="1">
            <w:r w:rsidRPr="006D7BEA">
              <w:rPr>
                <w:rStyle w:val="Hyperlink"/>
                <w:rFonts w:ascii="Times New Roman" w:hAnsi="Times New Roman" w:cs="Times New Roman"/>
                <w:noProof/>
              </w:rPr>
              <w:t>Metrics to track</w:t>
            </w:r>
            <w:r>
              <w:rPr>
                <w:noProof/>
                <w:webHidden/>
              </w:rPr>
              <w:tab/>
            </w:r>
            <w:r>
              <w:rPr>
                <w:noProof/>
                <w:webHidden/>
              </w:rPr>
              <w:fldChar w:fldCharType="begin"/>
            </w:r>
            <w:r>
              <w:rPr>
                <w:noProof/>
                <w:webHidden/>
              </w:rPr>
              <w:instrText xml:space="preserve"> PAGEREF _Toc239877359 \h </w:instrText>
            </w:r>
            <w:r>
              <w:rPr>
                <w:noProof/>
                <w:webHidden/>
              </w:rPr>
            </w:r>
            <w:r>
              <w:rPr>
                <w:noProof/>
                <w:webHidden/>
              </w:rPr>
              <w:fldChar w:fldCharType="separate"/>
            </w:r>
            <w:r w:rsidR="001B4B32">
              <w:rPr>
                <w:noProof/>
                <w:webHidden/>
              </w:rPr>
              <w:t>33</w:t>
            </w:r>
            <w:r>
              <w:rPr>
                <w:noProof/>
                <w:webHidden/>
              </w:rPr>
              <w:fldChar w:fldCharType="end"/>
            </w:r>
          </w:hyperlink>
        </w:p>
        <w:p w14:paraId="70447094" w14:textId="3DF909C1" w:rsidR="007673B0" w:rsidRDefault="007673B0">
          <w:pPr>
            <w:pStyle w:val="TOC1"/>
            <w:tabs>
              <w:tab w:val="right" w:leader="dot" w:pos="9530"/>
            </w:tabs>
            <w:rPr>
              <w:noProof/>
            </w:rPr>
          </w:pPr>
          <w:hyperlink w:anchor="_Toc239877360" w:history="1">
            <w:r w:rsidRPr="006D7BEA">
              <w:rPr>
                <w:rStyle w:val="Hyperlink"/>
                <w:rFonts w:ascii="Times New Roman" w:hAnsi="Times New Roman" w:cs="Times New Roman"/>
                <w:noProof/>
              </w:rPr>
              <w:t>Self Assessment Tool</w:t>
            </w:r>
            <w:r>
              <w:rPr>
                <w:noProof/>
                <w:webHidden/>
              </w:rPr>
              <w:tab/>
            </w:r>
            <w:r>
              <w:rPr>
                <w:noProof/>
                <w:webHidden/>
              </w:rPr>
              <w:fldChar w:fldCharType="begin"/>
            </w:r>
            <w:r>
              <w:rPr>
                <w:noProof/>
                <w:webHidden/>
              </w:rPr>
              <w:instrText xml:space="preserve"> PAGEREF _Toc239877360 \h </w:instrText>
            </w:r>
            <w:r>
              <w:rPr>
                <w:noProof/>
                <w:webHidden/>
              </w:rPr>
            </w:r>
            <w:r>
              <w:rPr>
                <w:noProof/>
                <w:webHidden/>
              </w:rPr>
              <w:fldChar w:fldCharType="separate"/>
            </w:r>
            <w:r w:rsidR="001B4B32">
              <w:rPr>
                <w:noProof/>
                <w:webHidden/>
              </w:rPr>
              <w:t>34</w:t>
            </w:r>
            <w:r>
              <w:rPr>
                <w:noProof/>
                <w:webHidden/>
              </w:rPr>
              <w:fldChar w:fldCharType="end"/>
            </w:r>
          </w:hyperlink>
        </w:p>
        <w:p w14:paraId="0C9FC6BE" w14:textId="64D50653" w:rsidR="007673B0" w:rsidRDefault="007673B0">
          <w:pPr>
            <w:pStyle w:val="TOC3"/>
            <w:tabs>
              <w:tab w:val="right" w:leader="dot" w:pos="9530"/>
            </w:tabs>
            <w:rPr>
              <w:noProof/>
            </w:rPr>
          </w:pPr>
          <w:hyperlink w:anchor="_Toc239877361" w:history="1">
            <w:r w:rsidRPr="006D7BEA">
              <w:rPr>
                <w:rStyle w:val="Hyperlink"/>
                <w:rFonts w:ascii="Times New Roman" w:hAnsi="Times New Roman" w:cs="Times New Roman"/>
                <w:noProof/>
              </w:rPr>
              <w:t>Cybersecurity</w:t>
            </w:r>
            <w:r>
              <w:rPr>
                <w:noProof/>
                <w:webHidden/>
              </w:rPr>
              <w:tab/>
            </w:r>
            <w:r>
              <w:rPr>
                <w:noProof/>
                <w:webHidden/>
              </w:rPr>
              <w:fldChar w:fldCharType="begin"/>
            </w:r>
            <w:r>
              <w:rPr>
                <w:noProof/>
                <w:webHidden/>
              </w:rPr>
              <w:instrText xml:space="preserve"> PAGEREF _Toc239877361 \h </w:instrText>
            </w:r>
            <w:r>
              <w:rPr>
                <w:noProof/>
                <w:webHidden/>
              </w:rPr>
            </w:r>
            <w:r>
              <w:rPr>
                <w:noProof/>
                <w:webHidden/>
              </w:rPr>
              <w:fldChar w:fldCharType="separate"/>
            </w:r>
            <w:r w:rsidR="001B4B32">
              <w:rPr>
                <w:noProof/>
                <w:webHidden/>
              </w:rPr>
              <w:t>34</w:t>
            </w:r>
            <w:r>
              <w:rPr>
                <w:noProof/>
                <w:webHidden/>
              </w:rPr>
              <w:fldChar w:fldCharType="end"/>
            </w:r>
          </w:hyperlink>
        </w:p>
        <w:p w14:paraId="68982CEE" w14:textId="2049AD0A" w:rsidR="007673B0" w:rsidRDefault="007673B0">
          <w:pPr>
            <w:pStyle w:val="TOC3"/>
            <w:tabs>
              <w:tab w:val="right" w:leader="dot" w:pos="9530"/>
            </w:tabs>
            <w:rPr>
              <w:noProof/>
            </w:rPr>
          </w:pPr>
          <w:hyperlink w:anchor="_Toc239877362" w:history="1">
            <w:r w:rsidRPr="006D7BEA">
              <w:rPr>
                <w:rStyle w:val="Hyperlink"/>
                <w:rFonts w:ascii="Times New Roman" w:hAnsi="Times New Roman" w:cs="Times New Roman"/>
                <w:noProof/>
              </w:rPr>
              <w:t>Risk and Compliance</w:t>
            </w:r>
            <w:r>
              <w:rPr>
                <w:noProof/>
                <w:webHidden/>
              </w:rPr>
              <w:tab/>
            </w:r>
            <w:r>
              <w:rPr>
                <w:noProof/>
                <w:webHidden/>
              </w:rPr>
              <w:fldChar w:fldCharType="begin"/>
            </w:r>
            <w:r>
              <w:rPr>
                <w:noProof/>
                <w:webHidden/>
              </w:rPr>
              <w:instrText xml:space="preserve"> PAGEREF _Toc239877362 \h </w:instrText>
            </w:r>
            <w:r>
              <w:rPr>
                <w:noProof/>
                <w:webHidden/>
              </w:rPr>
            </w:r>
            <w:r>
              <w:rPr>
                <w:noProof/>
                <w:webHidden/>
              </w:rPr>
              <w:fldChar w:fldCharType="separate"/>
            </w:r>
            <w:r w:rsidR="001B4B32">
              <w:rPr>
                <w:noProof/>
                <w:webHidden/>
              </w:rPr>
              <w:t>34</w:t>
            </w:r>
            <w:r>
              <w:rPr>
                <w:noProof/>
                <w:webHidden/>
              </w:rPr>
              <w:fldChar w:fldCharType="end"/>
            </w:r>
          </w:hyperlink>
        </w:p>
        <w:p w14:paraId="3100925C" w14:textId="60D28C80" w:rsidR="007673B0" w:rsidRDefault="007673B0">
          <w:pPr>
            <w:pStyle w:val="TOC3"/>
            <w:tabs>
              <w:tab w:val="right" w:leader="dot" w:pos="9530"/>
            </w:tabs>
            <w:rPr>
              <w:noProof/>
            </w:rPr>
          </w:pPr>
          <w:hyperlink w:anchor="_Toc239877363" w:history="1">
            <w:r w:rsidRPr="006D7BEA">
              <w:rPr>
                <w:rStyle w:val="Hyperlink"/>
                <w:rFonts w:ascii="Times New Roman" w:hAnsi="Times New Roman" w:cs="Times New Roman"/>
                <w:noProof/>
              </w:rPr>
              <w:t>Incident and Problem Management</w:t>
            </w:r>
            <w:r>
              <w:rPr>
                <w:noProof/>
                <w:webHidden/>
              </w:rPr>
              <w:tab/>
            </w:r>
            <w:r>
              <w:rPr>
                <w:noProof/>
                <w:webHidden/>
              </w:rPr>
              <w:fldChar w:fldCharType="begin"/>
            </w:r>
            <w:r>
              <w:rPr>
                <w:noProof/>
                <w:webHidden/>
              </w:rPr>
              <w:instrText xml:space="preserve"> PAGEREF _Toc239877363 \h </w:instrText>
            </w:r>
            <w:r>
              <w:rPr>
                <w:noProof/>
                <w:webHidden/>
              </w:rPr>
            </w:r>
            <w:r>
              <w:rPr>
                <w:noProof/>
                <w:webHidden/>
              </w:rPr>
              <w:fldChar w:fldCharType="separate"/>
            </w:r>
            <w:r w:rsidR="001B4B32">
              <w:rPr>
                <w:noProof/>
                <w:webHidden/>
              </w:rPr>
              <w:t>34</w:t>
            </w:r>
            <w:r>
              <w:rPr>
                <w:noProof/>
                <w:webHidden/>
              </w:rPr>
              <w:fldChar w:fldCharType="end"/>
            </w:r>
          </w:hyperlink>
        </w:p>
        <w:p w14:paraId="7DFB9C79" w14:textId="238FB8A6" w:rsidR="007673B0" w:rsidRDefault="007673B0">
          <w:pPr>
            <w:pStyle w:val="TOC3"/>
            <w:tabs>
              <w:tab w:val="right" w:leader="dot" w:pos="9530"/>
            </w:tabs>
            <w:rPr>
              <w:noProof/>
            </w:rPr>
          </w:pPr>
          <w:hyperlink w:anchor="_Toc239877364" w:history="1">
            <w:r w:rsidRPr="006D7BEA">
              <w:rPr>
                <w:rStyle w:val="Hyperlink"/>
                <w:rFonts w:ascii="Times New Roman" w:hAnsi="Times New Roman" w:cs="Times New Roman"/>
                <w:noProof/>
              </w:rPr>
              <w:t>Service Continuity and Resilience</w:t>
            </w:r>
            <w:r>
              <w:rPr>
                <w:noProof/>
                <w:webHidden/>
              </w:rPr>
              <w:tab/>
            </w:r>
            <w:r>
              <w:rPr>
                <w:noProof/>
                <w:webHidden/>
              </w:rPr>
              <w:fldChar w:fldCharType="begin"/>
            </w:r>
            <w:r>
              <w:rPr>
                <w:noProof/>
                <w:webHidden/>
              </w:rPr>
              <w:instrText xml:space="preserve"> PAGEREF _Toc239877364 \h </w:instrText>
            </w:r>
            <w:r>
              <w:rPr>
                <w:noProof/>
                <w:webHidden/>
              </w:rPr>
            </w:r>
            <w:r>
              <w:rPr>
                <w:noProof/>
                <w:webHidden/>
              </w:rPr>
              <w:fldChar w:fldCharType="separate"/>
            </w:r>
            <w:r w:rsidR="001B4B32">
              <w:rPr>
                <w:noProof/>
                <w:webHidden/>
              </w:rPr>
              <w:t>35</w:t>
            </w:r>
            <w:r>
              <w:rPr>
                <w:noProof/>
                <w:webHidden/>
              </w:rPr>
              <w:fldChar w:fldCharType="end"/>
            </w:r>
          </w:hyperlink>
        </w:p>
        <w:p w14:paraId="38AED1FB" w14:textId="5B697CC8" w:rsidR="007673B0" w:rsidRDefault="007673B0">
          <w:pPr>
            <w:pStyle w:val="TOC3"/>
            <w:tabs>
              <w:tab w:val="right" w:leader="dot" w:pos="9530"/>
            </w:tabs>
            <w:rPr>
              <w:noProof/>
            </w:rPr>
          </w:pPr>
          <w:hyperlink w:anchor="_Toc239877365" w:history="1">
            <w:r w:rsidRPr="006D7BEA">
              <w:rPr>
                <w:rStyle w:val="Hyperlink"/>
                <w:rFonts w:ascii="Times New Roman" w:hAnsi="Times New Roman" w:cs="Times New Roman"/>
                <w:noProof/>
              </w:rPr>
              <w:t>Knowledge and Data Governance</w:t>
            </w:r>
            <w:r>
              <w:rPr>
                <w:noProof/>
                <w:webHidden/>
              </w:rPr>
              <w:tab/>
            </w:r>
            <w:r>
              <w:rPr>
                <w:noProof/>
                <w:webHidden/>
              </w:rPr>
              <w:fldChar w:fldCharType="begin"/>
            </w:r>
            <w:r>
              <w:rPr>
                <w:noProof/>
                <w:webHidden/>
              </w:rPr>
              <w:instrText xml:space="preserve"> PAGEREF _Toc239877365 \h </w:instrText>
            </w:r>
            <w:r>
              <w:rPr>
                <w:noProof/>
                <w:webHidden/>
              </w:rPr>
            </w:r>
            <w:r>
              <w:rPr>
                <w:noProof/>
                <w:webHidden/>
              </w:rPr>
              <w:fldChar w:fldCharType="separate"/>
            </w:r>
            <w:r w:rsidR="001B4B32">
              <w:rPr>
                <w:noProof/>
                <w:webHidden/>
              </w:rPr>
              <w:t>35</w:t>
            </w:r>
            <w:r>
              <w:rPr>
                <w:noProof/>
                <w:webHidden/>
              </w:rPr>
              <w:fldChar w:fldCharType="end"/>
            </w:r>
          </w:hyperlink>
        </w:p>
        <w:p w14:paraId="25BA65F9" w14:textId="027CFA2E" w:rsidR="007673B0" w:rsidRDefault="007673B0">
          <w:pPr>
            <w:pStyle w:val="TOC3"/>
            <w:tabs>
              <w:tab w:val="right" w:leader="dot" w:pos="9530"/>
            </w:tabs>
            <w:rPr>
              <w:noProof/>
            </w:rPr>
          </w:pPr>
          <w:hyperlink w:anchor="_Toc239877366" w:history="1">
            <w:r w:rsidRPr="006D7BEA">
              <w:rPr>
                <w:rStyle w:val="Hyperlink"/>
                <w:rFonts w:ascii="Times New Roman" w:hAnsi="Times New Roman" w:cs="Times New Roman"/>
                <w:noProof/>
              </w:rPr>
              <w:t>Change and Deployment</w:t>
            </w:r>
            <w:r>
              <w:rPr>
                <w:noProof/>
                <w:webHidden/>
              </w:rPr>
              <w:tab/>
            </w:r>
            <w:r>
              <w:rPr>
                <w:noProof/>
                <w:webHidden/>
              </w:rPr>
              <w:fldChar w:fldCharType="begin"/>
            </w:r>
            <w:r>
              <w:rPr>
                <w:noProof/>
                <w:webHidden/>
              </w:rPr>
              <w:instrText xml:space="preserve"> PAGEREF _Toc239877366 \h </w:instrText>
            </w:r>
            <w:r>
              <w:rPr>
                <w:noProof/>
                <w:webHidden/>
              </w:rPr>
            </w:r>
            <w:r>
              <w:rPr>
                <w:noProof/>
                <w:webHidden/>
              </w:rPr>
              <w:fldChar w:fldCharType="separate"/>
            </w:r>
            <w:r w:rsidR="001B4B32">
              <w:rPr>
                <w:noProof/>
                <w:webHidden/>
              </w:rPr>
              <w:t>35</w:t>
            </w:r>
            <w:r>
              <w:rPr>
                <w:noProof/>
                <w:webHidden/>
              </w:rPr>
              <w:fldChar w:fldCharType="end"/>
            </w:r>
          </w:hyperlink>
        </w:p>
        <w:p w14:paraId="7AE6C87C" w14:textId="16E7D6F6" w:rsidR="007673B0" w:rsidRDefault="007673B0">
          <w:pPr>
            <w:pStyle w:val="TOC3"/>
            <w:tabs>
              <w:tab w:val="right" w:leader="dot" w:pos="9530"/>
            </w:tabs>
            <w:rPr>
              <w:noProof/>
            </w:rPr>
          </w:pPr>
          <w:hyperlink w:anchor="_Toc239877367" w:history="1">
            <w:r w:rsidRPr="006D7BEA">
              <w:rPr>
                <w:rStyle w:val="Hyperlink"/>
                <w:rFonts w:ascii="Times New Roman" w:hAnsi="Times New Roman" w:cs="Times New Roman"/>
                <w:noProof/>
              </w:rPr>
              <w:t>Infrastructure and Tooling</w:t>
            </w:r>
            <w:r>
              <w:rPr>
                <w:noProof/>
                <w:webHidden/>
              </w:rPr>
              <w:tab/>
            </w:r>
            <w:r>
              <w:rPr>
                <w:noProof/>
                <w:webHidden/>
              </w:rPr>
              <w:fldChar w:fldCharType="begin"/>
            </w:r>
            <w:r>
              <w:rPr>
                <w:noProof/>
                <w:webHidden/>
              </w:rPr>
              <w:instrText xml:space="preserve"> PAGEREF _Toc239877367 \h </w:instrText>
            </w:r>
            <w:r>
              <w:rPr>
                <w:noProof/>
                <w:webHidden/>
              </w:rPr>
            </w:r>
            <w:r>
              <w:rPr>
                <w:noProof/>
                <w:webHidden/>
              </w:rPr>
              <w:fldChar w:fldCharType="separate"/>
            </w:r>
            <w:r w:rsidR="001B4B32">
              <w:rPr>
                <w:noProof/>
                <w:webHidden/>
              </w:rPr>
              <w:t>35</w:t>
            </w:r>
            <w:r>
              <w:rPr>
                <w:noProof/>
                <w:webHidden/>
              </w:rPr>
              <w:fldChar w:fldCharType="end"/>
            </w:r>
          </w:hyperlink>
        </w:p>
        <w:p w14:paraId="02A644BF" w14:textId="28F20ADB" w:rsidR="007673B0" w:rsidRDefault="007673B0">
          <w:pPr>
            <w:pStyle w:val="TOC3"/>
            <w:tabs>
              <w:tab w:val="right" w:leader="dot" w:pos="9530"/>
            </w:tabs>
            <w:rPr>
              <w:noProof/>
            </w:rPr>
          </w:pPr>
          <w:hyperlink w:anchor="_Toc239877368" w:history="1">
            <w:r w:rsidRPr="006D7BEA">
              <w:rPr>
                <w:rStyle w:val="Hyperlink"/>
                <w:rFonts w:ascii="Times New Roman" w:hAnsi="Times New Roman" w:cs="Times New Roman"/>
                <w:noProof/>
              </w:rPr>
              <w:t>Service Management and Strategy</w:t>
            </w:r>
            <w:r>
              <w:rPr>
                <w:noProof/>
                <w:webHidden/>
              </w:rPr>
              <w:tab/>
            </w:r>
            <w:r>
              <w:rPr>
                <w:noProof/>
                <w:webHidden/>
              </w:rPr>
              <w:fldChar w:fldCharType="begin"/>
            </w:r>
            <w:r>
              <w:rPr>
                <w:noProof/>
                <w:webHidden/>
              </w:rPr>
              <w:instrText xml:space="preserve"> PAGEREF _Toc239877368 \h </w:instrText>
            </w:r>
            <w:r>
              <w:rPr>
                <w:noProof/>
                <w:webHidden/>
              </w:rPr>
            </w:r>
            <w:r>
              <w:rPr>
                <w:noProof/>
                <w:webHidden/>
              </w:rPr>
              <w:fldChar w:fldCharType="separate"/>
            </w:r>
            <w:r w:rsidR="001B4B32">
              <w:rPr>
                <w:noProof/>
                <w:webHidden/>
              </w:rPr>
              <w:t>36</w:t>
            </w:r>
            <w:r>
              <w:rPr>
                <w:noProof/>
                <w:webHidden/>
              </w:rPr>
              <w:fldChar w:fldCharType="end"/>
            </w:r>
          </w:hyperlink>
        </w:p>
        <w:p w14:paraId="3FA80511" w14:textId="0B9BA09B" w:rsidR="007673B0" w:rsidRDefault="007673B0">
          <w:pPr>
            <w:pStyle w:val="TOC1"/>
            <w:tabs>
              <w:tab w:val="right" w:leader="dot" w:pos="9530"/>
            </w:tabs>
            <w:rPr>
              <w:noProof/>
            </w:rPr>
          </w:pPr>
          <w:hyperlink w:anchor="_Toc239877369" w:history="1">
            <w:r w:rsidRPr="006D7BEA">
              <w:rPr>
                <w:rStyle w:val="Hyperlink"/>
                <w:rFonts w:ascii="Times New Roman" w:hAnsi="Times New Roman" w:cs="Times New Roman"/>
                <w:noProof/>
              </w:rPr>
              <w:t>Roadmap and Governance Model</w:t>
            </w:r>
            <w:r>
              <w:rPr>
                <w:noProof/>
                <w:webHidden/>
              </w:rPr>
              <w:tab/>
            </w:r>
            <w:r>
              <w:rPr>
                <w:noProof/>
                <w:webHidden/>
              </w:rPr>
              <w:fldChar w:fldCharType="begin"/>
            </w:r>
            <w:r>
              <w:rPr>
                <w:noProof/>
                <w:webHidden/>
              </w:rPr>
              <w:instrText xml:space="preserve"> PAGEREF _Toc239877369 \h </w:instrText>
            </w:r>
            <w:r>
              <w:rPr>
                <w:noProof/>
                <w:webHidden/>
              </w:rPr>
            </w:r>
            <w:r>
              <w:rPr>
                <w:noProof/>
                <w:webHidden/>
              </w:rPr>
              <w:fldChar w:fldCharType="separate"/>
            </w:r>
            <w:r w:rsidR="001B4B32">
              <w:rPr>
                <w:noProof/>
                <w:webHidden/>
              </w:rPr>
              <w:t>37</w:t>
            </w:r>
            <w:r>
              <w:rPr>
                <w:noProof/>
                <w:webHidden/>
              </w:rPr>
              <w:fldChar w:fldCharType="end"/>
            </w:r>
          </w:hyperlink>
        </w:p>
        <w:p w14:paraId="2BD72111" w14:textId="303AB83C" w:rsidR="007673B0" w:rsidRDefault="007673B0">
          <w:pPr>
            <w:pStyle w:val="TOC2"/>
            <w:tabs>
              <w:tab w:val="right" w:leader="dot" w:pos="9530"/>
            </w:tabs>
            <w:rPr>
              <w:noProof/>
            </w:rPr>
          </w:pPr>
          <w:hyperlink w:anchor="_Toc239877370" w:history="1">
            <w:r w:rsidRPr="006D7BEA">
              <w:rPr>
                <w:rStyle w:val="Hyperlink"/>
                <w:rFonts w:ascii="Times New Roman" w:hAnsi="Times New Roman" w:cs="Times New Roman"/>
                <w:noProof/>
              </w:rPr>
              <w:t>Governance structure</w:t>
            </w:r>
            <w:r>
              <w:rPr>
                <w:noProof/>
                <w:webHidden/>
              </w:rPr>
              <w:tab/>
            </w:r>
            <w:r>
              <w:rPr>
                <w:noProof/>
                <w:webHidden/>
              </w:rPr>
              <w:fldChar w:fldCharType="begin"/>
            </w:r>
            <w:r>
              <w:rPr>
                <w:noProof/>
                <w:webHidden/>
              </w:rPr>
              <w:instrText xml:space="preserve"> PAGEREF _Toc239877370 \h </w:instrText>
            </w:r>
            <w:r>
              <w:rPr>
                <w:noProof/>
                <w:webHidden/>
              </w:rPr>
            </w:r>
            <w:r>
              <w:rPr>
                <w:noProof/>
                <w:webHidden/>
              </w:rPr>
              <w:fldChar w:fldCharType="separate"/>
            </w:r>
            <w:r w:rsidR="001B4B32">
              <w:rPr>
                <w:noProof/>
                <w:webHidden/>
              </w:rPr>
              <w:t>37</w:t>
            </w:r>
            <w:r>
              <w:rPr>
                <w:noProof/>
                <w:webHidden/>
              </w:rPr>
              <w:fldChar w:fldCharType="end"/>
            </w:r>
          </w:hyperlink>
        </w:p>
        <w:p w14:paraId="771C4304" w14:textId="2CFFB3C6" w:rsidR="007673B0" w:rsidRDefault="007673B0">
          <w:pPr>
            <w:pStyle w:val="TOC3"/>
            <w:tabs>
              <w:tab w:val="right" w:leader="dot" w:pos="9530"/>
            </w:tabs>
            <w:rPr>
              <w:noProof/>
            </w:rPr>
          </w:pPr>
          <w:hyperlink w:anchor="_Toc239877371" w:history="1">
            <w:r w:rsidRPr="006D7BEA">
              <w:rPr>
                <w:rStyle w:val="Hyperlink"/>
                <w:rFonts w:ascii="Times New Roman" w:hAnsi="Times New Roman" w:cs="Times New Roman"/>
                <w:noProof/>
              </w:rPr>
              <w:t>Example RACI for a modernization program</w:t>
            </w:r>
            <w:r>
              <w:rPr>
                <w:noProof/>
                <w:webHidden/>
              </w:rPr>
              <w:tab/>
            </w:r>
            <w:r>
              <w:rPr>
                <w:noProof/>
                <w:webHidden/>
              </w:rPr>
              <w:fldChar w:fldCharType="begin"/>
            </w:r>
            <w:r>
              <w:rPr>
                <w:noProof/>
                <w:webHidden/>
              </w:rPr>
              <w:instrText xml:space="preserve"> PAGEREF _Toc239877371 \h </w:instrText>
            </w:r>
            <w:r>
              <w:rPr>
                <w:noProof/>
                <w:webHidden/>
              </w:rPr>
            </w:r>
            <w:r>
              <w:rPr>
                <w:noProof/>
                <w:webHidden/>
              </w:rPr>
              <w:fldChar w:fldCharType="separate"/>
            </w:r>
            <w:r w:rsidR="001B4B32">
              <w:rPr>
                <w:noProof/>
                <w:webHidden/>
              </w:rPr>
              <w:t>37</w:t>
            </w:r>
            <w:r>
              <w:rPr>
                <w:noProof/>
                <w:webHidden/>
              </w:rPr>
              <w:fldChar w:fldCharType="end"/>
            </w:r>
          </w:hyperlink>
        </w:p>
        <w:p w14:paraId="1243F95A" w14:textId="6D48ECA8" w:rsidR="007673B0" w:rsidRDefault="007673B0">
          <w:pPr>
            <w:pStyle w:val="TOC2"/>
            <w:tabs>
              <w:tab w:val="right" w:leader="dot" w:pos="9530"/>
            </w:tabs>
            <w:rPr>
              <w:noProof/>
            </w:rPr>
          </w:pPr>
          <w:hyperlink w:anchor="_Toc239877372" w:history="1">
            <w:r w:rsidRPr="006D7BEA">
              <w:rPr>
                <w:rStyle w:val="Hyperlink"/>
                <w:rFonts w:ascii="Times New Roman" w:hAnsi="Times New Roman" w:cs="Times New Roman"/>
                <w:noProof/>
              </w:rPr>
              <w:t>Phased roadmap</w:t>
            </w:r>
            <w:r>
              <w:rPr>
                <w:noProof/>
                <w:webHidden/>
              </w:rPr>
              <w:tab/>
            </w:r>
            <w:r>
              <w:rPr>
                <w:noProof/>
                <w:webHidden/>
              </w:rPr>
              <w:fldChar w:fldCharType="begin"/>
            </w:r>
            <w:r>
              <w:rPr>
                <w:noProof/>
                <w:webHidden/>
              </w:rPr>
              <w:instrText xml:space="preserve"> PAGEREF _Toc239877372 \h </w:instrText>
            </w:r>
            <w:r>
              <w:rPr>
                <w:noProof/>
                <w:webHidden/>
              </w:rPr>
            </w:r>
            <w:r>
              <w:rPr>
                <w:noProof/>
                <w:webHidden/>
              </w:rPr>
              <w:fldChar w:fldCharType="separate"/>
            </w:r>
            <w:r w:rsidR="001B4B32">
              <w:rPr>
                <w:noProof/>
                <w:webHidden/>
              </w:rPr>
              <w:t>37</w:t>
            </w:r>
            <w:r>
              <w:rPr>
                <w:noProof/>
                <w:webHidden/>
              </w:rPr>
              <w:fldChar w:fldCharType="end"/>
            </w:r>
          </w:hyperlink>
        </w:p>
        <w:p w14:paraId="54C19FC6" w14:textId="594DC97E" w:rsidR="007673B0" w:rsidRDefault="007673B0">
          <w:pPr>
            <w:pStyle w:val="TOC2"/>
            <w:tabs>
              <w:tab w:val="right" w:leader="dot" w:pos="9530"/>
            </w:tabs>
            <w:rPr>
              <w:noProof/>
            </w:rPr>
          </w:pPr>
          <w:hyperlink w:anchor="_Toc239877373" w:history="1">
            <w:r w:rsidRPr="006D7BEA">
              <w:rPr>
                <w:rStyle w:val="Hyperlink"/>
                <w:rFonts w:ascii="Times New Roman" w:hAnsi="Times New Roman" w:cs="Times New Roman"/>
                <w:noProof/>
              </w:rPr>
              <w:t>Sequencing principles</w:t>
            </w:r>
            <w:r>
              <w:rPr>
                <w:noProof/>
                <w:webHidden/>
              </w:rPr>
              <w:tab/>
            </w:r>
            <w:r>
              <w:rPr>
                <w:noProof/>
                <w:webHidden/>
              </w:rPr>
              <w:fldChar w:fldCharType="begin"/>
            </w:r>
            <w:r>
              <w:rPr>
                <w:noProof/>
                <w:webHidden/>
              </w:rPr>
              <w:instrText xml:space="preserve"> PAGEREF _Toc239877373 \h </w:instrText>
            </w:r>
            <w:r>
              <w:rPr>
                <w:noProof/>
                <w:webHidden/>
              </w:rPr>
            </w:r>
            <w:r>
              <w:rPr>
                <w:noProof/>
                <w:webHidden/>
              </w:rPr>
              <w:fldChar w:fldCharType="separate"/>
            </w:r>
            <w:r w:rsidR="001B4B32">
              <w:rPr>
                <w:noProof/>
                <w:webHidden/>
              </w:rPr>
              <w:t>38</w:t>
            </w:r>
            <w:r>
              <w:rPr>
                <w:noProof/>
                <w:webHidden/>
              </w:rPr>
              <w:fldChar w:fldCharType="end"/>
            </w:r>
          </w:hyperlink>
        </w:p>
        <w:p w14:paraId="231B63F8" w14:textId="312F52D1" w:rsidR="007673B0" w:rsidRDefault="007673B0">
          <w:pPr>
            <w:pStyle w:val="TOC1"/>
            <w:tabs>
              <w:tab w:val="right" w:leader="dot" w:pos="9530"/>
            </w:tabs>
            <w:rPr>
              <w:noProof/>
            </w:rPr>
          </w:pPr>
          <w:hyperlink w:anchor="_Toc239877374" w:history="1">
            <w:r w:rsidRPr="006D7BEA">
              <w:rPr>
                <w:rStyle w:val="Hyperlink"/>
                <w:rFonts w:ascii="Times New Roman" w:hAnsi="Times New Roman" w:cs="Times New Roman"/>
                <w:noProof/>
              </w:rPr>
              <w:t>Staffing and Sourcing Models</w:t>
            </w:r>
            <w:r>
              <w:rPr>
                <w:noProof/>
                <w:webHidden/>
              </w:rPr>
              <w:tab/>
            </w:r>
            <w:r>
              <w:rPr>
                <w:noProof/>
                <w:webHidden/>
              </w:rPr>
              <w:fldChar w:fldCharType="begin"/>
            </w:r>
            <w:r>
              <w:rPr>
                <w:noProof/>
                <w:webHidden/>
              </w:rPr>
              <w:instrText xml:space="preserve"> PAGEREF _Toc239877374 \h </w:instrText>
            </w:r>
            <w:r>
              <w:rPr>
                <w:noProof/>
                <w:webHidden/>
              </w:rPr>
            </w:r>
            <w:r>
              <w:rPr>
                <w:noProof/>
                <w:webHidden/>
              </w:rPr>
              <w:fldChar w:fldCharType="separate"/>
            </w:r>
            <w:r w:rsidR="001B4B32">
              <w:rPr>
                <w:noProof/>
                <w:webHidden/>
              </w:rPr>
              <w:t>39</w:t>
            </w:r>
            <w:r>
              <w:rPr>
                <w:noProof/>
                <w:webHidden/>
              </w:rPr>
              <w:fldChar w:fldCharType="end"/>
            </w:r>
          </w:hyperlink>
        </w:p>
        <w:p w14:paraId="6CD6F04A" w14:textId="417D7214" w:rsidR="007673B0" w:rsidRDefault="007673B0">
          <w:pPr>
            <w:pStyle w:val="TOC2"/>
            <w:tabs>
              <w:tab w:val="right" w:leader="dot" w:pos="9530"/>
            </w:tabs>
            <w:rPr>
              <w:noProof/>
            </w:rPr>
          </w:pPr>
          <w:hyperlink w:anchor="_Toc239877375" w:history="1">
            <w:r w:rsidRPr="006D7BEA">
              <w:rPr>
                <w:rStyle w:val="Hyperlink"/>
                <w:rFonts w:ascii="Times New Roman" w:hAnsi="Times New Roman" w:cs="Times New Roman"/>
                <w:noProof/>
              </w:rPr>
              <w:t>Common models</w:t>
            </w:r>
            <w:r>
              <w:rPr>
                <w:noProof/>
                <w:webHidden/>
              </w:rPr>
              <w:tab/>
            </w:r>
            <w:r>
              <w:rPr>
                <w:noProof/>
                <w:webHidden/>
              </w:rPr>
              <w:fldChar w:fldCharType="begin"/>
            </w:r>
            <w:r>
              <w:rPr>
                <w:noProof/>
                <w:webHidden/>
              </w:rPr>
              <w:instrText xml:space="preserve"> PAGEREF _Toc239877375 \h </w:instrText>
            </w:r>
            <w:r>
              <w:rPr>
                <w:noProof/>
                <w:webHidden/>
              </w:rPr>
            </w:r>
            <w:r>
              <w:rPr>
                <w:noProof/>
                <w:webHidden/>
              </w:rPr>
              <w:fldChar w:fldCharType="separate"/>
            </w:r>
            <w:r w:rsidR="001B4B32">
              <w:rPr>
                <w:noProof/>
                <w:webHidden/>
              </w:rPr>
              <w:t>39</w:t>
            </w:r>
            <w:r>
              <w:rPr>
                <w:noProof/>
                <w:webHidden/>
              </w:rPr>
              <w:fldChar w:fldCharType="end"/>
            </w:r>
          </w:hyperlink>
        </w:p>
        <w:p w14:paraId="0CCD46DD" w14:textId="5F3005CF" w:rsidR="007673B0" w:rsidRDefault="007673B0">
          <w:pPr>
            <w:pStyle w:val="TOC2"/>
            <w:tabs>
              <w:tab w:val="right" w:leader="dot" w:pos="9530"/>
            </w:tabs>
            <w:rPr>
              <w:noProof/>
            </w:rPr>
          </w:pPr>
          <w:hyperlink w:anchor="_Toc239877376" w:history="1">
            <w:r w:rsidRPr="006D7BEA">
              <w:rPr>
                <w:rStyle w:val="Hyperlink"/>
                <w:rFonts w:ascii="Times New Roman" w:hAnsi="Times New Roman" w:cs="Times New Roman"/>
                <w:noProof/>
              </w:rPr>
              <w:t>Questions to revisit periodically</w:t>
            </w:r>
            <w:r>
              <w:rPr>
                <w:noProof/>
                <w:webHidden/>
              </w:rPr>
              <w:tab/>
            </w:r>
            <w:r>
              <w:rPr>
                <w:noProof/>
                <w:webHidden/>
              </w:rPr>
              <w:fldChar w:fldCharType="begin"/>
            </w:r>
            <w:r>
              <w:rPr>
                <w:noProof/>
                <w:webHidden/>
              </w:rPr>
              <w:instrText xml:space="preserve"> PAGEREF _Toc239877376 \h </w:instrText>
            </w:r>
            <w:r>
              <w:rPr>
                <w:noProof/>
                <w:webHidden/>
              </w:rPr>
            </w:r>
            <w:r>
              <w:rPr>
                <w:noProof/>
                <w:webHidden/>
              </w:rPr>
              <w:fldChar w:fldCharType="separate"/>
            </w:r>
            <w:r w:rsidR="001B4B32">
              <w:rPr>
                <w:noProof/>
                <w:webHidden/>
              </w:rPr>
              <w:t>39</w:t>
            </w:r>
            <w:r>
              <w:rPr>
                <w:noProof/>
                <w:webHidden/>
              </w:rPr>
              <w:fldChar w:fldCharType="end"/>
            </w:r>
          </w:hyperlink>
        </w:p>
        <w:p w14:paraId="3A24490D" w14:textId="6AB0A7F4" w:rsidR="007673B0" w:rsidRDefault="007673B0">
          <w:pPr>
            <w:pStyle w:val="TOC1"/>
            <w:tabs>
              <w:tab w:val="right" w:leader="dot" w:pos="9530"/>
            </w:tabs>
            <w:rPr>
              <w:noProof/>
            </w:rPr>
          </w:pPr>
          <w:hyperlink w:anchor="_Toc239877377" w:history="1">
            <w:r w:rsidRPr="006D7BEA">
              <w:rPr>
                <w:rStyle w:val="Hyperlink"/>
                <w:rFonts w:ascii="Times New Roman" w:hAnsi="Times New Roman" w:cs="Times New Roman"/>
                <w:noProof/>
              </w:rPr>
              <w:t>Budgeting for a Modernization Program</w:t>
            </w:r>
            <w:r>
              <w:rPr>
                <w:noProof/>
                <w:webHidden/>
              </w:rPr>
              <w:tab/>
            </w:r>
            <w:r>
              <w:rPr>
                <w:noProof/>
                <w:webHidden/>
              </w:rPr>
              <w:fldChar w:fldCharType="begin"/>
            </w:r>
            <w:r>
              <w:rPr>
                <w:noProof/>
                <w:webHidden/>
              </w:rPr>
              <w:instrText xml:space="preserve"> PAGEREF _Toc239877377 \h </w:instrText>
            </w:r>
            <w:r>
              <w:rPr>
                <w:noProof/>
                <w:webHidden/>
              </w:rPr>
            </w:r>
            <w:r>
              <w:rPr>
                <w:noProof/>
                <w:webHidden/>
              </w:rPr>
              <w:fldChar w:fldCharType="separate"/>
            </w:r>
            <w:r w:rsidR="001B4B32">
              <w:rPr>
                <w:noProof/>
                <w:webHidden/>
              </w:rPr>
              <w:t>40</w:t>
            </w:r>
            <w:r>
              <w:rPr>
                <w:noProof/>
                <w:webHidden/>
              </w:rPr>
              <w:fldChar w:fldCharType="end"/>
            </w:r>
          </w:hyperlink>
        </w:p>
        <w:p w14:paraId="1D135D7A" w14:textId="202AE38A" w:rsidR="007673B0" w:rsidRDefault="007673B0">
          <w:pPr>
            <w:pStyle w:val="TOC2"/>
            <w:tabs>
              <w:tab w:val="right" w:leader="dot" w:pos="9530"/>
            </w:tabs>
            <w:rPr>
              <w:noProof/>
            </w:rPr>
          </w:pPr>
          <w:hyperlink w:anchor="_Toc239877378" w:history="1">
            <w:r w:rsidRPr="006D7BEA">
              <w:rPr>
                <w:rStyle w:val="Hyperlink"/>
                <w:rFonts w:ascii="Times New Roman" w:hAnsi="Times New Roman" w:cs="Times New Roman"/>
                <w:noProof/>
              </w:rPr>
              <w:t>Structuring a budget request around the domains</w:t>
            </w:r>
            <w:r>
              <w:rPr>
                <w:noProof/>
                <w:webHidden/>
              </w:rPr>
              <w:tab/>
            </w:r>
            <w:r>
              <w:rPr>
                <w:noProof/>
                <w:webHidden/>
              </w:rPr>
              <w:fldChar w:fldCharType="begin"/>
            </w:r>
            <w:r>
              <w:rPr>
                <w:noProof/>
                <w:webHidden/>
              </w:rPr>
              <w:instrText xml:space="preserve"> PAGEREF _Toc239877378 \h </w:instrText>
            </w:r>
            <w:r>
              <w:rPr>
                <w:noProof/>
                <w:webHidden/>
              </w:rPr>
            </w:r>
            <w:r>
              <w:rPr>
                <w:noProof/>
                <w:webHidden/>
              </w:rPr>
              <w:fldChar w:fldCharType="separate"/>
            </w:r>
            <w:r w:rsidR="001B4B32">
              <w:rPr>
                <w:noProof/>
                <w:webHidden/>
              </w:rPr>
              <w:t>40</w:t>
            </w:r>
            <w:r>
              <w:rPr>
                <w:noProof/>
                <w:webHidden/>
              </w:rPr>
              <w:fldChar w:fldCharType="end"/>
            </w:r>
          </w:hyperlink>
        </w:p>
        <w:p w14:paraId="0AF5DE6D" w14:textId="369C7FED" w:rsidR="007673B0" w:rsidRDefault="007673B0">
          <w:pPr>
            <w:pStyle w:val="TOC2"/>
            <w:tabs>
              <w:tab w:val="right" w:leader="dot" w:pos="9530"/>
            </w:tabs>
            <w:rPr>
              <w:noProof/>
            </w:rPr>
          </w:pPr>
          <w:hyperlink w:anchor="_Toc239877379" w:history="1">
            <w:r w:rsidRPr="006D7BEA">
              <w:rPr>
                <w:rStyle w:val="Hyperlink"/>
                <w:rFonts w:ascii="Times New Roman" w:hAnsi="Times New Roman" w:cs="Times New Roman"/>
                <w:noProof/>
              </w:rPr>
              <w:t>Typical cost categories</w:t>
            </w:r>
            <w:r>
              <w:rPr>
                <w:noProof/>
                <w:webHidden/>
              </w:rPr>
              <w:tab/>
            </w:r>
            <w:r>
              <w:rPr>
                <w:noProof/>
                <w:webHidden/>
              </w:rPr>
              <w:fldChar w:fldCharType="begin"/>
            </w:r>
            <w:r>
              <w:rPr>
                <w:noProof/>
                <w:webHidden/>
              </w:rPr>
              <w:instrText xml:space="preserve"> PAGEREF _Toc239877379 \h </w:instrText>
            </w:r>
            <w:r>
              <w:rPr>
                <w:noProof/>
                <w:webHidden/>
              </w:rPr>
            </w:r>
            <w:r>
              <w:rPr>
                <w:noProof/>
                <w:webHidden/>
              </w:rPr>
              <w:fldChar w:fldCharType="separate"/>
            </w:r>
            <w:r w:rsidR="001B4B32">
              <w:rPr>
                <w:noProof/>
                <w:webHidden/>
              </w:rPr>
              <w:t>40</w:t>
            </w:r>
            <w:r>
              <w:rPr>
                <w:noProof/>
                <w:webHidden/>
              </w:rPr>
              <w:fldChar w:fldCharType="end"/>
            </w:r>
          </w:hyperlink>
        </w:p>
        <w:p w14:paraId="1562AB8E" w14:textId="53C91927" w:rsidR="007673B0" w:rsidRDefault="007673B0">
          <w:pPr>
            <w:pStyle w:val="TOC2"/>
            <w:tabs>
              <w:tab w:val="right" w:leader="dot" w:pos="9530"/>
            </w:tabs>
            <w:rPr>
              <w:noProof/>
            </w:rPr>
          </w:pPr>
          <w:hyperlink w:anchor="_Toc239877380" w:history="1">
            <w:r w:rsidRPr="006D7BEA">
              <w:rPr>
                <w:rStyle w:val="Hyperlink"/>
                <w:rFonts w:ascii="Times New Roman" w:hAnsi="Times New Roman" w:cs="Times New Roman"/>
                <w:noProof/>
              </w:rPr>
              <w:t>Making the case to a partnership</w:t>
            </w:r>
            <w:r>
              <w:rPr>
                <w:noProof/>
                <w:webHidden/>
              </w:rPr>
              <w:tab/>
            </w:r>
            <w:r>
              <w:rPr>
                <w:noProof/>
                <w:webHidden/>
              </w:rPr>
              <w:fldChar w:fldCharType="begin"/>
            </w:r>
            <w:r>
              <w:rPr>
                <w:noProof/>
                <w:webHidden/>
              </w:rPr>
              <w:instrText xml:space="preserve"> PAGEREF _Toc239877380 \h </w:instrText>
            </w:r>
            <w:r>
              <w:rPr>
                <w:noProof/>
                <w:webHidden/>
              </w:rPr>
            </w:r>
            <w:r>
              <w:rPr>
                <w:noProof/>
                <w:webHidden/>
              </w:rPr>
              <w:fldChar w:fldCharType="separate"/>
            </w:r>
            <w:r w:rsidR="001B4B32">
              <w:rPr>
                <w:noProof/>
                <w:webHidden/>
              </w:rPr>
              <w:t>40</w:t>
            </w:r>
            <w:r>
              <w:rPr>
                <w:noProof/>
                <w:webHidden/>
              </w:rPr>
              <w:fldChar w:fldCharType="end"/>
            </w:r>
          </w:hyperlink>
        </w:p>
        <w:p w14:paraId="055C23A8" w14:textId="219FC6BE" w:rsidR="007673B0" w:rsidRDefault="007673B0">
          <w:pPr>
            <w:pStyle w:val="TOC1"/>
            <w:tabs>
              <w:tab w:val="right" w:leader="dot" w:pos="9530"/>
            </w:tabs>
            <w:rPr>
              <w:noProof/>
            </w:rPr>
          </w:pPr>
          <w:hyperlink w:anchor="_Toc239877381" w:history="1">
            <w:r w:rsidRPr="006D7BEA">
              <w:rPr>
                <w:rStyle w:val="Hyperlink"/>
                <w:rFonts w:ascii="Times New Roman" w:hAnsi="Times New Roman" w:cs="Times New Roman"/>
                <w:noProof/>
              </w:rPr>
              <w:t>Templates</w:t>
            </w:r>
            <w:r>
              <w:rPr>
                <w:noProof/>
                <w:webHidden/>
              </w:rPr>
              <w:tab/>
            </w:r>
            <w:r>
              <w:rPr>
                <w:noProof/>
                <w:webHidden/>
              </w:rPr>
              <w:fldChar w:fldCharType="begin"/>
            </w:r>
            <w:r>
              <w:rPr>
                <w:noProof/>
                <w:webHidden/>
              </w:rPr>
              <w:instrText xml:space="preserve"> PAGEREF _Toc239877381 \h </w:instrText>
            </w:r>
            <w:r>
              <w:rPr>
                <w:noProof/>
                <w:webHidden/>
              </w:rPr>
            </w:r>
            <w:r>
              <w:rPr>
                <w:noProof/>
                <w:webHidden/>
              </w:rPr>
              <w:fldChar w:fldCharType="separate"/>
            </w:r>
            <w:r w:rsidR="001B4B32">
              <w:rPr>
                <w:noProof/>
                <w:webHidden/>
              </w:rPr>
              <w:t>42</w:t>
            </w:r>
            <w:r>
              <w:rPr>
                <w:noProof/>
                <w:webHidden/>
              </w:rPr>
              <w:fldChar w:fldCharType="end"/>
            </w:r>
          </w:hyperlink>
        </w:p>
        <w:p w14:paraId="3AD098EE" w14:textId="2C62A4FB" w:rsidR="007673B0" w:rsidRDefault="007673B0">
          <w:pPr>
            <w:pStyle w:val="TOC2"/>
            <w:tabs>
              <w:tab w:val="right" w:leader="dot" w:pos="9530"/>
            </w:tabs>
            <w:rPr>
              <w:noProof/>
            </w:rPr>
          </w:pPr>
          <w:hyperlink w:anchor="_Toc239877382" w:history="1">
            <w:r w:rsidRPr="006D7BEA">
              <w:rPr>
                <w:rStyle w:val="Hyperlink"/>
                <w:rFonts w:ascii="Times New Roman" w:hAnsi="Times New Roman" w:cs="Times New Roman"/>
                <w:noProof/>
              </w:rPr>
              <w:t>Template 1: Incident Response Plan Outline</w:t>
            </w:r>
            <w:r>
              <w:rPr>
                <w:noProof/>
                <w:webHidden/>
              </w:rPr>
              <w:tab/>
            </w:r>
            <w:r>
              <w:rPr>
                <w:noProof/>
                <w:webHidden/>
              </w:rPr>
              <w:fldChar w:fldCharType="begin"/>
            </w:r>
            <w:r>
              <w:rPr>
                <w:noProof/>
                <w:webHidden/>
              </w:rPr>
              <w:instrText xml:space="preserve"> PAGEREF _Toc239877382 \h </w:instrText>
            </w:r>
            <w:r>
              <w:rPr>
                <w:noProof/>
                <w:webHidden/>
              </w:rPr>
            </w:r>
            <w:r>
              <w:rPr>
                <w:noProof/>
                <w:webHidden/>
              </w:rPr>
              <w:fldChar w:fldCharType="separate"/>
            </w:r>
            <w:r w:rsidR="001B4B32">
              <w:rPr>
                <w:noProof/>
                <w:webHidden/>
              </w:rPr>
              <w:t>42</w:t>
            </w:r>
            <w:r>
              <w:rPr>
                <w:noProof/>
                <w:webHidden/>
              </w:rPr>
              <w:fldChar w:fldCharType="end"/>
            </w:r>
          </w:hyperlink>
        </w:p>
        <w:p w14:paraId="6F87C570" w14:textId="02C1B4C9" w:rsidR="007673B0" w:rsidRDefault="007673B0">
          <w:pPr>
            <w:pStyle w:val="TOC2"/>
            <w:tabs>
              <w:tab w:val="right" w:leader="dot" w:pos="9530"/>
            </w:tabs>
            <w:rPr>
              <w:noProof/>
            </w:rPr>
          </w:pPr>
          <w:hyperlink w:anchor="_Toc239877383" w:history="1">
            <w:r w:rsidRPr="006D7BEA">
              <w:rPr>
                <w:rStyle w:val="Hyperlink"/>
                <w:rFonts w:ascii="Times New Roman" w:hAnsi="Times New Roman" w:cs="Times New Roman"/>
                <w:noProof/>
              </w:rPr>
              <w:t>Template 2: Business Continuity Plan Outline</w:t>
            </w:r>
            <w:r>
              <w:rPr>
                <w:noProof/>
                <w:webHidden/>
              </w:rPr>
              <w:tab/>
            </w:r>
            <w:r>
              <w:rPr>
                <w:noProof/>
                <w:webHidden/>
              </w:rPr>
              <w:fldChar w:fldCharType="begin"/>
            </w:r>
            <w:r>
              <w:rPr>
                <w:noProof/>
                <w:webHidden/>
              </w:rPr>
              <w:instrText xml:space="preserve"> PAGEREF _Toc239877383 \h </w:instrText>
            </w:r>
            <w:r>
              <w:rPr>
                <w:noProof/>
                <w:webHidden/>
              </w:rPr>
            </w:r>
            <w:r>
              <w:rPr>
                <w:noProof/>
                <w:webHidden/>
              </w:rPr>
              <w:fldChar w:fldCharType="separate"/>
            </w:r>
            <w:r w:rsidR="001B4B32">
              <w:rPr>
                <w:noProof/>
                <w:webHidden/>
              </w:rPr>
              <w:t>42</w:t>
            </w:r>
            <w:r>
              <w:rPr>
                <w:noProof/>
                <w:webHidden/>
              </w:rPr>
              <w:fldChar w:fldCharType="end"/>
            </w:r>
          </w:hyperlink>
        </w:p>
        <w:p w14:paraId="46AE57DE" w14:textId="4E6125F7" w:rsidR="007673B0" w:rsidRDefault="007673B0">
          <w:pPr>
            <w:pStyle w:val="TOC2"/>
            <w:tabs>
              <w:tab w:val="right" w:leader="dot" w:pos="9530"/>
            </w:tabs>
            <w:rPr>
              <w:noProof/>
            </w:rPr>
          </w:pPr>
          <w:hyperlink w:anchor="_Toc239877384" w:history="1">
            <w:r w:rsidRPr="006D7BEA">
              <w:rPr>
                <w:rStyle w:val="Hyperlink"/>
                <w:rFonts w:ascii="Times New Roman" w:hAnsi="Times New Roman" w:cs="Times New Roman"/>
                <w:noProof/>
              </w:rPr>
              <w:t>Template 3: Vendor Risk Assessment Questionnaire</w:t>
            </w:r>
            <w:r>
              <w:rPr>
                <w:noProof/>
                <w:webHidden/>
              </w:rPr>
              <w:tab/>
            </w:r>
            <w:r>
              <w:rPr>
                <w:noProof/>
                <w:webHidden/>
              </w:rPr>
              <w:fldChar w:fldCharType="begin"/>
            </w:r>
            <w:r>
              <w:rPr>
                <w:noProof/>
                <w:webHidden/>
              </w:rPr>
              <w:instrText xml:space="preserve"> PAGEREF _Toc239877384 \h </w:instrText>
            </w:r>
            <w:r>
              <w:rPr>
                <w:noProof/>
                <w:webHidden/>
              </w:rPr>
            </w:r>
            <w:r>
              <w:rPr>
                <w:noProof/>
                <w:webHidden/>
              </w:rPr>
              <w:fldChar w:fldCharType="separate"/>
            </w:r>
            <w:r w:rsidR="001B4B32">
              <w:rPr>
                <w:noProof/>
                <w:webHidden/>
              </w:rPr>
              <w:t>43</w:t>
            </w:r>
            <w:r>
              <w:rPr>
                <w:noProof/>
                <w:webHidden/>
              </w:rPr>
              <w:fldChar w:fldCharType="end"/>
            </w:r>
          </w:hyperlink>
        </w:p>
        <w:p w14:paraId="296DB4FE" w14:textId="3F49385C" w:rsidR="007673B0" w:rsidRDefault="007673B0">
          <w:pPr>
            <w:pStyle w:val="TOC2"/>
            <w:tabs>
              <w:tab w:val="right" w:leader="dot" w:pos="9530"/>
            </w:tabs>
            <w:rPr>
              <w:noProof/>
            </w:rPr>
          </w:pPr>
          <w:hyperlink w:anchor="_Toc239877385" w:history="1">
            <w:r w:rsidRPr="006D7BEA">
              <w:rPr>
                <w:rStyle w:val="Hyperlink"/>
                <w:rFonts w:ascii="Times New Roman" w:hAnsi="Times New Roman" w:cs="Times New Roman"/>
                <w:noProof/>
              </w:rPr>
              <w:t>Template 4: Change Request Form Fields</w:t>
            </w:r>
            <w:r>
              <w:rPr>
                <w:noProof/>
                <w:webHidden/>
              </w:rPr>
              <w:tab/>
            </w:r>
            <w:r>
              <w:rPr>
                <w:noProof/>
                <w:webHidden/>
              </w:rPr>
              <w:fldChar w:fldCharType="begin"/>
            </w:r>
            <w:r>
              <w:rPr>
                <w:noProof/>
                <w:webHidden/>
              </w:rPr>
              <w:instrText xml:space="preserve"> PAGEREF _Toc239877385 \h </w:instrText>
            </w:r>
            <w:r>
              <w:rPr>
                <w:noProof/>
                <w:webHidden/>
              </w:rPr>
            </w:r>
            <w:r>
              <w:rPr>
                <w:noProof/>
                <w:webHidden/>
              </w:rPr>
              <w:fldChar w:fldCharType="separate"/>
            </w:r>
            <w:r w:rsidR="001B4B32">
              <w:rPr>
                <w:noProof/>
                <w:webHidden/>
              </w:rPr>
              <w:t>43</w:t>
            </w:r>
            <w:r>
              <w:rPr>
                <w:noProof/>
                <w:webHidden/>
              </w:rPr>
              <w:fldChar w:fldCharType="end"/>
            </w:r>
          </w:hyperlink>
        </w:p>
        <w:p w14:paraId="70C549D7" w14:textId="6EB9CBC9" w:rsidR="007673B0" w:rsidRDefault="007673B0">
          <w:pPr>
            <w:pStyle w:val="TOC2"/>
            <w:tabs>
              <w:tab w:val="right" w:leader="dot" w:pos="9530"/>
            </w:tabs>
            <w:rPr>
              <w:noProof/>
            </w:rPr>
          </w:pPr>
          <w:hyperlink w:anchor="_Toc239877386" w:history="1">
            <w:r w:rsidRPr="006D7BEA">
              <w:rPr>
                <w:rStyle w:val="Hyperlink"/>
                <w:rFonts w:ascii="Times New Roman" w:hAnsi="Times New Roman" w:cs="Times New Roman"/>
                <w:noProof/>
              </w:rPr>
              <w:t>Template 5: Stakeholder Communication Plan</w:t>
            </w:r>
            <w:r>
              <w:rPr>
                <w:noProof/>
                <w:webHidden/>
              </w:rPr>
              <w:tab/>
            </w:r>
            <w:r>
              <w:rPr>
                <w:noProof/>
                <w:webHidden/>
              </w:rPr>
              <w:fldChar w:fldCharType="begin"/>
            </w:r>
            <w:r>
              <w:rPr>
                <w:noProof/>
                <w:webHidden/>
              </w:rPr>
              <w:instrText xml:space="preserve"> PAGEREF _Toc239877386 \h </w:instrText>
            </w:r>
            <w:r>
              <w:rPr>
                <w:noProof/>
                <w:webHidden/>
              </w:rPr>
            </w:r>
            <w:r>
              <w:rPr>
                <w:noProof/>
                <w:webHidden/>
              </w:rPr>
              <w:fldChar w:fldCharType="separate"/>
            </w:r>
            <w:r w:rsidR="001B4B32">
              <w:rPr>
                <w:noProof/>
                <w:webHidden/>
              </w:rPr>
              <w:t>43</w:t>
            </w:r>
            <w:r>
              <w:rPr>
                <w:noProof/>
                <w:webHidden/>
              </w:rPr>
              <w:fldChar w:fldCharType="end"/>
            </w:r>
          </w:hyperlink>
        </w:p>
        <w:p w14:paraId="5BAEA794" w14:textId="6DFC9AC4" w:rsidR="007673B0" w:rsidRDefault="007673B0">
          <w:pPr>
            <w:pStyle w:val="TOC1"/>
            <w:tabs>
              <w:tab w:val="right" w:leader="dot" w:pos="9530"/>
            </w:tabs>
            <w:rPr>
              <w:noProof/>
            </w:rPr>
          </w:pPr>
          <w:hyperlink w:anchor="_Toc239877387" w:history="1">
            <w:r w:rsidRPr="006D7BEA">
              <w:rPr>
                <w:rStyle w:val="Hyperlink"/>
                <w:rFonts w:ascii="Times New Roman" w:hAnsi="Times New Roman" w:cs="Times New Roman"/>
                <w:noProof/>
              </w:rPr>
              <w:t>Illustrative Case Studies</w:t>
            </w:r>
            <w:r>
              <w:rPr>
                <w:noProof/>
                <w:webHidden/>
              </w:rPr>
              <w:tab/>
            </w:r>
            <w:r>
              <w:rPr>
                <w:noProof/>
                <w:webHidden/>
              </w:rPr>
              <w:fldChar w:fldCharType="begin"/>
            </w:r>
            <w:r>
              <w:rPr>
                <w:noProof/>
                <w:webHidden/>
              </w:rPr>
              <w:instrText xml:space="preserve"> PAGEREF _Toc239877387 \h </w:instrText>
            </w:r>
            <w:r>
              <w:rPr>
                <w:noProof/>
                <w:webHidden/>
              </w:rPr>
            </w:r>
            <w:r>
              <w:rPr>
                <w:noProof/>
                <w:webHidden/>
              </w:rPr>
              <w:fldChar w:fldCharType="separate"/>
            </w:r>
            <w:r w:rsidR="001B4B32">
              <w:rPr>
                <w:noProof/>
                <w:webHidden/>
              </w:rPr>
              <w:t>45</w:t>
            </w:r>
            <w:r>
              <w:rPr>
                <w:noProof/>
                <w:webHidden/>
              </w:rPr>
              <w:fldChar w:fldCharType="end"/>
            </w:r>
          </w:hyperlink>
        </w:p>
        <w:p w14:paraId="565FB6F3" w14:textId="7EFB9E7B" w:rsidR="007673B0" w:rsidRDefault="007673B0">
          <w:pPr>
            <w:pStyle w:val="TOC2"/>
            <w:tabs>
              <w:tab w:val="right" w:leader="dot" w:pos="9530"/>
            </w:tabs>
            <w:rPr>
              <w:noProof/>
            </w:rPr>
          </w:pPr>
          <w:hyperlink w:anchor="_Toc239877388" w:history="1">
            <w:r w:rsidRPr="006D7BEA">
              <w:rPr>
                <w:rStyle w:val="Hyperlink"/>
                <w:rFonts w:ascii="Times New Roman" w:hAnsi="Times New Roman" w:cs="Times New Roman"/>
                <w:noProof/>
              </w:rPr>
              <w:t>A Litigation Boutique Facing a Client Security Audit</w:t>
            </w:r>
            <w:r>
              <w:rPr>
                <w:noProof/>
                <w:webHidden/>
              </w:rPr>
              <w:tab/>
            </w:r>
            <w:r>
              <w:rPr>
                <w:noProof/>
                <w:webHidden/>
              </w:rPr>
              <w:fldChar w:fldCharType="begin"/>
            </w:r>
            <w:r>
              <w:rPr>
                <w:noProof/>
                <w:webHidden/>
              </w:rPr>
              <w:instrText xml:space="preserve"> PAGEREF _Toc239877388 \h </w:instrText>
            </w:r>
            <w:r>
              <w:rPr>
                <w:noProof/>
                <w:webHidden/>
              </w:rPr>
            </w:r>
            <w:r>
              <w:rPr>
                <w:noProof/>
                <w:webHidden/>
              </w:rPr>
              <w:fldChar w:fldCharType="separate"/>
            </w:r>
            <w:r w:rsidR="001B4B32">
              <w:rPr>
                <w:noProof/>
                <w:webHidden/>
              </w:rPr>
              <w:t>45</w:t>
            </w:r>
            <w:r>
              <w:rPr>
                <w:noProof/>
                <w:webHidden/>
              </w:rPr>
              <w:fldChar w:fldCharType="end"/>
            </w:r>
          </w:hyperlink>
        </w:p>
        <w:p w14:paraId="30FA6E7B" w14:textId="789040BB" w:rsidR="007673B0" w:rsidRDefault="007673B0">
          <w:pPr>
            <w:pStyle w:val="TOC3"/>
            <w:tabs>
              <w:tab w:val="right" w:leader="dot" w:pos="9530"/>
            </w:tabs>
            <w:rPr>
              <w:noProof/>
            </w:rPr>
          </w:pPr>
          <w:hyperlink w:anchor="_Toc239877389" w:history="1">
            <w:r w:rsidRPr="006D7BEA">
              <w:rPr>
                <w:rStyle w:val="Hyperlink"/>
                <w:rFonts w:ascii="Times New Roman" w:hAnsi="Times New Roman" w:cs="Times New Roman"/>
                <w:noProof/>
              </w:rPr>
              <w:t>Firm profile</w:t>
            </w:r>
            <w:r>
              <w:rPr>
                <w:noProof/>
                <w:webHidden/>
              </w:rPr>
              <w:tab/>
            </w:r>
            <w:r>
              <w:rPr>
                <w:noProof/>
                <w:webHidden/>
              </w:rPr>
              <w:fldChar w:fldCharType="begin"/>
            </w:r>
            <w:r>
              <w:rPr>
                <w:noProof/>
                <w:webHidden/>
              </w:rPr>
              <w:instrText xml:space="preserve"> PAGEREF _Toc239877389 \h </w:instrText>
            </w:r>
            <w:r>
              <w:rPr>
                <w:noProof/>
                <w:webHidden/>
              </w:rPr>
            </w:r>
            <w:r>
              <w:rPr>
                <w:noProof/>
                <w:webHidden/>
              </w:rPr>
              <w:fldChar w:fldCharType="separate"/>
            </w:r>
            <w:r w:rsidR="001B4B32">
              <w:rPr>
                <w:noProof/>
                <w:webHidden/>
              </w:rPr>
              <w:t>45</w:t>
            </w:r>
            <w:r>
              <w:rPr>
                <w:noProof/>
                <w:webHidden/>
              </w:rPr>
              <w:fldChar w:fldCharType="end"/>
            </w:r>
          </w:hyperlink>
        </w:p>
        <w:p w14:paraId="126D353C" w14:textId="754EC1B1" w:rsidR="007673B0" w:rsidRDefault="007673B0">
          <w:pPr>
            <w:pStyle w:val="TOC3"/>
            <w:tabs>
              <w:tab w:val="right" w:leader="dot" w:pos="9530"/>
            </w:tabs>
            <w:rPr>
              <w:noProof/>
            </w:rPr>
          </w:pPr>
          <w:hyperlink w:anchor="_Toc239877390" w:history="1">
            <w:r w:rsidRPr="006D7BEA">
              <w:rPr>
                <w:rStyle w:val="Hyperlink"/>
                <w:rFonts w:ascii="Times New Roman" w:hAnsi="Times New Roman" w:cs="Times New Roman"/>
                <w:noProof/>
              </w:rPr>
              <w:t>Situation</w:t>
            </w:r>
            <w:r>
              <w:rPr>
                <w:noProof/>
                <w:webHidden/>
              </w:rPr>
              <w:tab/>
            </w:r>
            <w:r>
              <w:rPr>
                <w:noProof/>
                <w:webHidden/>
              </w:rPr>
              <w:fldChar w:fldCharType="begin"/>
            </w:r>
            <w:r>
              <w:rPr>
                <w:noProof/>
                <w:webHidden/>
              </w:rPr>
              <w:instrText xml:space="preserve"> PAGEREF _Toc239877390 \h </w:instrText>
            </w:r>
            <w:r>
              <w:rPr>
                <w:noProof/>
                <w:webHidden/>
              </w:rPr>
            </w:r>
            <w:r>
              <w:rPr>
                <w:noProof/>
                <w:webHidden/>
              </w:rPr>
              <w:fldChar w:fldCharType="separate"/>
            </w:r>
            <w:r w:rsidR="001B4B32">
              <w:rPr>
                <w:noProof/>
                <w:webHidden/>
              </w:rPr>
              <w:t>45</w:t>
            </w:r>
            <w:r>
              <w:rPr>
                <w:noProof/>
                <w:webHidden/>
              </w:rPr>
              <w:fldChar w:fldCharType="end"/>
            </w:r>
          </w:hyperlink>
        </w:p>
        <w:p w14:paraId="029FFC64" w14:textId="10C16AEF" w:rsidR="007673B0" w:rsidRDefault="007673B0">
          <w:pPr>
            <w:pStyle w:val="TOC3"/>
            <w:tabs>
              <w:tab w:val="right" w:leader="dot" w:pos="9530"/>
            </w:tabs>
            <w:rPr>
              <w:noProof/>
            </w:rPr>
          </w:pPr>
          <w:hyperlink w:anchor="_Toc239877391" w:history="1">
            <w:r w:rsidRPr="006D7BEA">
              <w:rPr>
                <w:rStyle w:val="Hyperlink"/>
                <w:rFonts w:ascii="Times New Roman" w:hAnsi="Times New Roman" w:cs="Times New Roman"/>
                <w:noProof/>
              </w:rPr>
              <w:t>Gaps identified</w:t>
            </w:r>
            <w:r>
              <w:rPr>
                <w:noProof/>
                <w:webHidden/>
              </w:rPr>
              <w:tab/>
            </w:r>
            <w:r>
              <w:rPr>
                <w:noProof/>
                <w:webHidden/>
              </w:rPr>
              <w:fldChar w:fldCharType="begin"/>
            </w:r>
            <w:r>
              <w:rPr>
                <w:noProof/>
                <w:webHidden/>
              </w:rPr>
              <w:instrText xml:space="preserve"> PAGEREF _Toc239877391 \h </w:instrText>
            </w:r>
            <w:r>
              <w:rPr>
                <w:noProof/>
                <w:webHidden/>
              </w:rPr>
            </w:r>
            <w:r>
              <w:rPr>
                <w:noProof/>
                <w:webHidden/>
              </w:rPr>
              <w:fldChar w:fldCharType="separate"/>
            </w:r>
            <w:r w:rsidR="001B4B32">
              <w:rPr>
                <w:noProof/>
                <w:webHidden/>
              </w:rPr>
              <w:t>45</w:t>
            </w:r>
            <w:r>
              <w:rPr>
                <w:noProof/>
                <w:webHidden/>
              </w:rPr>
              <w:fldChar w:fldCharType="end"/>
            </w:r>
          </w:hyperlink>
        </w:p>
        <w:p w14:paraId="4EA247A4" w14:textId="36AB3DF3" w:rsidR="007673B0" w:rsidRDefault="007673B0">
          <w:pPr>
            <w:pStyle w:val="TOC3"/>
            <w:tabs>
              <w:tab w:val="right" w:leader="dot" w:pos="9530"/>
            </w:tabs>
            <w:rPr>
              <w:noProof/>
            </w:rPr>
          </w:pPr>
          <w:hyperlink w:anchor="_Toc239877392" w:history="1">
            <w:r w:rsidRPr="006D7BEA">
              <w:rPr>
                <w:rStyle w:val="Hyperlink"/>
                <w:rFonts w:ascii="Times New Roman" w:hAnsi="Times New Roman" w:cs="Times New Roman"/>
                <w:noProof/>
              </w:rPr>
              <w:t>Actions taken</w:t>
            </w:r>
            <w:r>
              <w:rPr>
                <w:noProof/>
                <w:webHidden/>
              </w:rPr>
              <w:tab/>
            </w:r>
            <w:r>
              <w:rPr>
                <w:noProof/>
                <w:webHidden/>
              </w:rPr>
              <w:fldChar w:fldCharType="begin"/>
            </w:r>
            <w:r>
              <w:rPr>
                <w:noProof/>
                <w:webHidden/>
              </w:rPr>
              <w:instrText xml:space="preserve"> PAGEREF _Toc239877392 \h </w:instrText>
            </w:r>
            <w:r>
              <w:rPr>
                <w:noProof/>
                <w:webHidden/>
              </w:rPr>
            </w:r>
            <w:r>
              <w:rPr>
                <w:noProof/>
                <w:webHidden/>
              </w:rPr>
              <w:fldChar w:fldCharType="separate"/>
            </w:r>
            <w:r w:rsidR="001B4B32">
              <w:rPr>
                <w:noProof/>
                <w:webHidden/>
              </w:rPr>
              <w:t>45</w:t>
            </w:r>
            <w:r>
              <w:rPr>
                <w:noProof/>
                <w:webHidden/>
              </w:rPr>
              <w:fldChar w:fldCharType="end"/>
            </w:r>
          </w:hyperlink>
        </w:p>
        <w:p w14:paraId="42A34B14" w14:textId="26B35346" w:rsidR="007673B0" w:rsidRDefault="007673B0">
          <w:pPr>
            <w:pStyle w:val="TOC3"/>
            <w:tabs>
              <w:tab w:val="right" w:leader="dot" w:pos="9530"/>
            </w:tabs>
            <w:rPr>
              <w:noProof/>
            </w:rPr>
          </w:pPr>
          <w:hyperlink w:anchor="_Toc239877393" w:history="1">
            <w:r w:rsidRPr="006D7BEA">
              <w:rPr>
                <w:rStyle w:val="Hyperlink"/>
                <w:rFonts w:ascii="Times New Roman" w:hAnsi="Times New Roman" w:cs="Times New Roman"/>
                <w:noProof/>
              </w:rPr>
              <w:t>Outcome</w:t>
            </w:r>
            <w:r>
              <w:rPr>
                <w:noProof/>
                <w:webHidden/>
              </w:rPr>
              <w:tab/>
            </w:r>
            <w:r>
              <w:rPr>
                <w:noProof/>
                <w:webHidden/>
              </w:rPr>
              <w:fldChar w:fldCharType="begin"/>
            </w:r>
            <w:r>
              <w:rPr>
                <w:noProof/>
                <w:webHidden/>
              </w:rPr>
              <w:instrText xml:space="preserve"> PAGEREF _Toc239877393 \h </w:instrText>
            </w:r>
            <w:r>
              <w:rPr>
                <w:noProof/>
                <w:webHidden/>
              </w:rPr>
            </w:r>
            <w:r>
              <w:rPr>
                <w:noProof/>
                <w:webHidden/>
              </w:rPr>
              <w:fldChar w:fldCharType="separate"/>
            </w:r>
            <w:r w:rsidR="001B4B32">
              <w:rPr>
                <w:noProof/>
                <w:webHidden/>
              </w:rPr>
              <w:t>45</w:t>
            </w:r>
            <w:r>
              <w:rPr>
                <w:noProof/>
                <w:webHidden/>
              </w:rPr>
              <w:fldChar w:fldCharType="end"/>
            </w:r>
          </w:hyperlink>
        </w:p>
        <w:p w14:paraId="0D840959" w14:textId="18114DFB" w:rsidR="007673B0" w:rsidRDefault="007673B0">
          <w:pPr>
            <w:pStyle w:val="TOC2"/>
            <w:tabs>
              <w:tab w:val="right" w:leader="dot" w:pos="9530"/>
            </w:tabs>
            <w:rPr>
              <w:noProof/>
            </w:rPr>
          </w:pPr>
          <w:hyperlink w:anchor="_Toc239877394" w:history="1">
            <w:r w:rsidRPr="006D7BEA">
              <w:rPr>
                <w:rStyle w:val="Hyperlink"/>
                <w:rFonts w:ascii="Times New Roman" w:hAnsi="Times New Roman" w:cs="Times New Roman"/>
                <w:noProof/>
              </w:rPr>
              <w:t>A Regional Full Service Firm After a Ransomware Near Miss</w:t>
            </w:r>
            <w:r>
              <w:rPr>
                <w:noProof/>
                <w:webHidden/>
              </w:rPr>
              <w:tab/>
            </w:r>
            <w:r>
              <w:rPr>
                <w:noProof/>
                <w:webHidden/>
              </w:rPr>
              <w:fldChar w:fldCharType="begin"/>
            </w:r>
            <w:r>
              <w:rPr>
                <w:noProof/>
                <w:webHidden/>
              </w:rPr>
              <w:instrText xml:space="preserve"> PAGEREF _Toc239877394 \h </w:instrText>
            </w:r>
            <w:r>
              <w:rPr>
                <w:noProof/>
                <w:webHidden/>
              </w:rPr>
            </w:r>
            <w:r>
              <w:rPr>
                <w:noProof/>
                <w:webHidden/>
              </w:rPr>
              <w:fldChar w:fldCharType="separate"/>
            </w:r>
            <w:r w:rsidR="001B4B32">
              <w:rPr>
                <w:noProof/>
                <w:webHidden/>
              </w:rPr>
              <w:t>45</w:t>
            </w:r>
            <w:r>
              <w:rPr>
                <w:noProof/>
                <w:webHidden/>
              </w:rPr>
              <w:fldChar w:fldCharType="end"/>
            </w:r>
          </w:hyperlink>
        </w:p>
        <w:p w14:paraId="1D674EF6" w14:textId="15B567CC" w:rsidR="007673B0" w:rsidRDefault="007673B0">
          <w:pPr>
            <w:pStyle w:val="TOC3"/>
            <w:tabs>
              <w:tab w:val="right" w:leader="dot" w:pos="9530"/>
            </w:tabs>
            <w:rPr>
              <w:noProof/>
            </w:rPr>
          </w:pPr>
          <w:hyperlink w:anchor="_Toc239877395" w:history="1">
            <w:r w:rsidRPr="006D7BEA">
              <w:rPr>
                <w:rStyle w:val="Hyperlink"/>
                <w:rFonts w:ascii="Times New Roman" w:hAnsi="Times New Roman" w:cs="Times New Roman"/>
                <w:noProof/>
              </w:rPr>
              <w:t>Firm profile</w:t>
            </w:r>
            <w:r>
              <w:rPr>
                <w:noProof/>
                <w:webHidden/>
              </w:rPr>
              <w:tab/>
            </w:r>
            <w:r>
              <w:rPr>
                <w:noProof/>
                <w:webHidden/>
              </w:rPr>
              <w:fldChar w:fldCharType="begin"/>
            </w:r>
            <w:r>
              <w:rPr>
                <w:noProof/>
                <w:webHidden/>
              </w:rPr>
              <w:instrText xml:space="preserve"> PAGEREF _Toc239877395 \h </w:instrText>
            </w:r>
            <w:r>
              <w:rPr>
                <w:noProof/>
                <w:webHidden/>
              </w:rPr>
            </w:r>
            <w:r>
              <w:rPr>
                <w:noProof/>
                <w:webHidden/>
              </w:rPr>
              <w:fldChar w:fldCharType="separate"/>
            </w:r>
            <w:r w:rsidR="001B4B32">
              <w:rPr>
                <w:noProof/>
                <w:webHidden/>
              </w:rPr>
              <w:t>45</w:t>
            </w:r>
            <w:r>
              <w:rPr>
                <w:noProof/>
                <w:webHidden/>
              </w:rPr>
              <w:fldChar w:fldCharType="end"/>
            </w:r>
          </w:hyperlink>
        </w:p>
        <w:p w14:paraId="1F4CEC9D" w14:textId="3A949981" w:rsidR="007673B0" w:rsidRDefault="007673B0">
          <w:pPr>
            <w:pStyle w:val="TOC3"/>
            <w:tabs>
              <w:tab w:val="right" w:leader="dot" w:pos="9530"/>
            </w:tabs>
            <w:rPr>
              <w:noProof/>
            </w:rPr>
          </w:pPr>
          <w:hyperlink w:anchor="_Toc239877396" w:history="1">
            <w:r w:rsidRPr="006D7BEA">
              <w:rPr>
                <w:rStyle w:val="Hyperlink"/>
                <w:rFonts w:ascii="Times New Roman" w:hAnsi="Times New Roman" w:cs="Times New Roman"/>
                <w:noProof/>
              </w:rPr>
              <w:t>Situation</w:t>
            </w:r>
            <w:r>
              <w:rPr>
                <w:noProof/>
                <w:webHidden/>
              </w:rPr>
              <w:tab/>
            </w:r>
            <w:r>
              <w:rPr>
                <w:noProof/>
                <w:webHidden/>
              </w:rPr>
              <w:fldChar w:fldCharType="begin"/>
            </w:r>
            <w:r>
              <w:rPr>
                <w:noProof/>
                <w:webHidden/>
              </w:rPr>
              <w:instrText xml:space="preserve"> PAGEREF _Toc239877396 \h </w:instrText>
            </w:r>
            <w:r>
              <w:rPr>
                <w:noProof/>
                <w:webHidden/>
              </w:rPr>
            </w:r>
            <w:r>
              <w:rPr>
                <w:noProof/>
                <w:webHidden/>
              </w:rPr>
              <w:fldChar w:fldCharType="separate"/>
            </w:r>
            <w:r w:rsidR="001B4B32">
              <w:rPr>
                <w:noProof/>
                <w:webHidden/>
              </w:rPr>
              <w:t>45</w:t>
            </w:r>
            <w:r>
              <w:rPr>
                <w:noProof/>
                <w:webHidden/>
              </w:rPr>
              <w:fldChar w:fldCharType="end"/>
            </w:r>
          </w:hyperlink>
        </w:p>
        <w:p w14:paraId="651E142E" w14:textId="1872D4E0" w:rsidR="007673B0" w:rsidRDefault="007673B0">
          <w:pPr>
            <w:pStyle w:val="TOC3"/>
            <w:tabs>
              <w:tab w:val="right" w:leader="dot" w:pos="9530"/>
            </w:tabs>
            <w:rPr>
              <w:noProof/>
            </w:rPr>
          </w:pPr>
          <w:hyperlink w:anchor="_Toc239877397" w:history="1">
            <w:r w:rsidRPr="006D7BEA">
              <w:rPr>
                <w:rStyle w:val="Hyperlink"/>
                <w:rFonts w:ascii="Times New Roman" w:hAnsi="Times New Roman" w:cs="Times New Roman"/>
                <w:noProof/>
              </w:rPr>
              <w:t>Gaps identified</w:t>
            </w:r>
            <w:r>
              <w:rPr>
                <w:noProof/>
                <w:webHidden/>
              </w:rPr>
              <w:tab/>
            </w:r>
            <w:r>
              <w:rPr>
                <w:noProof/>
                <w:webHidden/>
              </w:rPr>
              <w:fldChar w:fldCharType="begin"/>
            </w:r>
            <w:r>
              <w:rPr>
                <w:noProof/>
                <w:webHidden/>
              </w:rPr>
              <w:instrText xml:space="preserve"> PAGEREF _Toc239877397 \h </w:instrText>
            </w:r>
            <w:r>
              <w:rPr>
                <w:noProof/>
                <w:webHidden/>
              </w:rPr>
            </w:r>
            <w:r>
              <w:rPr>
                <w:noProof/>
                <w:webHidden/>
              </w:rPr>
              <w:fldChar w:fldCharType="separate"/>
            </w:r>
            <w:r w:rsidR="001B4B32">
              <w:rPr>
                <w:noProof/>
                <w:webHidden/>
              </w:rPr>
              <w:t>46</w:t>
            </w:r>
            <w:r>
              <w:rPr>
                <w:noProof/>
                <w:webHidden/>
              </w:rPr>
              <w:fldChar w:fldCharType="end"/>
            </w:r>
          </w:hyperlink>
        </w:p>
        <w:p w14:paraId="4DF91E0C" w14:textId="7DEEA2CB" w:rsidR="007673B0" w:rsidRDefault="007673B0">
          <w:pPr>
            <w:pStyle w:val="TOC3"/>
            <w:tabs>
              <w:tab w:val="right" w:leader="dot" w:pos="9530"/>
            </w:tabs>
            <w:rPr>
              <w:noProof/>
            </w:rPr>
          </w:pPr>
          <w:hyperlink w:anchor="_Toc239877398" w:history="1">
            <w:r w:rsidRPr="006D7BEA">
              <w:rPr>
                <w:rStyle w:val="Hyperlink"/>
                <w:rFonts w:ascii="Times New Roman" w:hAnsi="Times New Roman" w:cs="Times New Roman"/>
                <w:noProof/>
              </w:rPr>
              <w:t>Actions taken</w:t>
            </w:r>
            <w:r>
              <w:rPr>
                <w:noProof/>
                <w:webHidden/>
              </w:rPr>
              <w:tab/>
            </w:r>
            <w:r>
              <w:rPr>
                <w:noProof/>
                <w:webHidden/>
              </w:rPr>
              <w:fldChar w:fldCharType="begin"/>
            </w:r>
            <w:r>
              <w:rPr>
                <w:noProof/>
                <w:webHidden/>
              </w:rPr>
              <w:instrText xml:space="preserve"> PAGEREF _Toc239877398 \h </w:instrText>
            </w:r>
            <w:r>
              <w:rPr>
                <w:noProof/>
                <w:webHidden/>
              </w:rPr>
            </w:r>
            <w:r>
              <w:rPr>
                <w:noProof/>
                <w:webHidden/>
              </w:rPr>
              <w:fldChar w:fldCharType="separate"/>
            </w:r>
            <w:r w:rsidR="001B4B32">
              <w:rPr>
                <w:noProof/>
                <w:webHidden/>
              </w:rPr>
              <w:t>46</w:t>
            </w:r>
            <w:r>
              <w:rPr>
                <w:noProof/>
                <w:webHidden/>
              </w:rPr>
              <w:fldChar w:fldCharType="end"/>
            </w:r>
          </w:hyperlink>
        </w:p>
        <w:p w14:paraId="69029D6E" w14:textId="595CFB2D" w:rsidR="007673B0" w:rsidRDefault="007673B0">
          <w:pPr>
            <w:pStyle w:val="TOC3"/>
            <w:tabs>
              <w:tab w:val="right" w:leader="dot" w:pos="9530"/>
            </w:tabs>
            <w:rPr>
              <w:noProof/>
            </w:rPr>
          </w:pPr>
          <w:hyperlink w:anchor="_Toc239877399" w:history="1">
            <w:r w:rsidRPr="006D7BEA">
              <w:rPr>
                <w:rStyle w:val="Hyperlink"/>
                <w:rFonts w:ascii="Times New Roman" w:hAnsi="Times New Roman" w:cs="Times New Roman"/>
                <w:noProof/>
              </w:rPr>
              <w:t>Outcome</w:t>
            </w:r>
            <w:r>
              <w:rPr>
                <w:noProof/>
                <w:webHidden/>
              </w:rPr>
              <w:tab/>
            </w:r>
            <w:r>
              <w:rPr>
                <w:noProof/>
                <w:webHidden/>
              </w:rPr>
              <w:fldChar w:fldCharType="begin"/>
            </w:r>
            <w:r>
              <w:rPr>
                <w:noProof/>
                <w:webHidden/>
              </w:rPr>
              <w:instrText xml:space="preserve"> PAGEREF _Toc239877399 \h </w:instrText>
            </w:r>
            <w:r>
              <w:rPr>
                <w:noProof/>
                <w:webHidden/>
              </w:rPr>
            </w:r>
            <w:r>
              <w:rPr>
                <w:noProof/>
                <w:webHidden/>
              </w:rPr>
              <w:fldChar w:fldCharType="separate"/>
            </w:r>
            <w:r w:rsidR="001B4B32">
              <w:rPr>
                <w:noProof/>
                <w:webHidden/>
              </w:rPr>
              <w:t>46</w:t>
            </w:r>
            <w:r>
              <w:rPr>
                <w:noProof/>
                <w:webHidden/>
              </w:rPr>
              <w:fldChar w:fldCharType="end"/>
            </w:r>
          </w:hyperlink>
        </w:p>
        <w:p w14:paraId="245E7475" w14:textId="700F1737" w:rsidR="007673B0" w:rsidRDefault="007673B0">
          <w:pPr>
            <w:pStyle w:val="TOC2"/>
            <w:tabs>
              <w:tab w:val="right" w:leader="dot" w:pos="9530"/>
            </w:tabs>
            <w:rPr>
              <w:noProof/>
            </w:rPr>
          </w:pPr>
          <w:hyperlink w:anchor="_Toc239877400" w:history="1">
            <w:r w:rsidRPr="006D7BEA">
              <w:rPr>
                <w:rStyle w:val="Hyperlink"/>
                <w:rFonts w:ascii="Times New Roman" w:hAnsi="Times New Roman" w:cs="Times New Roman"/>
                <w:noProof/>
              </w:rPr>
              <w:t>A Boutique Transactional Practice Modernizing Aging Infrastructure</w:t>
            </w:r>
            <w:r>
              <w:rPr>
                <w:noProof/>
                <w:webHidden/>
              </w:rPr>
              <w:tab/>
            </w:r>
            <w:r>
              <w:rPr>
                <w:noProof/>
                <w:webHidden/>
              </w:rPr>
              <w:fldChar w:fldCharType="begin"/>
            </w:r>
            <w:r>
              <w:rPr>
                <w:noProof/>
                <w:webHidden/>
              </w:rPr>
              <w:instrText xml:space="preserve"> PAGEREF _Toc239877400 \h </w:instrText>
            </w:r>
            <w:r>
              <w:rPr>
                <w:noProof/>
                <w:webHidden/>
              </w:rPr>
            </w:r>
            <w:r>
              <w:rPr>
                <w:noProof/>
                <w:webHidden/>
              </w:rPr>
              <w:fldChar w:fldCharType="separate"/>
            </w:r>
            <w:r w:rsidR="001B4B32">
              <w:rPr>
                <w:noProof/>
                <w:webHidden/>
              </w:rPr>
              <w:t>46</w:t>
            </w:r>
            <w:r>
              <w:rPr>
                <w:noProof/>
                <w:webHidden/>
              </w:rPr>
              <w:fldChar w:fldCharType="end"/>
            </w:r>
          </w:hyperlink>
        </w:p>
        <w:p w14:paraId="56A66AC5" w14:textId="61AE136D" w:rsidR="007673B0" w:rsidRDefault="007673B0">
          <w:pPr>
            <w:pStyle w:val="TOC3"/>
            <w:tabs>
              <w:tab w:val="right" w:leader="dot" w:pos="9530"/>
            </w:tabs>
            <w:rPr>
              <w:noProof/>
            </w:rPr>
          </w:pPr>
          <w:hyperlink w:anchor="_Toc239877401" w:history="1">
            <w:r w:rsidRPr="006D7BEA">
              <w:rPr>
                <w:rStyle w:val="Hyperlink"/>
                <w:rFonts w:ascii="Times New Roman" w:hAnsi="Times New Roman" w:cs="Times New Roman"/>
                <w:noProof/>
              </w:rPr>
              <w:t>Firm profile</w:t>
            </w:r>
            <w:r>
              <w:rPr>
                <w:noProof/>
                <w:webHidden/>
              </w:rPr>
              <w:tab/>
            </w:r>
            <w:r>
              <w:rPr>
                <w:noProof/>
                <w:webHidden/>
              </w:rPr>
              <w:fldChar w:fldCharType="begin"/>
            </w:r>
            <w:r>
              <w:rPr>
                <w:noProof/>
                <w:webHidden/>
              </w:rPr>
              <w:instrText xml:space="preserve"> PAGEREF _Toc239877401 \h </w:instrText>
            </w:r>
            <w:r>
              <w:rPr>
                <w:noProof/>
                <w:webHidden/>
              </w:rPr>
            </w:r>
            <w:r>
              <w:rPr>
                <w:noProof/>
                <w:webHidden/>
              </w:rPr>
              <w:fldChar w:fldCharType="separate"/>
            </w:r>
            <w:r w:rsidR="001B4B32">
              <w:rPr>
                <w:noProof/>
                <w:webHidden/>
              </w:rPr>
              <w:t>46</w:t>
            </w:r>
            <w:r>
              <w:rPr>
                <w:noProof/>
                <w:webHidden/>
              </w:rPr>
              <w:fldChar w:fldCharType="end"/>
            </w:r>
          </w:hyperlink>
        </w:p>
        <w:p w14:paraId="495ADF3B" w14:textId="2E9BDEE2" w:rsidR="007673B0" w:rsidRDefault="007673B0">
          <w:pPr>
            <w:pStyle w:val="TOC3"/>
            <w:tabs>
              <w:tab w:val="right" w:leader="dot" w:pos="9530"/>
            </w:tabs>
            <w:rPr>
              <w:noProof/>
            </w:rPr>
          </w:pPr>
          <w:hyperlink w:anchor="_Toc239877402" w:history="1">
            <w:r w:rsidRPr="006D7BEA">
              <w:rPr>
                <w:rStyle w:val="Hyperlink"/>
                <w:rFonts w:ascii="Times New Roman" w:hAnsi="Times New Roman" w:cs="Times New Roman"/>
                <w:noProof/>
              </w:rPr>
              <w:t>Situation</w:t>
            </w:r>
            <w:r>
              <w:rPr>
                <w:noProof/>
                <w:webHidden/>
              </w:rPr>
              <w:tab/>
            </w:r>
            <w:r>
              <w:rPr>
                <w:noProof/>
                <w:webHidden/>
              </w:rPr>
              <w:fldChar w:fldCharType="begin"/>
            </w:r>
            <w:r>
              <w:rPr>
                <w:noProof/>
                <w:webHidden/>
              </w:rPr>
              <w:instrText xml:space="preserve"> PAGEREF _Toc239877402 \h </w:instrText>
            </w:r>
            <w:r>
              <w:rPr>
                <w:noProof/>
                <w:webHidden/>
              </w:rPr>
            </w:r>
            <w:r>
              <w:rPr>
                <w:noProof/>
                <w:webHidden/>
              </w:rPr>
              <w:fldChar w:fldCharType="separate"/>
            </w:r>
            <w:r w:rsidR="001B4B32">
              <w:rPr>
                <w:noProof/>
                <w:webHidden/>
              </w:rPr>
              <w:t>46</w:t>
            </w:r>
            <w:r>
              <w:rPr>
                <w:noProof/>
                <w:webHidden/>
              </w:rPr>
              <w:fldChar w:fldCharType="end"/>
            </w:r>
          </w:hyperlink>
        </w:p>
        <w:p w14:paraId="3E32C834" w14:textId="369DC39B" w:rsidR="007673B0" w:rsidRDefault="007673B0">
          <w:pPr>
            <w:pStyle w:val="TOC3"/>
            <w:tabs>
              <w:tab w:val="right" w:leader="dot" w:pos="9530"/>
            </w:tabs>
            <w:rPr>
              <w:noProof/>
            </w:rPr>
          </w:pPr>
          <w:hyperlink w:anchor="_Toc239877403" w:history="1">
            <w:r w:rsidRPr="006D7BEA">
              <w:rPr>
                <w:rStyle w:val="Hyperlink"/>
                <w:rFonts w:ascii="Times New Roman" w:hAnsi="Times New Roman" w:cs="Times New Roman"/>
                <w:noProof/>
              </w:rPr>
              <w:t>Gaps identified</w:t>
            </w:r>
            <w:r>
              <w:rPr>
                <w:noProof/>
                <w:webHidden/>
              </w:rPr>
              <w:tab/>
            </w:r>
            <w:r>
              <w:rPr>
                <w:noProof/>
                <w:webHidden/>
              </w:rPr>
              <w:fldChar w:fldCharType="begin"/>
            </w:r>
            <w:r>
              <w:rPr>
                <w:noProof/>
                <w:webHidden/>
              </w:rPr>
              <w:instrText xml:space="preserve"> PAGEREF _Toc239877403 \h </w:instrText>
            </w:r>
            <w:r>
              <w:rPr>
                <w:noProof/>
                <w:webHidden/>
              </w:rPr>
            </w:r>
            <w:r>
              <w:rPr>
                <w:noProof/>
                <w:webHidden/>
              </w:rPr>
              <w:fldChar w:fldCharType="separate"/>
            </w:r>
            <w:r w:rsidR="001B4B32">
              <w:rPr>
                <w:noProof/>
                <w:webHidden/>
              </w:rPr>
              <w:t>46</w:t>
            </w:r>
            <w:r>
              <w:rPr>
                <w:noProof/>
                <w:webHidden/>
              </w:rPr>
              <w:fldChar w:fldCharType="end"/>
            </w:r>
          </w:hyperlink>
        </w:p>
        <w:p w14:paraId="3D3750B4" w14:textId="26C4C777" w:rsidR="007673B0" w:rsidRDefault="007673B0">
          <w:pPr>
            <w:pStyle w:val="TOC3"/>
            <w:tabs>
              <w:tab w:val="right" w:leader="dot" w:pos="9530"/>
            </w:tabs>
            <w:rPr>
              <w:noProof/>
            </w:rPr>
          </w:pPr>
          <w:hyperlink w:anchor="_Toc239877404" w:history="1">
            <w:r w:rsidRPr="006D7BEA">
              <w:rPr>
                <w:rStyle w:val="Hyperlink"/>
                <w:rFonts w:ascii="Times New Roman" w:hAnsi="Times New Roman" w:cs="Times New Roman"/>
                <w:noProof/>
              </w:rPr>
              <w:t>Actions taken</w:t>
            </w:r>
            <w:r>
              <w:rPr>
                <w:noProof/>
                <w:webHidden/>
              </w:rPr>
              <w:tab/>
            </w:r>
            <w:r>
              <w:rPr>
                <w:noProof/>
                <w:webHidden/>
              </w:rPr>
              <w:fldChar w:fldCharType="begin"/>
            </w:r>
            <w:r>
              <w:rPr>
                <w:noProof/>
                <w:webHidden/>
              </w:rPr>
              <w:instrText xml:space="preserve"> PAGEREF _Toc239877404 \h </w:instrText>
            </w:r>
            <w:r>
              <w:rPr>
                <w:noProof/>
                <w:webHidden/>
              </w:rPr>
            </w:r>
            <w:r>
              <w:rPr>
                <w:noProof/>
                <w:webHidden/>
              </w:rPr>
              <w:fldChar w:fldCharType="separate"/>
            </w:r>
            <w:r w:rsidR="001B4B32">
              <w:rPr>
                <w:noProof/>
                <w:webHidden/>
              </w:rPr>
              <w:t>46</w:t>
            </w:r>
            <w:r>
              <w:rPr>
                <w:noProof/>
                <w:webHidden/>
              </w:rPr>
              <w:fldChar w:fldCharType="end"/>
            </w:r>
          </w:hyperlink>
        </w:p>
        <w:p w14:paraId="0E1FCCC1" w14:textId="31F0E95A" w:rsidR="007673B0" w:rsidRDefault="007673B0">
          <w:pPr>
            <w:pStyle w:val="TOC3"/>
            <w:tabs>
              <w:tab w:val="right" w:leader="dot" w:pos="9530"/>
            </w:tabs>
            <w:rPr>
              <w:noProof/>
            </w:rPr>
          </w:pPr>
          <w:hyperlink w:anchor="_Toc239877405" w:history="1">
            <w:r w:rsidRPr="006D7BEA">
              <w:rPr>
                <w:rStyle w:val="Hyperlink"/>
                <w:rFonts w:ascii="Times New Roman" w:hAnsi="Times New Roman" w:cs="Times New Roman"/>
                <w:noProof/>
              </w:rPr>
              <w:t>Outcome</w:t>
            </w:r>
            <w:r>
              <w:rPr>
                <w:noProof/>
                <w:webHidden/>
              </w:rPr>
              <w:tab/>
            </w:r>
            <w:r>
              <w:rPr>
                <w:noProof/>
                <w:webHidden/>
              </w:rPr>
              <w:fldChar w:fldCharType="begin"/>
            </w:r>
            <w:r>
              <w:rPr>
                <w:noProof/>
                <w:webHidden/>
              </w:rPr>
              <w:instrText xml:space="preserve"> PAGEREF _Toc239877405 \h </w:instrText>
            </w:r>
            <w:r>
              <w:rPr>
                <w:noProof/>
                <w:webHidden/>
              </w:rPr>
            </w:r>
            <w:r>
              <w:rPr>
                <w:noProof/>
                <w:webHidden/>
              </w:rPr>
              <w:fldChar w:fldCharType="separate"/>
            </w:r>
            <w:r w:rsidR="001B4B32">
              <w:rPr>
                <w:noProof/>
                <w:webHidden/>
              </w:rPr>
              <w:t>46</w:t>
            </w:r>
            <w:r>
              <w:rPr>
                <w:noProof/>
                <w:webHidden/>
              </w:rPr>
              <w:fldChar w:fldCharType="end"/>
            </w:r>
          </w:hyperlink>
        </w:p>
        <w:p w14:paraId="74FEC6E6" w14:textId="44FBCFF1" w:rsidR="007673B0" w:rsidRDefault="007673B0">
          <w:pPr>
            <w:pStyle w:val="TOC1"/>
            <w:tabs>
              <w:tab w:val="right" w:leader="dot" w:pos="9530"/>
            </w:tabs>
            <w:rPr>
              <w:noProof/>
            </w:rPr>
          </w:pPr>
          <w:hyperlink w:anchor="_Toc239877406" w:history="1">
            <w:r w:rsidRPr="006D7BEA">
              <w:rPr>
                <w:rStyle w:val="Hyperlink"/>
                <w:rFonts w:ascii="Times New Roman" w:hAnsi="Times New Roman" w:cs="Times New Roman"/>
                <w:noProof/>
              </w:rPr>
              <w:t>Glossary</w:t>
            </w:r>
            <w:r>
              <w:rPr>
                <w:noProof/>
                <w:webHidden/>
              </w:rPr>
              <w:tab/>
            </w:r>
            <w:r>
              <w:rPr>
                <w:noProof/>
                <w:webHidden/>
              </w:rPr>
              <w:fldChar w:fldCharType="begin"/>
            </w:r>
            <w:r>
              <w:rPr>
                <w:noProof/>
                <w:webHidden/>
              </w:rPr>
              <w:instrText xml:space="preserve"> PAGEREF _Toc239877406 \h </w:instrText>
            </w:r>
            <w:r>
              <w:rPr>
                <w:noProof/>
                <w:webHidden/>
              </w:rPr>
            </w:r>
            <w:r>
              <w:rPr>
                <w:noProof/>
                <w:webHidden/>
              </w:rPr>
              <w:fldChar w:fldCharType="separate"/>
            </w:r>
            <w:r w:rsidR="001B4B32">
              <w:rPr>
                <w:noProof/>
                <w:webHidden/>
              </w:rPr>
              <w:t>47</w:t>
            </w:r>
            <w:r>
              <w:rPr>
                <w:noProof/>
                <w:webHidden/>
              </w:rPr>
              <w:fldChar w:fldCharType="end"/>
            </w:r>
          </w:hyperlink>
        </w:p>
        <w:p w14:paraId="6D216DFF" w14:textId="445A1885" w:rsidR="007673B0" w:rsidRDefault="007673B0">
          <w:pPr>
            <w:pStyle w:val="TOC1"/>
            <w:tabs>
              <w:tab w:val="right" w:leader="dot" w:pos="9530"/>
            </w:tabs>
            <w:rPr>
              <w:noProof/>
            </w:rPr>
          </w:pPr>
          <w:hyperlink w:anchor="_Toc239877407" w:history="1">
            <w:r w:rsidRPr="006D7BEA">
              <w:rPr>
                <w:rStyle w:val="Hyperlink"/>
                <w:rFonts w:ascii="Times New Roman" w:hAnsi="Times New Roman" w:cs="Times New Roman"/>
                <w:noProof/>
              </w:rPr>
              <w:t>Frequently Asked Questions</w:t>
            </w:r>
            <w:r>
              <w:rPr>
                <w:noProof/>
                <w:webHidden/>
              </w:rPr>
              <w:tab/>
            </w:r>
            <w:r>
              <w:rPr>
                <w:noProof/>
                <w:webHidden/>
              </w:rPr>
              <w:fldChar w:fldCharType="begin"/>
            </w:r>
            <w:r>
              <w:rPr>
                <w:noProof/>
                <w:webHidden/>
              </w:rPr>
              <w:instrText xml:space="preserve"> PAGEREF _Toc239877407 \h </w:instrText>
            </w:r>
            <w:r>
              <w:rPr>
                <w:noProof/>
                <w:webHidden/>
              </w:rPr>
            </w:r>
            <w:r>
              <w:rPr>
                <w:noProof/>
                <w:webHidden/>
              </w:rPr>
              <w:fldChar w:fldCharType="separate"/>
            </w:r>
            <w:r w:rsidR="001B4B32">
              <w:rPr>
                <w:noProof/>
                <w:webHidden/>
              </w:rPr>
              <w:t>49</w:t>
            </w:r>
            <w:r>
              <w:rPr>
                <w:noProof/>
                <w:webHidden/>
              </w:rPr>
              <w:fldChar w:fldCharType="end"/>
            </w:r>
          </w:hyperlink>
        </w:p>
        <w:p w14:paraId="3685C700" w14:textId="688542B2" w:rsidR="007673B0" w:rsidRDefault="007673B0">
          <w:pPr>
            <w:pStyle w:val="TOC3"/>
            <w:tabs>
              <w:tab w:val="right" w:leader="dot" w:pos="9530"/>
            </w:tabs>
            <w:rPr>
              <w:noProof/>
            </w:rPr>
          </w:pPr>
          <w:hyperlink w:anchor="_Toc239877408" w:history="1">
            <w:r w:rsidRPr="006D7BEA">
              <w:rPr>
                <w:rStyle w:val="Hyperlink"/>
                <w:rFonts w:ascii="Times New Roman" w:hAnsi="Times New Roman" w:cs="Times New Roman"/>
                <w:noProof/>
              </w:rPr>
              <w:t>Our firm is small. Does this playbook still apply to us</w:t>
            </w:r>
            <w:r>
              <w:rPr>
                <w:noProof/>
                <w:webHidden/>
              </w:rPr>
              <w:tab/>
            </w:r>
            <w:r>
              <w:rPr>
                <w:noProof/>
                <w:webHidden/>
              </w:rPr>
              <w:fldChar w:fldCharType="begin"/>
            </w:r>
            <w:r>
              <w:rPr>
                <w:noProof/>
                <w:webHidden/>
              </w:rPr>
              <w:instrText xml:space="preserve"> PAGEREF _Toc239877408 \h </w:instrText>
            </w:r>
            <w:r>
              <w:rPr>
                <w:noProof/>
                <w:webHidden/>
              </w:rPr>
            </w:r>
            <w:r>
              <w:rPr>
                <w:noProof/>
                <w:webHidden/>
              </w:rPr>
              <w:fldChar w:fldCharType="separate"/>
            </w:r>
            <w:r w:rsidR="001B4B32">
              <w:rPr>
                <w:noProof/>
                <w:webHidden/>
              </w:rPr>
              <w:t>49</w:t>
            </w:r>
            <w:r>
              <w:rPr>
                <w:noProof/>
                <w:webHidden/>
              </w:rPr>
              <w:fldChar w:fldCharType="end"/>
            </w:r>
          </w:hyperlink>
        </w:p>
        <w:p w14:paraId="45300C1D" w14:textId="08BD2F64" w:rsidR="007673B0" w:rsidRDefault="007673B0">
          <w:pPr>
            <w:pStyle w:val="TOC3"/>
            <w:tabs>
              <w:tab w:val="right" w:leader="dot" w:pos="9530"/>
            </w:tabs>
            <w:rPr>
              <w:noProof/>
            </w:rPr>
          </w:pPr>
          <w:hyperlink w:anchor="_Toc239877409" w:history="1">
            <w:r w:rsidRPr="006D7BEA">
              <w:rPr>
                <w:rStyle w:val="Hyperlink"/>
                <w:rFonts w:ascii="Times New Roman" w:hAnsi="Times New Roman" w:cs="Times New Roman"/>
                <w:noProof/>
              </w:rPr>
              <w:t>We use a managed service provider. Who is responsible for acting on this playbook</w:t>
            </w:r>
            <w:r>
              <w:rPr>
                <w:noProof/>
                <w:webHidden/>
              </w:rPr>
              <w:tab/>
            </w:r>
            <w:r>
              <w:rPr>
                <w:noProof/>
                <w:webHidden/>
              </w:rPr>
              <w:fldChar w:fldCharType="begin"/>
            </w:r>
            <w:r>
              <w:rPr>
                <w:noProof/>
                <w:webHidden/>
              </w:rPr>
              <w:instrText xml:space="preserve"> PAGEREF _Toc239877409 \h </w:instrText>
            </w:r>
            <w:r>
              <w:rPr>
                <w:noProof/>
                <w:webHidden/>
              </w:rPr>
            </w:r>
            <w:r>
              <w:rPr>
                <w:noProof/>
                <w:webHidden/>
              </w:rPr>
              <w:fldChar w:fldCharType="separate"/>
            </w:r>
            <w:r w:rsidR="001B4B32">
              <w:rPr>
                <w:noProof/>
                <w:webHidden/>
              </w:rPr>
              <w:t>49</w:t>
            </w:r>
            <w:r>
              <w:rPr>
                <w:noProof/>
                <w:webHidden/>
              </w:rPr>
              <w:fldChar w:fldCharType="end"/>
            </w:r>
          </w:hyperlink>
        </w:p>
        <w:p w14:paraId="5F4D8874" w14:textId="280F9A6B" w:rsidR="007673B0" w:rsidRDefault="007673B0">
          <w:pPr>
            <w:pStyle w:val="TOC3"/>
            <w:tabs>
              <w:tab w:val="right" w:leader="dot" w:pos="9530"/>
            </w:tabs>
            <w:rPr>
              <w:noProof/>
            </w:rPr>
          </w:pPr>
          <w:hyperlink w:anchor="_Toc239877410" w:history="1">
            <w:r w:rsidRPr="006D7BEA">
              <w:rPr>
                <w:rStyle w:val="Hyperlink"/>
                <w:rFonts w:ascii="Times New Roman" w:hAnsi="Times New Roman" w:cs="Times New Roman"/>
                <w:noProof/>
              </w:rPr>
              <w:t>How often should we reassess our maturity</w:t>
            </w:r>
            <w:r>
              <w:rPr>
                <w:noProof/>
                <w:webHidden/>
              </w:rPr>
              <w:tab/>
            </w:r>
            <w:r>
              <w:rPr>
                <w:noProof/>
                <w:webHidden/>
              </w:rPr>
              <w:fldChar w:fldCharType="begin"/>
            </w:r>
            <w:r>
              <w:rPr>
                <w:noProof/>
                <w:webHidden/>
              </w:rPr>
              <w:instrText xml:space="preserve"> PAGEREF _Toc239877410 \h </w:instrText>
            </w:r>
            <w:r>
              <w:rPr>
                <w:noProof/>
                <w:webHidden/>
              </w:rPr>
            </w:r>
            <w:r>
              <w:rPr>
                <w:noProof/>
                <w:webHidden/>
              </w:rPr>
              <w:fldChar w:fldCharType="separate"/>
            </w:r>
            <w:r w:rsidR="001B4B32">
              <w:rPr>
                <w:noProof/>
                <w:webHidden/>
              </w:rPr>
              <w:t>49</w:t>
            </w:r>
            <w:r>
              <w:rPr>
                <w:noProof/>
                <w:webHidden/>
              </w:rPr>
              <w:fldChar w:fldCharType="end"/>
            </w:r>
          </w:hyperlink>
        </w:p>
        <w:p w14:paraId="3C78B4C4" w14:textId="188C70B0" w:rsidR="007673B0" w:rsidRDefault="007673B0">
          <w:pPr>
            <w:pStyle w:val="TOC3"/>
            <w:tabs>
              <w:tab w:val="right" w:leader="dot" w:pos="9530"/>
            </w:tabs>
            <w:rPr>
              <w:noProof/>
            </w:rPr>
          </w:pPr>
          <w:hyperlink w:anchor="_Toc239877411" w:history="1">
            <w:r w:rsidRPr="006D7BEA">
              <w:rPr>
                <w:rStyle w:val="Hyperlink"/>
                <w:rFonts w:ascii="Times New Roman" w:hAnsi="Times New Roman" w:cs="Times New Roman"/>
                <w:noProof/>
              </w:rPr>
              <w:t>Do we need to reach the Optimized band in every domain</w:t>
            </w:r>
            <w:r>
              <w:rPr>
                <w:noProof/>
                <w:webHidden/>
              </w:rPr>
              <w:tab/>
            </w:r>
            <w:r>
              <w:rPr>
                <w:noProof/>
                <w:webHidden/>
              </w:rPr>
              <w:fldChar w:fldCharType="begin"/>
            </w:r>
            <w:r>
              <w:rPr>
                <w:noProof/>
                <w:webHidden/>
              </w:rPr>
              <w:instrText xml:space="preserve"> PAGEREF _Toc239877411 \h </w:instrText>
            </w:r>
            <w:r>
              <w:rPr>
                <w:noProof/>
                <w:webHidden/>
              </w:rPr>
            </w:r>
            <w:r>
              <w:rPr>
                <w:noProof/>
                <w:webHidden/>
              </w:rPr>
              <w:fldChar w:fldCharType="separate"/>
            </w:r>
            <w:r w:rsidR="001B4B32">
              <w:rPr>
                <w:noProof/>
                <w:webHidden/>
              </w:rPr>
              <w:t>49</w:t>
            </w:r>
            <w:r>
              <w:rPr>
                <w:noProof/>
                <w:webHidden/>
              </w:rPr>
              <w:fldChar w:fldCharType="end"/>
            </w:r>
          </w:hyperlink>
        </w:p>
        <w:p w14:paraId="7DBB88E2" w14:textId="49A75018" w:rsidR="007673B0" w:rsidRDefault="007673B0">
          <w:pPr>
            <w:pStyle w:val="TOC3"/>
            <w:tabs>
              <w:tab w:val="right" w:leader="dot" w:pos="9530"/>
            </w:tabs>
            <w:rPr>
              <w:noProof/>
            </w:rPr>
          </w:pPr>
          <w:hyperlink w:anchor="_Toc239877412" w:history="1">
            <w:r w:rsidRPr="006D7BEA">
              <w:rPr>
                <w:rStyle w:val="Hyperlink"/>
                <w:rFonts w:ascii="Times New Roman" w:hAnsi="Times New Roman" w:cs="Times New Roman"/>
                <w:noProof/>
              </w:rPr>
              <w:t>How does this playbook relate to a formal security certification</w:t>
            </w:r>
            <w:r>
              <w:rPr>
                <w:noProof/>
                <w:webHidden/>
              </w:rPr>
              <w:tab/>
            </w:r>
            <w:r>
              <w:rPr>
                <w:noProof/>
                <w:webHidden/>
              </w:rPr>
              <w:fldChar w:fldCharType="begin"/>
            </w:r>
            <w:r>
              <w:rPr>
                <w:noProof/>
                <w:webHidden/>
              </w:rPr>
              <w:instrText xml:space="preserve"> PAGEREF _Toc239877412 \h </w:instrText>
            </w:r>
            <w:r>
              <w:rPr>
                <w:noProof/>
                <w:webHidden/>
              </w:rPr>
            </w:r>
            <w:r>
              <w:rPr>
                <w:noProof/>
                <w:webHidden/>
              </w:rPr>
              <w:fldChar w:fldCharType="separate"/>
            </w:r>
            <w:r w:rsidR="001B4B32">
              <w:rPr>
                <w:noProof/>
                <w:webHidden/>
              </w:rPr>
              <w:t>49</w:t>
            </w:r>
            <w:r>
              <w:rPr>
                <w:noProof/>
                <w:webHidden/>
              </w:rPr>
              <w:fldChar w:fldCharType="end"/>
            </w:r>
          </w:hyperlink>
        </w:p>
        <w:p w14:paraId="1E7F4375" w14:textId="6BDCF4F7" w:rsidR="007673B0" w:rsidRDefault="007673B0">
          <w:pPr>
            <w:pStyle w:val="TOC1"/>
            <w:tabs>
              <w:tab w:val="right" w:leader="dot" w:pos="9530"/>
            </w:tabs>
            <w:rPr>
              <w:noProof/>
            </w:rPr>
          </w:pPr>
          <w:hyperlink w:anchor="_Toc239877413" w:history="1">
            <w:r w:rsidRPr="006D7BEA">
              <w:rPr>
                <w:rStyle w:val="Hyperlink"/>
                <w:rFonts w:ascii="Times New Roman" w:hAnsi="Times New Roman" w:cs="Times New Roman"/>
                <w:noProof/>
              </w:rPr>
              <w:t>Appendix: Federal Alignment Reference</w:t>
            </w:r>
            <w:r>
              <w:rPr>
                <w:noProof/>
                <w:webHidden/>
              </w:rPr>
              <w:tab/>
            </w:r>
            <w:r>
              <w:rPr>
                <w:noProof/>
                <w:webHidden/>
              </w:rPr>
              <w:fldChar w:fldCharType="begin"/>
            </w:r>
            <w:r>
              <w:rPr>
                <w:noProof/>
                <w:webHidden/>
              </w:rPr>
              <w:instrText xml:space="preserve"> PAGEREF _Toc239877413 \h </w:instrText>
            </w:r>
            <w:r>
              <w:rPr>
                <w:noProof/>
                <w:webHidden/>
              </w:rPr>
            </w:r>
            <w:r>
              <w:rPr>
                <w:noProof/>
                <w:webHidden/>
              </w:rPr>
              <w:fldChar w:fldCharType="separate"/>
            </w:r>
            <w:r w:rsidR="001B4B32">
              <w:rPr>
                <w:noProof/>
                <w:webHidden/>
              </w:rPr>
              <w:t>50</w:t>
            </w:r>
            <w:r>
              <w:rPr>
                <w:noProof/>
                <w:webHidden/>
              </w:rPr>
              <w:fldChar w:fldCharType="end"/>
            </w:r>
          </w:hyperlink>
        </w:p>
        <w:p w14:paraId="134BB500" w14:textId="405FC7C5" w:rsidR="007673B0" w:rsidRDefault="007673B0">
          <w:pPr>
            <w:pStyle w:val="TOC1"/>
            <w:tabs>
              <w:tab w:val="right" w:leader="dot" w:pos="9530"/>
            </w:tabs>
            <w:rPr>
              <w:noProof/>
            </w:rPr>
          </w:pPr>
          <w:hyperlink w:anchor="_Toc239877414" w:history="1">
            <w:r w:rsidRPr="006D7BEA">
              <w:rPr>
                <w:rStyle w:val="Hyperlink"/>
                <w:rFonts w:ascii="Times New Roman" w:hAnsi="Times New Roman" w:cs="Times New Roman"/>
                <w:noProof/>
              </w:rPr>
              <w:t>Appendix: Quick Reference Checklist</w:t>
            </w:r>
            <w:r>
              <w:rPr>
                <w:noProof/>
                <w:webHidden/>
              </w:rPr>
              <w:tab/>
            </w:r>
            <w:r>
              <w:rPr>
                <w:noProof/>
                <w:webHidden/>
              </w:rPr>
              <w:fldChar w:fldCharType="begin"/>
            </w:r>
            <w:r>
              <w:rPr>
                <w:noProof/>
                <w:webHidden/>
              </w:rPr>
              <w:instrText xml:space="preserve"> PAGEREF _Toc239877414 \h </w:instrText>
            </w:r>
            <w:r>
              <w:rPr>
                <w:noProof/>
                <w:webHidden/>
              </w:rPr>
            </w:r>
            <w:r>
              <w:rPr>
                <w:noProof/>
                <w:webHidden/>
              </w:rPr>
              <w:fldChar w:fldCharType="separate"/>
            </w:r>
            <w:r w:rsidR="001B4B32">
              <w:rPr>
                <w:noProof/>
                <w:webHidden/>
              </w:rPr>
              <w:t>51</w:t>
            </w:r>
            <w:r>
              <w:rPr>
                <w:noProof/>
                <w:webHidden/>
              </w:rPr>
              <w:fldChar w:fldCharType="end"/>
            </w:r>
          </w:hyperlink>
        </w:p>
        <w:p w14:paraId="5A6B7E24" w14:textId="7AE7A9E9" w:rsidR="007673B0" w:rsidRDefault="007673B0">
          <w:pPr>
            <w:pStyle w:val="TOC1"/>
            <w:tabs>
              <w:tab w:val="right" w:leader="dot" w:pos="9530"/>
            </w:tabs>
            <w:rPr>
              <w:noProof/>
            </w:rPr>
          </w:pPr>
          <w:hyperlink w:anchor="_Toc239877415" w:history="1">
            <w:r w:rsidRPr="006D7BEA">
              <w:rPr>
                <w:rStyle w:val="Hyperlink"/>
                <w:rFonts w:ascii="Times New Roman" w:hAnsi="Times New Roman" w:cs="Times New Roman"/>
                <w:noProof/>
              </w:rPr>
              <w:t>About the Legal Modernization Platform</w:t>
            </w:r>
            <w:r>
              <w:rPr>
                <w:noProof/>
                <w:webHidden/>
              </w:rPr>
              <w:tab/>
            </w:r>
            <w:r>
              <w:rPr>
                <w:noProof/>
                <w:webHidden/>
              </w:rPr>
              <w:fldChar w:fldCharType="begin"/>
            </w:r>
            <w:r>
              <w:rPr>
                <w:noProof/>
                <w:webHidden/>
              </w:rPr>
              <w:instrText xml:space="preserve"> PAGEREF _Toc239877415 \h </w:instrText>
            </w:r>
            <w:r>
              <w:rPr>
                <w:noProof/>
                <w:webHidden/>
              </w:rPr>
            </w:r>
            <w:r>
              <w:rPr>
                <w:noProof/>
                <w:webHidden/>
              </w:rPr>
              <w:fldChar w:fldCharType="separate"/>
            </w:r>
            <w:r w:rsidR="001B4B32">
              <w:rPr>
                <w:noProof/>
                <w:webHidden/>
              </w:rPr>
              <w:t>52</w:t>
            </w:r>
            <w:r>
              <w:rPr>
                <w:noProof/>
                <w:webHidden/>
              </w:rPr>
              <w:fldChar w:fldCharType="end"/>
            </w:r>
          </w:hyperlink>
        </w:p>
        <w:p w14:paraId="68D30D4F" w14:textId="36B22CBD" w:rsidR="007673B0" w:rsidRDefault="007673B0">
          <w:pPr>
            <w:pStyle w:val="TOC1"/>
            <w:tabs>
              <w:tab w:val="right" w:leader="dot" w:pos="9530"/>
            </w:tabs>
            <w:rPr>
              <w:noProof/>
            </w:rPr>
          </w:pPr>
          <w:hyperlink w:anchor="_Toc239877416" w:history="1">
            <w:r w:rsidRPr="006D7BEA">
              <w:rPr>
                <w:rStyle w:val="Hyperlink"/>
                <w:rFonts w:ascii="Times New Roman" w:hAnsi="Times New Roman" w:cs="Times New Roman"/>
                <w:noProof/>
              </w:rPr>
              <w:t>Version History</w:t>
            </w:r>
            <w:r>
              <w:rPr>
                <w:noProof/>
                <w:webHidden/>
              </w:rPr>
              <w:tab/>
            </w:r>
            <w:r>
              <w:rPr>
                <w:noProof/>
                <w:webHidden/>
              </w:rPr>
              <w:fldChar w:fldCharType="begin"/>
            </w:r>
            <w:r>
              <w:rPr>
                <w:noProof/>
                <w:webHidden/>
              </w:rPr>
              <w:instrText xml:space="preserve"> PAGEREF _Toc239877416 \h </w:instrText>
            </w:r>
            <w:r>
              <w:rPr>
                <w:noProof/>
                <w:webHidden/>
              </w:rPr>
            </w:r>
            <w:r>
              <w:rPr>
                <w:noProof/>
                <w:webHidden/>
              </w:rPr>
              <w:fldChar w:fldCharType="separate"/>
            </w:r>
            <w:r w:rsidR="001B4B32">
              <w:rPr>
                <w:noProof/>
                <w:webHidden/>
              </w:rPr>
              <w:t>53</w:t>
            </w:r>
            <w:r>
              <w:rPr>
                <w:noProof/>
                <w:webHidden/>
              </w:rPr>
              <w:fldChar w:fldCharType="end"/>
            </w:r>
          </w:hyperlink>
        </w:p>
        <w:p w14:paraId="03B26E90" w14:textId="641D7DC4" w:rsidR="007673B0" w:rsidRDefault="007673B0">
          <w:pPr>
            <w:pStyle w:val="TOC2"/>
            <w:tabs>
              <w:tab w:val="right" w:leader="dot" w:pos="9530"/>
            </w:tabs>
            <w:rPr>
              <w:noProof/>
            </w:rPr>
          </w:pPr>
          <w:hyperlink w:anchor="_Toc239877417" w:history="1">
            <w:r w:rsidRPr="006D7BEA">
              <w:rPr>
                <w:rStyle w:val="Hyperlink"/>
                <w:rFonts w:ascii="Times New Roman" w:hAnsi="Times New Roman" w:cs="Times New Roman"/>
                <w:noProof/>
              </w:rPr>
              <w:t>Feedback and contributions</w:t>
            </w:r>
            <w:r>
              <w:rPr>
                <w:noProof/>
                <w:webHidden/>
              </w:rPr>
              <w:tab/>
            </w:r>
            <w:r>
              <w:rPr>
                <w:noProof/>
                <w:webHidden/>
              </w:rPr>
              <w:fldChar w:fldCharType="begin"/>
            </w:r>
            <w:r>
              <w:rPr>
                <w:noProof/>
                <w:webHidden/>
              </w:rPr>
              <w:instrText xml:space="preserve"> PAGEREF _Toc239877417 \h </w:instrText>
            </w:r>
            <w:r>
              <w:rPr>
                <w:noProof/>
                <w:webHidden/>
              </w:rPr>
            </w:r>
            <w:r>
              <w:rPr>
                <w:noProof/>
                <w:webHidden/>
              </w:rPr>
              <w:fldChar w:fldCharType="separate"/>
            </w:r>
            <w:r w:rsidR="001B4B32">
              <w:rPr>
                <w:noProof/>
                <w:webHidden/>
              </w:rPr>
              <w:t>53</w:t>
            </w:r>
            <w:r>
              <w:rPr>
                <w:noProof/>
                <w:webHidden/>
              </w:rPr>
              <w:fldChar w:fldCharType="end"/>
            </w:r>
          </w:hyperlink>
        </w:p>
        <w:p w14:paraId="08019AD1" w14:textId="3F70C8C4" w:rsidR="007673B0" w:rsidRDefault="007673B0">
          <w:r>
            <w:rPr>
              <w:b/>
              <w:bCs/>
              <w:noProof/>
            </w:rPr>
            <w:fldChar w:fldCharType="end"/>
          </w:r>
        </w:p>
      </w:sdtContent>
    </w:sdt>
    <w:p w14:paraId="5C58EF83" w14:textId="32BB8D79" w:rsidR="00C54A1C" w:rsidRPr="00681130" w:rsidRDefault="00C54A1C" w:rsidP="00C54A1C">
      <w:pPr>
        <w:rPr>
          <w:rFonts w:ascii="Times New Roman" w:hAnsi="Times New Roman" w:cs="Times New Roman"/>
          <w:color w:val="000000" w:themeColor="text1"/>
        </w:rPr>
      </w:pPr>
    </w:p>
    <w:p w14:paraId="199DCB1A" w14:textId="77777777" w:rsidR="007673B0" w:rsidRDefault="007673B0" w:rsidP="00C54A1C">
      <w:pPr>
        <w:pStyle w:val="Heading1"/>
        <w:spacing w:before="240" w:after="160"/>
        <w:rPr>
          <w:rFonts w:ascii="Times New Roman" w:hAnsi="Times New Roman" w:cs="Times New Roman"/>
          <w:color w:val="000000" w:themeColor="text1"/>
        </w:rPr>
      </w:pPr>
      <w:bookmarkStart w:id="1" w:name="_Toc239877286"/>
    </w:p>
    <w:p w14:paraId="79FD6E36" w14:textId="77777777" w:rsidR="007673B0" w:rsidRDefault="007673B0" w:rsidP="00C54A1C">
      <w:pPr>
        <w:pStyle w:val="Heading1"/>
        <w:spacing w:before="240" w:after="160"/>
        <w:rPr>
          <w:rFonts w:ascii="Times New Roman" w:hAnsi="Times New Roman" w:cs="Times New Roman"/>
          <w:color w:val="000000" w:themeColor="text1"/>
        </w:rPr>
      </w:pPr>
    </w:p>
    <w:p w14:paraId="04F89F7E" w14:textId="77777777" w:rsidR="007673B0" w:rsidRDefault="007673B0" w:rsidP="00C54A1C">
      <w:pPr>
        <w:pStyle w:val="Heading1"/>
        <w:spacing w:before="240" w:after="160"/>
        <w:rPr>
          <w:rFonts w:ascii="Times New Roman" w:hAnsi="Times New Roman" w:cs="Times New Roman"/>
          <w:color w:val="000000" w:themeColor="text1"/>
        </w:rPr>
      </w:pPr>
    </w:p>
    <w:p w14:paraId="3A230DFC" w14:textId="77777777" w:rsidR="007673B0" w:rsidRDefault="007673B0" w:rsidP="00C54A1C">
      <w:pPr>
        <w:pStyle w:val="Heading1"/>
        <w:spacing w:before="240" w:after="160"/>
        <w:rPr>
          <w:rFonts w:ascii="Times New Roman" w:hAnsi="Times New Roman" w:cs="Times New Roman"/>
          <w:color w:val="000000" w:themeColor="text1"/>
        </w:rPr>
      </w:pPr>
    </w:p>
    <w:p w14:paraId="37FC505F" w14:textId="77777777" w:rsidR="007673B0" w:rsidRDefault="007673B0" w:rsidP="00C54A1C">
      <w:pPr>
        <w:pStyle w:val="Heading1"/>
        <w:spacing w:before="240" w:after="160"/>
        <w:rPr>
          <w:rFonts w:ascii="Times New Roman" w:hAnsi="Times New Roman" w:cs="Times New Roman"/>
          <w:color w:val="000000" w:themeColor="text1"/>
        </w:rPr>
      </w:pPr>
    </w:p>
    <w:p w14:paraId="64D62293" w14:textId="77777777" w:rsidR="007673B0" w:rsidRDefault="007673B0" w:rsidP="00C54A1C">
      <w:pPr>
        <w:pStyle w:val="Heading1"/>
        <w:spacing w:before="240" w:after="160"/>
        <w:rPr>
          <w:rFonts w:ascii="Times New Roman" w:hAnsi="Times New Roman" w:cs="Times New Roman"/>
          <w:color w:val="000000" w:themeColor="text1"/>
        </w:rPr>
      </w:pPr>
    </w:p>
    <w:p w14:paraId="463741A0" w14:textId="77777777" w:rsidR="007673B0" w:rsidRDefault="007673B0" w:rsidP="00C54A1C">
      <w:pPr>
        <w:pStyle w:val="Heading1"/>
        <w:spacing w:before="240" w:after="160"/>
        <w:rPr>
          <w:rFonts w:ascii="Times New Roman" w:hAnsi="Times New Roman" w:cs="Times New Roman"/>
          <w:color w:val="000000" w:themeColor="text1"/>
        </w:rPr>
      </w:pPr>
    </w:p>
    <w:p w14:paraId="5A7D02D1" w14:textId="77777777" w:rsidR="007673B0" w:rsidRDefault="007673B0" w:rsidP="00C54A1C">
      <w:pPr>
        <w:pStyle w:val="Heading1"/>
        <w:spacing w:before="240" w:after="160"/>
        <w:rPr>
          <w:rFonts w:ascii="Times New Roman" w:hAnsi="Times New Roman" w:cs="Times New Roman"/>
          <w:color w:val="000000" w:themeColor="text1"/>
        </w:rPr>
      </w:pPr>
    </w:p>
    <w:p w14:paraId="5C4CAC7A" w14:textId="77777777" w:rsidR="007673B0" w:rsidRDefault="007673B0" w:rsidP="00C54A1C">
      <w:pPr>
        <w:pStyle w:val="Heading1"/>
        <w:spacing w:before="240" w:after="160"/>
        <w:rPr>
          <w:rFonts w:ascii="Times New Roman" w:hAnsi="Times New Roman" w:cs="Times New Roman"/>
          <w:color w:val="000000" w:themeColor="text1"/>
        </w:rPr>
      </w:pPr>
    </w:p>
    <w:p w14:paraId="003227CE" w14:textId="77777777" w:rsidR="007673B0" w:rsidRDefault="007673B0" w:rsidP="00C54A1C">
      <w:pPr>
        <w:pStyle w:val="Heading1"/>
        <w:spacing w:before="240" w:after="160"/>
        <w:rPr>
          <w:rFonts w:ascii="Times New Roman" w:hAnsi="Times New Roman" w:cs="Times New Roman"/>
          <w:color w:val="000000" w:themeColor="text1"/>
        </w:rPr>
      </w:pPr>
    </w:p>
    <w:p w14:paraId="39B02D22" w14:textId="77777777" w:rsidR="007673B0" w:rsidRDefault="007673B0" w:rsidP="00C54A1C">
      <w:pPr>
        <w:pStyle w:val="Heading1"/>
        <w:spacing w:before="240" w:after="160"/>
        <w:rPr>
          <w:rFonts w:ascii="Times New Roman" w:hAnsi="Times New Roman" w:cs="Times New Roman"/>
          <w:color w:val="000000" w:themeColor="text1"/>
        </w:rPr>
      </w:pPr>
    </w:p>
    <w:p w14:paraId="078205F6" w14:textId="77777777" w:rsidR="007673B0" w:rsidRDefault="007673B0" w:rsidP="00C54A1C">
      <w:pPr>
        <w:pStyle w:val="Heading1"/>
        <w:spacing w:before="240" w:after="160"/>
        <w:rPr>
          <w:rFonts w:ascii="Times New Roman" w:hAnsi="Times New Roman" w:cs="Times New Roman"/>
          <w:color w:val="000000" w:themeColor="text1"/>
        </w:rPr>
      </w:pPr>
    </w:p>
    <w:p w14:paraId="5AE957F2" w14:textId="36C03A1C" w:rsidR="00C54A1C" w:rsidRPr="00681130" w:rsidRDefault="00C54A1C" w:rsidP="00C54A1C">
      <w:pPr>
        <w:pStyle w:val="Heading1"/>
        <w:spacing w:before="240" w:after="160"/>
        <w:rPr>
          <w:rFonts w:ascii="Times New Roman" w:hAnsi="Times New Roman" w:cs="Times New Roman"/>
          <w:color w:val="000000" w:themeColor="text1"/>
        </w:rPr>
      </w:pPr>
      <w:r w:rsidRPr="00681130">
        <w:rPr>
          <w:rFonts w:ascii="Times New Roman" w:hAnsi="Times New Roman" w:cs="Times New Roman"/>
          <w:color w:val="000000" w:themeColor="text1"/>
        </w:rPr>
        <w:t>Executive Summary</w:t>
      </w:r>
      <w:bookmarkEnd w:id="1"/>
    </w:p>
    <w:p w14:paraId="44DFB335"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legal and regulatory sectors face sustained pressure to modernize systems that, in many firms, have grown organically over a decade or more rather than by design. Client expectations have risen sharply, security incidents affecting law firms are now disclosed with regularity, and federal policy instruments such as Executive Order 14028 and OMB Memorandum M-22-09 have reset the baseline for what responsible technology governance looks like, even for organizations outside the federal government.</w:t>
      </w:r>
    </w:p>
    <w:p w14:paraId="54EADF5B"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 xml:space="preserve">This playbook was developed to give legal chief information officers, IT directors, chief operating officers, and managing partners a structured way to understand where their firm currently stands, where the greatest risk and opportunity lie, and how to sequence improvement in a way that respects the operating realities of a </w:t>
      </w:r>
      <w:r w:rsidRPr="00681130">
        <w:rPr>
          <w:rFonts w:ascii="Times New Roman" w:hAnsi="Times New Roman" w:cs="Times New Roman"/>
          <w:color w:val="000000" w:themeColor="text1"/>
        </w:rPr>
        <w:lastRenderedPageBreak/>
        <w:t>law firm. It does not assume a large dedicated IT department, nor does it assume unlimited budget. It assumes a firm that wants to make deliberate, defensible decisions rather than reactive ones.</w:t>
      </w:r>
    </w:p>
    <w:p w14:paraId="51877D80"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playbook is organized around eight domains that, together, describe the full scope of legal technology and operational risk: cybersecurity, risk and compliance, incident and problem management, service continuity and resilience, knowledge and data governance, change and deployment, infrastructure and tooling, and service management and strategy. Each domain includes a five level maturity model, a set of recommended actions specific to each maturity band, and a short list of metrics a firm can track over time.</w:t>
      </w:r>
    </w:p>
    <w:p w14:paraId="55E6705D"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Beyond the domain content, this edition includes a self assessment tool covering all eight domains, a governance and roadmap model for sequencing a multi year improvement program, five ready to use templates covering incident response, business continuity, vendor risk, change management, and stakeholder communication, three illustrative case studies drawn from composite firm profiles, and a glossary of the terms referenced throughout.</w:t>
      </w:r>
    </w:p>
    <w:p w14:paraId="047189F6"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Readers are encouraged to treat this playbook as a working document rather than a one time reference. Maturity should be reassessed on a regular cycle, and the roadmap in Section 5 sets out a practical cadence for doing so.</w:t>
      </w:r>
    </w:p>
    <w:p w14:paraId="12C6649B"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600E57A9" w14:textId="77777777" w:rsidR="00C54A1C" w:rsidRPr="00681130" w:rsidRDefault="00C54A1C" w:rsidP="00C54A1C">
      <w:pPr>
        <w:pStyle w:val="Heading1"/>
        <w:spacing w:before="240" w:after="160"/>
        <w:rPr>
          <w:rFonts w:ascii="Times New Roman" w:hAnsi="Times New Roman" w:cs="Times New Roman"/>
          <w:color w:val="000000" w:themeColor="text1"/>
        </w:rPr>
      </w:pPr>
      <w:bookmarkStart w:id="2" w:name="_Toc239877287"/>
      <w:r w:rsidRPr="00681130">
        <w:rPr>
          <w:rFonts w:ascii="Times New Roman" w:hAnsi="Times New Roman" w:cs="Times New Roman"/>
          <w:color w:val="000000" w:themeColor="text1"/>
        </w:rPr>
        <w:lastRenderedPageBreak/>
        <w:t>Purpose and Audience</w:t>
      </w:r>
      <w:bookmarkEnd w:id="2"/>
    </w:p>
    <w:p w14:paraId="2145E7EE"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3" w:name="_Toc239877288"/>
      <w:r w:rsidRPr="00681130">
        <w:rPr>
          <w:rFonts w:ascii="Times New Roman" w:hAnsi="Times New Roman" w:cs="Times New Roman"/>
          <w:color w:val="000000" w:themeColor="text1"/>
        </w:rPr>
        <w:t>Who this playbook is for</w:t>
      </w:r>
      <w:bookmarkEnd w:id="3"/>
    </w:p>
    <w:p w14:paraId="11DF60C4"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This playbook is written primarily for three audiences within a law firm. The first is technology leadership, whether a chief information officer, an IT director, or a managed service provider acting in that capacity, who needs a structured framework for prioritizing investment and demonstrating progress to firm leadership. The second is firm management, including managing partners, chief operating officers, and executive committees, who are ultimately accountable for the firm's risk posture but who do not necessarily have a technical background. The third is risk and compliance staff, who are increasingly asked to answer client and regulator questions that touch on technology even though those questions rarely originate in a technical department.</w:t>
      </w:r>
    </w:p>
    <w:p w14:paraId="419007BC"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content has been written to be useful across firm sizes, from boutique practices of a handful of lawyers to full service firms with several hundred. The maturity models and recommended actions scale with firm size and complexity, and the case studies in Section 8 intentionally cover firms of different sizes and practice areas to illustrate how the same framework applies differently depending on context.</w:t>
      </w:r>
    </w:p>
    <w:p w14:paraId="4D858A8B"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4" w:name="_Toc239877289"/>
      <w:r w:rsidRPr="00681130">
        <w:rPr>
          <w:rFonts w:ascii="Times New Roman" w:hAnsi="Times New Roman" w:cs="Times New Roman"/>
          <w:color w:val="000000" w:themeColor="text1"/>
        </w:rPr>
        <w:t>What this playbook is not</w:t>
      </w:r>
      <w:bookmarkEnd w:id="4"/>
    </w:p>
    <w:p w14:paraId="1720C8C5"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This playbook is not a substitute for legal advice regarding a firm's specific regulatory obligations, nor is it a substitute for a formal security assessment conducted by a qualified professional. It is a structured starting point that helps a firm ask better questions of itself and of the vendors and advisors it engages, and it is intended to make those subsequent conversations more productive by establishing common language and a shared framework.</w:t>
      </w:r>
    </w:p>
    <w:p w14:paraId="5FC2F1F9"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54C9D770" w14:textId="77777777" w:rsidR="00C54A1C" w:rsidRPr="00681130" w:rsidRDefault="00C54A1C" w:rsidP="00C54A1C">
      <w:pPr>
        <w:pStyle w:val="Heading1"/>
        <w:spacing w:before="240" w:after="160"/>
        <w:rPr>
          <w:rFonts w:ascii="Times New Roman" w:hAnsi="Times New Roman" w:cs="Times New Roman"/>
          <w:color w:val="000000" w:themeColor="text1"/>
        </w:rPr>
      </w:pPr>
      <w:bookmarkStart w:id="5" w:name="_Toc239877290"/>
      <w:r w:rsidRPr="00681130">
        <w:rPr>
          <w:rFonts w:ascii="Times New Roman" w:hAnsi="Times New Roman" w:cs="Times New Roman"/>
          <w:color w:val="000000" w:themeColor="text1"/>
        </w:rPr>
        <w:lastRenderedPageBreak/>
        <w:t>Regulatory and Risk Context</w:t>
      </w:r>
      <w:bookmarkEnd w:id="5"/>
    </w:p>
    <w:p w14:paraId="5E5AD8CD"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Law firms operate in an unusual regulatory position. Unlike banks, hospitals, or publicly traded companies, most firms are not subject to a single overarching technology or security statute. Instead, obligations arrive from several directions at once, and a firm's actual risk exposure is often higher than its formal regulatory exposure would suggest, because client contracts and professional responsibility rules fill much of the gap that direct regulation would otherwise occupy.</w:t>
      </w:r>
    </w:p>
    <w:p w14:paraId="5E3C06A4"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6" w:name="_Toc239877291"/>
      <w:r w:rsidRPr="00681130">
        <w:rPr>
          <w:rFonts w:ascii="Times New Roman" w:hAnsi="Times New Roman" w:cs="Times New Roman"/>
          <w:color w:val="000000" w:themeColor="text1"/>
        </w:rPr>
        <w:t>Federal policy as a benchmark</w:t>
      </w:r>
      <w:bookmarkEnd w:id="6"/>
    </w:p>
    <w:p w14:paraId="3FD79712"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Executive Order 14028, Improving the Nation's Cybersecurity, issued in 2021, directed federal agencies toward zero trust architecture, stronger software supply chain practices, and improved detection and incident response capability. While the order applies directly only to federal agencies and their contractors, its themes have become a common reference point across industries, including legal services, because clients and insurers have adopted similar language in their own security expectations.</w:t>
      </w:r>
    </w:p>
    <w:p w14:paraId="4CCB710B"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OMB Memorandum M-22-09 followed with a specific federal zero trust strategy, moving away from the assumption that anything inside a network perimeter can be trusted by default. Firms that serve government contractors, financial institutions, or healthcare organizations increasingly encounter zero trust language in outside counsel guidelines and security questionnaires, even though the firm itself is not a federal agency.</w:t>
      </w:r>
    </w:p>
    <w:p w14:paraId="33BC953A"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National Institute of Standards and Technology's Cybersecurity Framework, commonly referred to as NIST CSF, offers a widely recognized structure organized around five functions: identify, protect, detect, respond, and recover. This playbook's domain structure is compatible with that framework and can be cross walked to it for firms that need to report maturity in NIST CSF terms for a specific client or insurer.</w:t>
      </w:r>
    </w:p>
    <w:p w14:paraId="64B5B0ED"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7" w:name="_Toc239877292"/>
      <w:r w:rsidRPr="00681130">
        <w:rPr>
          <w:rFonts w:ascii="Times New Roman" w:hAnsi="Times New Roman" w:cs="Times New Roman"/>
          <w:color w:val="000000" w:themeColor="text1"/>
        </w:rPr>
        <w:t>Professional responsibility and ethics</w:t>
      </w:r>
      <w:bookmarkEnd w:id="7"/>
    </w:p>
    <w:p w14:paraId="295172A7"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Every jurisdiction's rules of professional conduct impose duties of competence and confidentiality that increasingly reference technology explicitly. A growing number of state bar ethics opinions have concluded that competent representation requires a reasonable understanding of the risks and benefits of the technology a lawyer uses, and that reasonable efforts to safeguard client information are a component of the duty of confidentiality. A firm's technology maturity is, in this sense, no longer a purely operational matter. It is connected directly to the firm's core professional obligations.</w:t>
      </w:r>
    </w:p>
    <w:p w14:paraId="34A8427E"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8" w:name="_Toc239877293"/>
      <w:r w:rsidRPr="00681130">
        <w:rPr>
          <w:rFonts w:ascii="Times New Roman" w:hAnsi="Times New Roman" w:cs="Times New Roman"/>
          <w:color w:val="000000" w:themeColor="text1"/>
        </w:rPr>
        <w:t>Client driven expectations</w:t>
      </w:r>
      <w:bookmarkEnd w:id="8"/>
    </w:p>
    <w:p w14:paraId="360B9CBD"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Corporate clients, particularly in financial services, healthcare, and other regulated industries, routinely flow their own regulatory obligations down to outside counsel through contract. Outside counsel guidelines increasingly specify requirements such as multi factor authentication, encryption standards, breach notification timelines that are shorter than applicable state law, and the right to audit the firm's security practices. A firm unable to meet these terms risks losing existing client relationships and being excluded from future opportunities during procurement.</w:t>
      </w:r>
    </w:p>
    <w:p w14:paraId="7688C4A4"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9" w:name="_Toc239877294"/>
      <w:r w:rsidRPr="00681130">
        <w:rPr>
          <w:rFonts w:ascii="Times New Roman" w:hAnsi="Times New Roman" w:cs="Times New Roman"/>
          <w:color w:val="000000" w:themeColor="text1"/>
        </w:rPr>
        <w:lastRenderedPageBreak/>
        <w:t>Insurance market pressure</w:t>
      </w:r>
      <w:bookmarkEnd w:id="9"/>
    </w:p>
    <w:p w14:paraId="77ECBA71"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Cyber insurance underwriting has tightened considerably. Carriers now routinely require specific controls, most commonly multi factor authentication and endpoint detection and response, as a condition of coverage or favorable pricing. Firms that cannot demonstrate these controls may find coverage difficult to obtain or narrower than expected at the moment it is needed most.</w:t>
      </w:r>
    </w:p>
    <w:p w14:paraId="4FB96C6C"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17815051" w14:textId="77777777" w:rsidR="00C54A1C" w:rsidRPr="00681130" w:rsidRDefault="00C54A1C" w:rsidP="00C54A1C">
      <w:pPr>
        <w:pStyle w:val="Heading1"/>
        <w:spacing w:before="240" w:after="160"/>
        <w:rPr>
          <w:rFonts w:ascii="Times New Roman" w:hAnsi="Times New Roman" w:cs="Times New Roman"/>
          <w:color w:val="000000" w:themeColor="text1"/>
        </w:rPr>
      </w:pPr>
      <w:bookmarkStart w:id="10" w:name="_Toc239877295"/>
      <w:r w:rsidRPr="00681130">
        <w:rPr>
          <w:rFonts w:ascii="Times New Roman" w:hAnsi="Times New Roman" w:cs="Times New Roman"/>
          <w:color w:val="000000" w:themeColor="text1"/>
        </w:rPr>
        <w:lastRenderedPageBreak/>
        <w:t>How to Use This Playbook</w:t>
      </w:r>
      <w:bookmarkEnd w:id="10"/>
    </w:p>
    <w:p w14:paraId="56F2E82D"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playbook is designed to be used in five stages, described below. Firms new to structured technology governance should expect the first full cycle to take between six and twelve months, depending on size and the number of gaps identified. Subsequent cycles are typically faster, since the register of obligations, the architecture documentation, and the governance structure built in the first cycle carry forward.</w:t>
      </w:r>
    </w:p>
    <w:p w14:paraId="3FC1DB64"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1" w:name="_Toc239877296"/>
      <w:r w:rsidRPr="00681130">
        <w:rPr>
          <w:rFonts w:ascii="Times New Roman" w:hAnsi="Times New Roman" w:cs="Times New Roman"/>
          <w:color w:val="000000" w:themeColor="text1"/>
          <w:sz w:val="23"/>
          <w:szCs w:val="23"/>
        </w:rPr>
        <w:t>Stage 1: Assess your maturity</w:t>
      </w:r>
      <w:bookmarkEnd w:id="11"/>
    </w:p>
    <w:p w14:paraId="0B0A6B64"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Begin with the self assessment tool in Section 6, which covers all eight domains. Each domain includes a short set of diagnostic questions designed to be answered by whoever is closest to that area of the firm's operations, whether that is IT leadership, risk management, or a managing partner. Answers should reflect actual current practice, not aspirational policy.</w:t>
      </w:r>
    </w:p>
    <w:p w14:paraId="29C68990"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2" w:name="_Toc239877297"/>
      <w:r w:rsidRPr="00681130">
        <w:rPr>
          <w:rFonts w:ascii="Times New Roman" w:hAnsi="Times New Roman" w:cs="Times New Roman"/>
          <w:color w:val="000000" w:themeColor="text1"/>
          <w:sz w:val="23"/>
          <w:szCs w:val="23"/>
        </w:rPr>
        <w:t>Stage 2: Analyze results</w:t>
      </w:r>
      <w:bookmarkEnd w:id="12"/>
    </w:p>
    <w:p w14:paraId="40980F90"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Once the self assessment is complete, map each domain to the corresponding five level maturity model in Section 4. Most firms will find their maturity varies significantly across domains, and this variation is itself useful information. A firm strong in infrastructure but weak in incident response has a different priority list than a firm with the opposite profile.</w:t>
      </w:r>
    </w:p>
    <w:p w14:paraId="2499CE46"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3" w:name="_Toc239877298"/>
      <w:r w:rsidRPr="00681130">
        <w:rPr>
          <w:rFonts w:ascii="Times New Roman" w:hAnsi="Times New Roman" w:cs="Times New Roman"/>
          <w:color w:val="000000" w:themeColor="text1"/>
          <w:sz w:val="23"/>
          <w:szCs w:val="23"/>
        </w:rPr>
        <w:t>Stage 3: Target improvements</w:t>
      </w:r>
      <w:bookmarkEnd w:id="13"/>
    </w:p>
    <w:p w14:paraId="3B8B076E"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For each domain, consult the recommended actions specific to the firm's current maturity band. These actions are intentionally sequential. A firm at an Initial level in a given domain should focus on the Initial band actions before attempting Managed or Optimized band activities, since the foundational work in earlier bands is what makes later improvements sustainable.</w:t>
      </w:r>
    </w:p>
    <w:p w14:paraId="5FA8E30C"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4" w:name="_Toc239877299"/>
      <w:r w:rsidRPr="00681130">
        <w:rPr>
          <w:rFonts w:ascii="Times New Roman" w:hAnsi="Times New Roman" w:cs="Times New Roman"/>
          <w:color w:val="000000" w:themeColor="text1"/>
          <w:sz w:val="23"/>
          <w:szCs w:val="23"/>
        </w:rPr>
        <w:t>Stage 4: Implement change</w:t>
      </w:r>
      <w:bookmarkEnd w:id="14"/>
    </w:p>
    <w:p w14:paraId="6D1B2643"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Use the roadmap and governance model in Section 5 to sequence improvements across domains, taking into account budget cycles, staffing capacity, and the firm's own calendar of busy periods. A phased approach that respects the firm's operating rhythm is more likely to succeed than an ambitious plan that competes with active client deadlines.</w:t>
      </w:r>
    </w:p>
    <w:p w14:paraId="4597CF8D"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5" w:name="_Toc239877300"/>
      <w:r w:rsidRPr="00681130">
        <w:rPr>
          <w:rFonts w:ascii="Times New Roman" w:hAnsi="Times New Roman" w:cs="Times New Roman"/>
          <w:color w:val="000000" w:themeColor="text1"/>
          <w:sz w:val="23"/>
          <w:szCs w:val="23"/>
        </w:rPr>
        <w:t>Stage 5: Track progress</w:t>
      </w:r>
      <w:bookmarkEnd w:id="15"/>
    </w:p>
    <w:p w14:paraId="6C022DC2"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Reassess maturity on a regular cycle, at minimum annually, using the same self assessment tool. The domain specific key performance indicators listed throughout Section 4 provide a way to track progress between full reassessments.</w:t>
      </w:r>
    </w:p>
    <w:p w14:paraId="2AA26E01"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3462DFE0" w14:textId="77777777" w:rsidR="00C54A1C" w:rsidRPr="00681130" w:rsidRDefault="00C54A1C" w:rsidP="00C54A1C">
      <w:pPr>
        <w:pStyle w:val="Heading1"/>
        <w:spacing w:before="240" w:after="160"/>
        <w:rPr>
          <w:rFonts w:ascii="Times New Roman" w:hAnsi="Times New Roman" w:cs="Times New Roman"/>
          <w:color w:val="000000" w:themeColor="text1"/>
        </w:rPr>
      </w:pPr>
      <w:bookmarkStart w:id="16" w:name="_Toc239877301"/>
      <w:r w:rsidRPr="00681130">
        <w:rPr>
          <w:rFonts w:ascii="Times New Roman" w:hAnsi="Times New Roman" w:cs="Times New Roman"/>
          <w:color w:val="000000" w:themeColor="text1"/>
        </w:rPr>
        <w:lastRenderedPageBreak/>
        <w:t>Maturity Bands</w:t>
      </w:r>
      <w:bookmarkEnd w:id="16"/>
    </w:p>
    <w:p w14:paraId="5033611A"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Each of the eight domains in this playbook is scored on the same five level scale, allowing results to be compared across domains and tracked consistently over time. The bands are described below in general terms; domain specific descriptions appear in Section 4.</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500"/>
      </w:tblGrid>
      <w:tr w:rsidR="00C54A1C" w:rsidRPr="00681130" w14:paraId="4E163106" w14:textId="77777777" w:rsidTr="002D1819">
        <w:trPr>
          <w:tblHeader/>
        </w:trPr>
        <w:tc>
          <w:tcPr>
            <w:tcW w:w="2200" w:type="dxa"/>
            <w:shd w:val="clear" w:color="auto" w:fill="4F81BD" w:themeFill="accent1"/>
            <w:tcMar>
              <w:top w:w="100" w:type="dxa"/>
              <w:left w:w="120" w:type="dxa"/>
              <w:bottom w:w="100" w:type="dxa"/>
              <w:right w:w="120" w:type="dxa"/>
            </w:tcMar>
            <w:vAlign w:val="center"/>
          </w:tcPr>
          <w:p w14:paraId="5E20FC48"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Band</w:t>
            </w:r>
          </w:p>
        </w:tc>
        <w:tc>
          <w:tcPr>
            <w:tcW w:w="1800" w:type="dxa"/>
            <w:shd w:val="clear" w:color="auto" w:fill="4F81BD" w:themeFill="accent1"/>
            <w:tcMar>
              <w:top w:w="100" w:type="dxa"/>
              <w:left w:w="120" w:type="dxa"/>
              <w:bottom w:w="100" w:type="dxa"/>
              <w:right w:w="120" w:type="dxa"/>
            </w:tcMar>
            <w:vAlign w:val="center"/>
          </w:tcPr>
          <w:p w14:paraId="327B4E31"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Score Range</w:t>
            </w:r>
          </w:p>
        </w:tc>
        <w:tc>
          <w:tcPr>
            <w:tcW w:w="5500" w:type="dxa"/>
            <w:shd w:val="clear" w:color="auto" w:fill="4F81BD" w:themeFill="accent1"/>
            <w:tcMar>
              <w:top w:w="100" w:type="dxa"/>
              <w:left w:w="120" w:type="dxa"/>
              <w:bottom w:w="100" w:type="dxa"/>
              <w:right w:w="120" w:type="dxa"/>
            </w:tcMar>
            <w:vAlign w:val="center"/>
          </w:tcPr>
          <w:p w14:paraId="3F738731"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General Description</w:t>
            </w:r>
          </w:p>
        </w:tc>
      </w:tr>
      <w:tr w:rsidR="00C54A1C" w:rsidRPr="00681130" w14:paraId="15FF6666" w14:textId="77777777" w:rsidTr="004B4966">
        <w:tc>
          <w:tcPr>
            <w:tcW w:w="2200" w:type="dxa"/>
            <w:shd w:val="clear" w:color="auto" w:fill="FFFFFF"/>
            <w:tcMar>
              <w:top w:w="100" w:type="dxa"/>
              <w:left w:w="120" w:type="dxa"/>
              <w:bottom w:w="100" w:type="dxa"/>
              <w:right w:w="120" w:type="dxa"/>
            </w:tcMar>
            <w:vAlign w:val="center"/>
          </w:tcPr>
          <w:p w14:paraId="4463A54C"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Initial</w:t>
            </w:r>
          </w:p>
        </w:tc>
        <w:tc>
          <w:tcPr>
            <w:tcW w:w="1800" w:type="dxa"/>
            <w:shd w:val="clear" w:color="auto" w:fill="FFFFFF"/>
            <w:tcMar>
              <w:top w:w="100" w:type="dxa"/>
              <w:left w:w="120" w:type="dxa"/>
              <w:bottom w:w="100" w:type="dxa"/>
              <w:right w:w="120" w:type="dxa"/>
            </w:tcMar>
            <w:vAlign w:val="center"/>
          </w:tcPr>
          <w:p w14:paraId="3DC9209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1.0 - 1.9</w:t>
            </w:r>
          </w:p>
        </w:tc>
        <w:tc>
          <w:tcPr>
            <w:tcW w:w="5500" w:type="dxa"/>
            <w:shd w:val="clear" w:color="auto" w:fill="FFFFFF"/>
            <w:tcMar>
              <w:top w:w="100" w:type="dxa"/>
              <w:left w:w="120" w:type="dxa"/>
              <w:bottom w:w="100" w:type="dxa"/>
              <w:right w:w="120" w:type="dxa"/>
            </w:tcMar>
            <w:vAlign w:val="center"/>
          </w:tcPr>
          <w:p w14:paraId="67F3FB5F"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Practices are largely undocumented or reactive. Decisions are made ad hoc, typically in response to an immediate problem.</w:t>
            </w:r>
          </w:p>
        </w:tc>
      </w:tr>
      <w:tr w:rsidR="00C54A1C" w:rsidRPr="00681130" w14:paraId="7DF63BE4" w14:textId="77777777" w:rsidTr="004B4966">
        <w:tc>
          <w:tcPr>
            <w:tcW w:w="2200" w:type="dxa"/>
            <w:shd w:val="clear" w:color="auto" w:fill="EAF0F6"/>
            <w:tcMar>
              <w:top w:w="100" w:type="dxa"/>
              <w:left w:w="120" w:type="dxa"/>
              <w:bottom w:w="100" w:type="dxa"/>
              <w:right w:w="120" w:type="dxa"/>
            </w:tcMar>
            <w:vAlign w:val="center"/>
          </w:tcPr>
          <w:p w14:paraId="0208065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Developing</w:t>
            </w:r>
          </w:p>
        </w:tc>
        <w:tc>
          <w:tcPr>
            <w:tcW w:w="1800" w:type="dxa"/>
            <w:shd w:val="clear" w:color="auto" w:fill="EAF0F6"/>
            <w:tcMar>
              <w:top w:w="100" w:type="dxa"/>
              <w:left w:w="120" w:type="dxa"/>
              <w:bottom w:w="100" w:type="dxa"/>
              <w:right w:w="120" w:type="dxa"/>
            </w:tcMar>
            <w:vAlign w:val="center"/>
          </w:tcPr>
          <w:p w14:paraId="08E7DC5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2.0 - 2.9</w:t>
            </w:r>
          </w:p>
        </w:tc>
        <w:tc>
          <w:tcPr>
            <w:tcW w:w="5500" w:type="dxa"/>
            <w:shd w:val="clear" w:color="auto" w:fill="EAF0F6"/>
            <w:tcMar>
              <w:top w:w="100" w:type="dxa"/>
              <w:left w:w="120" w:type="dxa"/>
              <w:bottom w:w="100" w:type="dxa"/>
              <w:right w:w="120" w:type="dxa"/>
            </w:tcMar>
            <w:vAlign w:val="center"/>
          </w:tcPr>
          <w:p w14:paraId="41FC0FC8"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Some structure exists, but practices are inconsistent and depend heavily on individual initiative rather than a defined process.</w:t>
            </w:r>
          </w:p>
        </w:tc>
      </w:tr>
      <w:tr w:rsidR="00C54A1C" w:rsidRPr="00681130" w14:paraId="413CBC27" w14:textId="77777777" w:rsidTr="004B4966">
        <w:tc>
          <w:tcPr>
            <w:tcW w:w="2200" w:type="dxa"/>
            <w:shd w:val="clear" w:color="auto" w:fill="FFFFFF"/>
            <w:tcMar>
              <w:top w:w="100" w:type="dxa"/>
              <w:left w:w="120" w:type="dxa"/>
              <w:bottom w:w="100" w:type="dxa"/>
              <w:right w:w="120" w:type="dxa"/>
            </w:tcMar>
            <w:vAlign w:val="center"/>
          </w:tcPr>
          <w:p w14:paraId="6A649F5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Established</w:t>
            </w:r>
          </w:p>
        </w:tc>
        <w:tc>
          <w:tcPr>
            <w:tcW w:w="1800" w:type="dxa"/>
            <w:shd w:val="clear" w:color="auto" w:fill="FFFFFF"/>
            <w:tcMar>
              <w:top w:w="100" w:type="dxa"/>
              <w:left w:w="120" w:type="dxa"/>
              <w:bottom w:w="100" w:type="dxa"/>
              <w:right w:w="120" w:type="dxa"/>
            </w:tcMar>
            <w:vAlign w:val="center"/>
          </w:tcPr>
          <w:p w14:paraId="31420D6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3.0 - 3.9</w:t>
            </w:r>
          </w:p>
        </w:tc>
        <w:tc>
          <w:tcPr>
            <w:tcW w:w="5500" w:type="dxa"/>
            <w:shd w:val="clear" w:color="auto" w:fill="FFFFFF"/>
            <w:tcMar>
              <w:top w:w="100" w:type="dxa"/>
              <w:left w:w="120" w:type="dxa"/>
              <w:bottom w:w="100" w:type="dxa"/>
              <w:right w:w="120" w:type="dxa"/>
            </w:tcMar>
            <w:vAlign w:val="center"/>
          </w:tcPr>
          <w:p w14:paraId="4E08C36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Core practices are defined, documented, and functioning as intended across the firm.</w:t>
            </w:r>
          </w:p>
        </w:tc>
      </w:tr>
      <w:tr w:rsidR="00C54A1C" w:rsidRPr="00681130" w14:paraId="3D123D9A" w14:textId="77777777" w:rsidTr="004B4966">
        <w:tc>
          <w:tcPr>
            <w:tcW w:w="2200" w:type="dxa"/>
            <w:shd w:val="clear" w:color="auto" w:fill="EAF0F6"/>
            <w:tcMar>
              <w:top w:w="100" w:type="dxa"/>
              <w:left w:w="120" w:type="dxa"/>
              <w:bottom w:w="100" w:type="dxa"/>
              <w:right w:w="120" w:type="dxa"/>
            </w:tcMar>
            <w:vAlign w:val="center"/>
          </w:tcPr>
          <w:p w14:paraId="520B026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Managed</w:t>
            </w:r>
          </w:p>
        </w:tc>
        <w:tc>
          <w:tcPr>
            <w:tcW w:w="1800" w:type="dxa"/>
            <w:shd w:val="clear" w:color="auto" w:fill="EAF0F6"/>
            <w:tcMar>
              <w:top w:w="100" w:type="dxa"/>
              <w:left w:w="120" w:type="dxa"/>
              <w:bottom w:w="100" w:type="dxa"/>
              <w:right w:w="120" w:type="dxa"/>
            </w:tcMar>
            <w:vAlign w:val="center"/>
          </w:tcPr>
          <w:p w14:paraId="0B68FCC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4.0 - 4.4</w:t>
            </w:r>
          </w:p>
        </w:tc>
        <w:tc>
          <w:tcPr>
            <w:tcW w:w="5500" w:type="dxa"/>
            <w:shd w:val="clear" w:color="auto" w:fill="EAF0F6"/>
            <w:tcMar>
              <w:top w:w="100" w:type="dxa"/>
              <w:left w:w="120" w:type="dxa"/>
              <w:bottom w:w="100" w:type="dxa"/>
              <w:right w:w="120" w:type="dxa"/>
            </w:tcMar>
            <w:vAlign w:val="center"/>
          </w:tcPr>
          <w:p w14:paraId="55B5DDFE"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Governance and performance tracking are in place, with regular reporting and review against defined metrics.</w:t>
            </w:r>
          </w:p>
        </w:tc>
      </w:tr>
      <w:tr w:rsidR="00C54A1C" w:rsidRPr="00681130" w14:paraId="18D95BE8" w14:textId="77777777" w:rsidTr="004B4966">
        <w:tc>
          <w:tcPr>
            <w:tcW w:w="2200" w:type="dxa"/>
            <w:shd w:val="clear" w:color="auto" w:fill="FFFFFF"/>
            <w:tcMar>
              <w:top w:w="100" w:type="dxa"/>
              <w:left w:w="120" w:type="dxa"/>
              <w:bottom w:w="100" w:type="dxa"/>
              <w:right w:w="120" w:type="dxa"/>
            </w:tcMar>
            <w:vAlign w:val="center"/>
          </w:tcPr>
          <w:p w14:paraId="7FD21F1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Optimized</w:t>
            </w:r>
          </w:p>
        </w:tc>
        <w:tc>
          <w:tcPr>
            <w:tcW w:w="1800" w:type="dxa"/>
            <w:shd w:val="clear" w:color="auto" w:fill="FFFFFF"/>
            <w:tcMar>
              <w:top w:w="100" w:type="dxa"/>
              <w:left w:w="120" w:type="dxa"/>
              <w:bottom w:w="100" w:type="dxa"/>
              <w:right w:w="120" w:type="dxa"/>
            </w:tcMar>
            <w:vAlign w:val="center"/>
          </w:tcPr>
          <w:p w14:paraId="3B00005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4.5 - 5.0</w:t>
            </w:r>
          </w:p>
        </w:tc>
        <w:tc>
          <w:tcPr>
            <w:tcW w:w="5500" w:type="dxa"/>
            <w:shd w:val="clear" w:color="auto" w:fill="FFFFFF"/>
            <w:tcMar>
              <w:top w:w="100" w:type="dxa"/>
              <w:left w:w="120" w:type="dxa"/>
              <w:bottom w:w="100" w:type="dxa"/>
              <w:right w:w="120" w:type="dxa"/>
            </w:tcMar>
            <w:vAlign w:val="center"/>
          </w:tcPr>
          <w:p w14:paraId="0A19BFA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Practices are fully modernized, integrated with firm strategy, and demonstrably delivering measurable value over time.</w:t>
            </w:r>
          </w:p>
        </w:tc>
      </w:tr>
    </w:tbl>
    <w:p w14:paraId="21E52BC8" w14:textId="77777777" w:rsidR="00681130" w:rsidRDefault="00681130" w:rsidP="00C54A1C">
      <w:pPr>
        <w:spacing w:after="160" w:line="300" w:lineRule="auto"/>
        <w:rPr>
          <w:rFonts w:ascii="Times New Roman" w:hAnsi="Times New Roman" w:cs="Times New Roman"/>
          <w:color w:val="000000" w:themeColor="text1"/>
        </w:rPr>
      </w:pPr>
    </w:p>
    <w:p w14:paraId="65A793A5" w14:textId="1E28E4FB"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 firm's overall maturity is best represented as a profile across all eight domains rather than a single average score. Averaging can obscure a serious gap in one domain behind strong performance in another, and it is the gaps, not the average, that tend to produce the most significant risk.</w:t>
      </w:r>
    </w:p>
    <w:p w14:paraId="68D7FBE7"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40E7BA63" w14:textId="77777777" w:rsidR="00C54A1C" w:rsidRPr="00681130" w:rsidRDefault="00C54A1C" w:rsidP="00C54A1C">
      <w:pPr>
        <w:pStyle w:val="Heading1"/>
        <w:spacing w:before="240" w:after="160"/>
        <w:rPr>
          <w:rFonts w:ascii="Times New Roman" w:hAnsi="Times New Roman" w:cs="Times New Roman"/>
          <w:color w:val="000000" w:themeColor="text1"/>
        </w:rPr>
      </w:pPr>
      <w:bookmarkStart w:id="17" w:name="_Toc239877302"/>
      <w:r w:rsidRPr="00681130">
        <w:rPr>
          <w:rFonts w:ascii="Times New Roman" w:hAnsi="Times New Roman" w:cs="Times New Roman"/>
          <w:color w:val="000000" w:themeColor="text1"/>
        </w:rPr>
        <w:lastRenderedPageBreak/>
        <w:t>The Eight Domains of Legal IT Modernization</w:t>
      </w:r>
      <w:bookmarkEnd w:id="17"/>
    </w:p>
    <w:p w14:paraId="14E65045"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This section provides a detailed treatment of each of the eight domains that make up the playbook. Each domain follows the same structure: an overview, an explanation of why the domain matters specifically to law firms, a summary of the key risks typically found, a five level maturity model, a table of recommended actions by maturity band, and a short list of metrics for ongoing tracking.</w:t>
      </w:r>
    </w:p>
    <w:p w14:paraId="62A2148C"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18" w:name="_Toc239877303"/>
      <w:r w:rsidRPr="00681130">
        <w:rPr>
          <w:rFonts w:ascii="Times New Roman" w:hAnsi="Times New Roman" w:cs="Times New Roman"/>
          <w:color w:val="000000" w:themeColor="text1"/>
        </w:rPr>
        <w:t>Domains at a glance</w:t>
      </w:r>
      <w:bookmarkEnd w:id="1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C54A1C" w:rsidRPr="00681130" w14:paraId="44CC482B" w14:textId="77777777" w:rsidTr="002D1819">
        <w:trPr>
          <w:tblHeader/>
        </w:trPr>
        <w:tc>
          <w:tcPr>
            <w:tcW w:w="2600" w:type="dxa"/>
            <w:shd w:val="clear" w:color="auto" w:fill="4F81BD" w:themeFill="accent1"/>
            <w:tcMar>
              <w:top w:w="100" w:type="dxa"/>
              <w:left w:w="120" w:type="dxa"/>
              <w:bottom w:w="100" w:type="dxa"/>
              <w:right w:w="120" w:type="dxa"/>
            </w:tcMar>
            <w:vAlign w:val="center"/>
          </w:tcPr>
          <w:p w14:paraId="7EFB2283"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Domain</w:t>
            </w:r>
          </w:p>
        </w:tc>
        <w:tc>
          <w:tcPr>
            <w:tcW w:w="6900" w:type="dxa"/>
            <w:shd w:val="clear" w:color="auto" w:fill="4F81BD" w:themeFill="accent1"/>
            <w:tcMar>
              <w:top w:w="100" w:type="dxa"/>
              <w:left w:w="120" w:type="dxa"/>
              <w:bottom w:w="100" w:type="dxa"/>
              <w:right w:w="120" w:type="dxa"/>
            </w:tcMar>
            <w:vAlign w:val="center"/>
          </w:tcPr>
          <w:p w14:paraId="0367EBC3"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Focus</w:t>
            </w:r>
          </w:p>
        </w:tc>
      </w:tr>
      <w:tr w:rsidR="00C54A1C" w:rsidRPr="00681130" w14:paraId="1E3FD3BE" w14:textId="77777777" w:rsidTr="004B4966">
        <w:tc>
          <w:tcPr>
            <w:tcW w:w="2600" w:type="dxa"/>
            <w:shd w:val="clear" w:color="auto" w:fill="FFFFFF"/>
            <w:tcMar>
              <w:top w:w="100" w:type="dxa"/>
              <w:left w:w="120" w:type="dxa"/>
              <w:bottom w:w="100" w:type="dxa"/>
              <w:right w:w="120" w:type="dxa"/>
            </w:tcMar>
            <w:vAlign w:val="center"/>
          </w:tcPr>
          <w:p w14:paraId="6BF9798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1. Cybersecurity</w:t>
            </w:r>
          </w:p>
        </w:tc>
        <w:tc>
          <w:tcPr>
            <w:tcW w:w="6900" w:type="dxa"/>
            <w:shd w:val="clear" w:color="auto" w:fill="FFFFFF"/>
            <w:tcMar>
              <w:top w:w="100" w:type="dxa"/>
              <w:left w:w="120" w:type="dxa"/>
              <w:bottom w:w="100" w:type="dxa"/>
              <w:right w:w="120" w:type="dxa"/>
            </w:tcMar>
            <w:vAlign w:val="center"/>
          </w:tcPr>
          <w:p w14:paraId="5CB81D1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Strengthening the firm's defenses against a threat landscape built around confidentiality.</w:t>
            </w:r>
          </w:p>
        </w:tc>
      </w:tr>
      <w:tr w:rsidR="00C54A1C" w:rsidRPr="00681130" w14:paraId="5FF1FCDF" w14:textId="77777777" w:rsidTr="004B4966">
        <w:tc>
          <w:tcPr>
            <w:tcW w:w="2600" w:type="dxa"/>
            <w:shd w:val="clear" w:color="auto" w:fill="EAF0F6"/>
            <w:tcMar>
              <w:top w:w="100" w:type="dxa"/>
              <w:left w:w="120" w:type="dxa"/>
              <w:bottom w:w="100" w:type="dxa"/>
              <w:right w:w="120" w:type="dxa"/>
            </w:tcMar>
            <w:vAlign w:val="center"/>
          </w:tcPr>
          <w:p w14:paraId="11AAED3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2. Risk and Compliance</w:t>
            </w:r>
          </w:p>
        </w:tc>
        <w:tc>
          <w:tcPr>
            <w:tcW w:w="6900" w:type="dxa"/>
            <w:shd w:val="clear" w:color="auto" w:fill="EAF0F6"/>
            <w:tcMar>
              <w:top w:w="100" w:type="dxa"/>
              <w:left w:w="120" w:type="dxa"/>
              <w:bottom w:w="100" w:type="dxa"/>
              <w:right w:w="120" w:type="dxa"/>
            </w:tcMar>
            <w:vAlign w:val="center"/>
          </w:tcPr>
          <w:p w14:paraId="655A9AD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Turning scattered obligations, from bar rules to client guidelines, into a single managed program.</w:t>
            </w:r>
          </w:p>
        </w:tc>
      </w:tr>
      <w:tr w:rsidR="00C54A1C" w:rsidRPr="00681130" w14:paraId="6DD76769" w14:textId="77777777" w:rsidTr="004B4966">
        <w:tc>
          <w:tcPr>
            <w:tcW w:w="2600" w:type="dxa"/>
            <w:shd w:val="clear" w:color="auto" w:fill="FFFFFF"/>
            <w:tcMar>
              <w:top w:w="100" w:type="dxa"/>
              <w:left w:w="120" w:type="dxa"/>
              <w:bottom w:w="100" w:type="dxa"/>
              <w:right w:w="120" w:type="dxa"/>
            </w:tcMar>
            <w:vAlign w:val="center"/>
          </w:tcPr>
          <w:p w14:paraId="617ED2A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3. Incident and Problem Management</w:t>
            </w:r>
          </w:p>
        </w:tc>
        <w:tc>
          <w:tcPr>
            <w:tcW w:w="6900" w:type="dxa"/>
            <w:shd w:val="clear" w:color="auto" w:fill="FFFFFF"/>
            <w:tcMar>
              <w:top w:w="100" w:type="dxa"/>
              <w:left w:w="120" w:type="dxa"/>
              <w:bottom w:w="100" w:type="dxa"/>
              <w:right w:w="120" w:type="dxa"/>
            </w:tcMar>
            <w:vAlign w:val="center"/>
          </w:tcPr>
          <w:p w14:paraId="596409C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Building the muscle memory to respond to disruption before it happens, not while it is happening.</w:t>
            </w:r>
          </w:p>
        </w:tc>
      </w:tr>
      <w:tr w:rsidR="00C54A1C" w:rsidRPr="00681130" w14:paraId="58E5ACA7" w14:textId="77777777" w:rsidTr="004B4966">
        <w:tc>
          <w:tcPr>
            <w:tcW w:w="2600" w:type="dxa"/>
            <w:shd w:val="clear" w:color="auto" w:fill="EAF0F6"/>
            <w:tcMar>
              <w:top w:w="100" w:type="dxa"/>
              <w:left w:w="120" w:type="dxa"/>
              <w:bottom w:w="100" w:type="dxa"/>
              <w:right w:w="120" w:type="dxa"/>
            </w:tcMar>
            <w:vAlign w:val="center"/>
          </w:tcPr>
          <w:p w14:paraId="7BA724B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4. Service Continuity and Resilience</w:t>
            </w:r>
          </w:p>
        </w:tc>
        <w:tc>
          <w:tcPr>
            <w:tcW w:w="6900" w:type="dxa"/>
            <w:shd w:val="clear" w:color="auto" w:fill="EAF0F6"/>
            <w:tcMar>
              <w:top w:w="100" w:type="dxa"/>
              <w:left w:w="120" w:type="dxa"/>
              <w:bottom w:w="100" w:type="dxa"/>
              <w:right w:w="120" w:type="dxa"/>
            </w:tcMar>
            <w:vAlign w:val="center"/>
          </w:tcPr>
          <w:p w14:paraId="5638B78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Protecting the firm's ability to meet deadlines when systems fail, not just when they work.</w:t>
            </w:r>
          </w:p>
        </w:tc>
      </w:tr>
      <w:tr w:rsidR="00C54A1C" w:rsidRPr="00681130" w14:paraId="0CCFE8F4" w14:textId="77777777" w:rsidTr="004B4966">
        <w:tc>
          <w:tcPr>
            <w:tcW w:w="2600" w:type="dxa"/>
            <w:shd w:val="clear" w:color="auto" w:fill="FFFFFF"/>
            <w:tcMar>
              <w:top w:w="100" w:type="dxa"/>
              <w:left w:w="120" w:type="dxa"/>
              <w:bottom w:w="100" w:type="dxa"/>
              <w:right w:w="120" w:type="dxa"/>
            </w:tcMar>
            <w:vAlign w:val="center"/>
          </w:tcPr>
          <w:p w14:paraId="7E1D711C"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5. Knowledge and Data Governance</w:t>
            </w:r>
          </w:p>
        </w:tc>
        <w:tc>
          <w:tcPr>
            <w:tcW w:w="6900" w:type="dxa"/>
            <w:shd w:val="clear" w:color="auto" w:fill="FFFFFF"/>
            <w:tcMar>
              <w:top w:w="100" w:type="dxa"/>
              <w:left w:w="120" w:type="dxa"/>
              <w:bottom w:w="100" w:type="dxa"/>
              <w:right w:w="120" w:type="dxa"/>
            </w:tcMar>
            <w:vAlign w:val="center"/>
          </w:tcPr>
          <w:p w14:paraId="4A893555"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Making the firm's information an asset that can be found, trusted, and protected, rather than a liability that accumulates by default.</w:t>
            </w:r>
          </w:p>
        </w:tc>
      </w:tr>
      <w:tr w:rsidR="00C54A1C" w:rsidRPr="00681130" w14:paraId="59FC40D4" w14:textId="77777777" w:rsidTr="004B4966">
        <w:tc>
          <w:tcPr>
            <w:tcW w:w="2600" w:type="dxa"/>
            <w:shd w:val="clear" w:color="auto" w:fill="EAF0F6"/>
            <w:tcMar>
              <w:top w:w="100" w:type="dxa"/>
              <w:left w:w="120" w:type="dxa"/>
              <w:bottom w:w="100" w:type="dxa"/>
              <w:right w:w="120" w:type="dxa"/>
            </w:tcMar>
            <w:vAlign w:val="center"/>
          </w:tcPr>
          <w:p w14:paraId="1F28A1C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6. Change and Deployment</w:t>
            </w:r>
          </w:p>
        </w:tc>
        <w:tc>
          <w:tcPr>
            <w:tcW w:w="6900" w:type="dxa"/>
            <w:shd w:val="clear" w:color="auto" w:fill="EAF0F6"/>
            <w:tcMar>
              <w:top w:w="100" w:type="dxa"/>
              <w:left w:w="120" w:type="dxa"/>
              <w:bottom w:w="100" w:type="dxa"/>
              <w:right w:w="120" w:type="dxa"/>
            </w:tcMar>
            <w:vAlign w:val="center"/>
          </w:tcPr>
          <w:p w14:paraId="74D2E73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Replacing ad hoc changes with a controlled process that protects stability without slowing the firm down.</w:t>
            </w:r>
          </w:p>
        </w:tc>
      </w:tr>
      <w:tr w:rsidR="00C54A1C" w:rsidRPr="00681130" w14:paraId="12A13CBE" w14:textId="77777777" w:rsidTr="004B4966">
        <w:tc>
          <w:tcPr>
            <w:tcW w:w="2600" w:type="dxa"/>
            <w:shd w:val="clear" w:color="auto" w:fill="FFFFFF"/>
            <w:tcMar>
              <w:top w:w="100" w:type="dxa"/>
              <w:left w:w="120" w:type="dxa"/>
              <w:bottom w:w="100" w:type="dxa"/>
              <w:right w:w="120" w:type="dxa"/>
            </w:tcMar>
            <w:vAlign w:val="center"/>
          </w:tcPr>
          <w:p w14:paraId="3D4FF2C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7. Infrastructure and Tooling</w:t>
            </w:r>
          </w:p>
        </w:tc>
        <w:tc>
          <w:tcPr>
            <w:tcW w:w="6900" w:type="dxa"/>
            <w:shd w:val="clear" w:color="auto" w:fill="FFFFFF"/>
            <w:tcMar>
              <w:top w:w="100" w:type="dxa"/>
              <w:left w:w="120" w:type="dxa"/>
              <w:bottom w:w="100" w:type="dxa"/>
              <w:right w:w="120" w:type="dxa"/>
            </w:tcMar>
            <w:vAlign w:val="center"/>
          </w:tcPr>
          <w:p w14:paraId="3F21E6D5"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Modernizing the technical foundation without disrupting the daily practice of law.</w:t>
            </w:r>
          </w:p>
        </w:tc>
      </w:tr>
      <w:tr w:rsidR="00C54A1C" w:rsidRPr="00681130" w14:paraId="16119EDE" w14:textId="77777777" w:rsidTr="004B4966">
        <w:tc>
          <w:tcPr>
            <w:tcW w:w="2600" w:type="dxa"/>
            <w:shd w:val="clear" w:color="auto" w:fill="EAF0F6"/>
            <w:tcMar>
              <w:top w:w="100" w:type="dxa"/>
              <w:left w:w="120" w:type="dxa"/>
              <w:bottom w:w="100" w:type="dxa"/>
              <w:right w:w="120" w:type="dxa"/>
            </w:tcMar>
            <w:vAlign w:val="center"/>
          </w:tcPr>
          <w:p w14:paraId="4EA403D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8. Service Management and Strategy</w:t>
            </w:r>
          </w:p>
        </w:tc>
        <w:tc>
          <w:tcPr>
            <w:tcW w:w="6900" w:type="dxa"/>
            <w:shd w:val="clear" w:color="auto" w:fill="EAF0F6"/>
            <w:tcMar>
              <w:top w:w="100" w:type="dxa"/>
              <w:left w:w="120" w:type="dxa"/>
              <w:bottom w:w="100" w:type="dxa"/>
              <w:right w:w="120" w:type="dxa"/>
            </w:tcMar>
            <w:vAlign w:val="center"/>
          </w:tcPr>
          <w:p w14:paraId="053324A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Repositioning IT from a cost center that reacts to problems into a partner that shapes firm strategy.</w:t>
            </w:r>
          </w:p>
        </w:tc>
      </w:tr>
    </w:tbl>
    <w:p w14:paraId="060CB7EC" w14:textId="3207662E"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30F87A61"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19" w:name="_Toc239877304"/>
      <w:r w:rsidRPr="00681130">
        <w:rPr>
          <w:rFonts w:ascii="Times New Roman" w:hAnsi="Times New Roman" w:cs="Times New Roman"/>
          <w:color w:val="000000" w:themeColor="text1"/>
        </w:rPr>
        <w:lastRenderedPageBreak/>
        <w:t>Domain 1: Cybersecurity</w:t>
      </w:r>
      <w:bookmarkEnd w:id="19"/>
    </w:p>
    <w:p w14:paraId="477BA412" w14:textId="77777777" w:rsidR="00C54A1C" w:rsidRPr="00681130" w:rsidRDefault="00C54A1C" w:rsidP="00C54A1C">
      <w:pPr>
        <w:spacing w:before="60" w:after="200"/>
        <w:rPr>
          <w:rFonts w:ascii="Times New Roman" w:hAnsi="Times New Roman" w:cs="Times New Roman"/>
          <w:color w:val="000000" w:themeColor="text1"/>
        </w:rPr>
      </w:pPr>
      <w:r w:rsidRPr="00681130">
        <w:rPr>
          <w:rFonts w:ascii="Times New Roman" w:hAnsi="Times New Roman" w:cs="Times New Roman"/>
          <w:i/>
          <w:iCs/>
          <w:color w:val="000000" w:themeColor="text1"/>
          <w:sz w:val="19"/>
          <w:szCs w:val="19"/>
        </w:rPr>
        <w:t>Strengthening the firm's defenses against a threat landscape built around confidentiality.</w:t>
      </w:r>
    </w:p>
    <w:p w14:paraId="6D520F4B"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20" w:name="_Toc239877305"/>
      <w:r w:rsidRPr="00681130">
        <w:rPr>
          <w:rFonts w:ascii="Times New Roman" w:hAnsi="Times New Roman" w:cs="Times New Roman"/>
          <w:color w:val="000000" w:themeColor="text1"/>
          <w:sz w:val="23"/>
          <w:szCs w:val="23"/>
        </w:rPr>
        <w:t>Overview</w:t>
      </w:r>
      <w:bookmarkEnd w:id="20"/>
    </w:p>
    <w:p w14:paraId="00219867"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Law firms hold an unusual concentration of sensitive material in one place. Deal terms, litigation strategy, trade secrets, settlement figures, and personal data belonging to clients and third parties all pass through the same systems, often with fewer controls than the regulated industries the firm represents. That combination of high value data and comparatively light regulation has made firms of every size an attractive target for ransomware crews, business email compromise operators, and, in a smaller number of cases, state sponsored actors interested in the clients themselves rather than the firm.</w:t>
      </w:r>
    </w:p>
    <w:p w14:paraId="23E046F7"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Unlike a bank or a hospital, a law firm has no single statutory floor that dictates minimum security spending. Instead, expectations arrive indirectly, through outside counsel guidelines from corporate clients, through cyber insurance applications that ask increasingly specific questions, and through the state bar rules that govern competence and confidentiality. The result is wide variation in maturity. A litigation boutique with twelve lawyers may have stronger technical controls than a two hundred lawyer full service firm, simply because one partner took the risk seriously early on.</w:t>
      </w:r>
    </w:p>
    <w:p w14:paraId="6E0F3743"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This domain covers the technical, administrative, and governance controls that reduce the likelihood and impact of a security incident: identity and access management, endpoint protection, network defenses, vulnerability management, security awareness, and the vendor relationships that extend the firm's attack surface beyond its own walls.</w:t>
      </w:r>
    </w:p>
    <w:p w14:paraId="58C80325"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21" w:name="_Toc239877306"/>
      <w:r w:rsidRPr="00681130">
        <w:rPr>
          <w:rFonts w:ascii="Times New Roman" w:hAnsi="Times New Roman" w:cs="Times New Roman"/>
          <w:color w:val="000000" w:themeColor="text1"/>
          <w:sz w:val="23"/>
          <w:szCs w:val="23"/>
        </w:rPr>
        <w:t>Why it matters</w:t>
      </w:r>
      <w:bookmarkEnd w:id="21"/>
    </w:p>
    <w:p w14:paraId="0C2D7B63"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Clients now routinely audit their outside counsel's security posture before sending work, and several major corporate legal departments have suspended firms pending remediation after a disclosed incident. Beyond the commercial relationship, state bar ethics opinions in a growing number of jurisdictions treat inadequate safeguarding of client information as a competence and confidentiality issue, not merely an operational one. Cyber insurance carriers have also tightened underwriting substantially since 2022, and firms without multi factor authentication or endpoint detection now find coverage difficult or expensive to obtain.</w:t>
      </w:r>
    </w:p>
    <w:p w14:paraId="47E32961"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22" w:name="_Toc239877307"/>
      <w:r w:rsidRPr="00681130">
        <w:rPr>
          <w:rFonts w:ascii="Times New Roman" w:hAnsi="Times New Roman" w:cs="Times New Roman"/>
          <w:color w:val="000000" w:themeColor="text1"/>
          <w:sz w:val="23"/>
          <w:szCs w:val="23"/>
        </w:rPr>
        <w:t>Key risks commonly observed</w:t>
      </w:r>
      <w:bookmarkEnd w:id="22"/>
    </w:p>
    <w:p w14:paraId="70B752B7" w14:textId="77777777" w:rsidR="00C54A1C" w:rsidRPr="00681130" w:rsidRDefault="00C54A1C" w:rsidP="00681130">
      <w:pPr>
        <w:pStyle w:val="ListParagraph"/>
        <w:numPr>
          <w:ilvl w:val="0"/>
          <w:numId w:val="10"/>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Business email compromise targeting wire instructions in real estate closings, M&amp;A escrow, and settlement disbursement</w:t>
      </w:r>
    </w:p>
    <w:p w14:paraId="43ED2693" w14:textId="77777777" w:rsidR="00C54A1C" w:rsidRPr="00681130" w:rsidRDefault="00C54A1C" w:rsidP="00681130">
      <w:pPr>
        <w:pStyle w:val="ListParagraph"/>
        <w:numPr>
          <w:ilvl w:val="0"/>
          <w:numId w:val="10"/>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Absence of multi factor authentication on email, remote access, and practice management systems</w:t>
      </w:r>
    </w:p>
    <w:p w14:paraId="7BEDA50C" w14:textId="77777777" w:rsidR="00C54A1C" w:rsidRPr="00681130" w:rsidRDefault="00C54A1C" w:rsidP="00681130">
      <w:pPr>
        <w:pStyle w:val="ListParagraph"/>
        <w:numPr>
          <w:ilvl w:val="0"/>
          <w:numId w:val="10"/>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Unpatched perimeter devices such as VPN concentrators and firewalls, which remain a leading initial access vector in ransomware cases</w:t>
      </w:r>
    </w:p>
    <w:p w14:paraId="66E1C0C8" w14:textId="77777777" w:rsidR="00C54A1C" w:rsidRPr="00681130" w:rsidRDefault="00C54A1C" w:rsidP="00681130">
      <w:pPr>
        <w:pStyle w:val="ListParagraph"/>
        <w:numPr>
          <w:ilvl w:val="0"/>
          <w:numId w:val="10"/>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Shadow IT, including partners and paralegals moving client files to personal cloud storage or personal devices outside firm controls</w:t>
      </w:r>
    </w:p>
    <w:p w14:paraId="7DADA96B" w14:textId="77777777" w:rsidR="00C54A1C" w:rsidRPr="00681130" w:rsidRDefault="00C54A1C" w:rsidP="00681130">
      <w:pPr>
        <w:pStyle w:val="ListParagraph"/>
        <w:numPr>
          <w:ilvl w:val="0"/>
          <w:numId w:val="10"/>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Vendor and supply chain exposure through e-discovery platforms, court filing services, and managed print or scanning vendors with standing access to firm data</w:t>
      </w:r>
    </w:p>
    <w:p w14:paraId="0A497C3D" w14:textId="77777777" w:rsidR="00C54A1C" w:rsidRPr="00681130" w:rsidRDefault="00C54A1C" w:rsidP="00681130">
      <w:pPr>
        <w:pStyle w:val="ListParagraph"/>
        <w:numPr>
          <w:ilvl w:val="0"/>
          <w:numId w:val="10"/>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lastRenderedPageBreak/>
        <w:t>Weak segmentation between guest, staff, and server networks, allowing lateral movement once a single device is compromised</w:t>
      </w:r>
    </w:p>
    <w:p w14:paraId="402FE822"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23" w:name="_Toc239877308"/>
      <w:r w:rsidRPr="00681130">
        <w:rPr>
          <w:rFonts w:ascii="Times New Roman" w:hAnsi="Times New Roman" w:cs="Times New Roman"/>
          <w:color w:val="000000" w:themeColor="text1"/>
          <w:sz w:val="23"/>
          <w:szCs w:val="23"/>
        </w:rPr>
        <w:t>Maturity model</w:t>
      </w:r>
      <w:bookmarkEnd w:id="2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0"/>
      </w:tblGrid>
      <w:tr w:rsidR="00C54A1C" w:rsidRPr="00681130" w14:paraId="0A2FD1F4" w14:textId="77777777" w:rsidTr="002D1819">
        <w:trPr>
          <w:tblHeader/>
        </w:trPr>
        <w:tc>
          <w:tcPr>
            <w:tcW w:w="1500" w:type="dxa"/>
            <w:shd w:val="clear" w:color="auto" w:fill="4F81BD" w:themeFill="accent1"/>
            <w:tcMar>
              <w:top w:w="100" w:type="dxa"/>
              <w:left w:w="120" w:type="dxa"/>
              <w:bottom w:w="100" w:type="dxa"/>
              <w:right w:w="120" w:type="dxa"/>
            </w:tcMar>
            <w:vAlign w:val="center"/>
          </w:tcPr>
          <w:p w14:paraId="08E92E21"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Level</w:t>
            </w:r>
          </w:p>
        </w:tc>
        <w:tc>
          <w:tcPr>
            <w:tcW w:w="8000" w:type="dxa"/>
            <w:shd w:val="clear" w:color="auto" w:fill="4F81BD" w:themeFill="accent1"/>
            <w:tcMar>
              <w:top w:w="100" w:type="dxa"/>
              <w:left w:w="120" w:type="dxa"/>
              <w:bottom w:w="100" w:type="dxa"/>
              <w:right w:w="120" w:type="dxa"/>
            </w:tcMar>
            <w:vAlign w:val="center"/>
          </w:tcPr>
          <w:p w14:paraId="749B704B"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Description</w:t>
            </w:r>
          </w:p>
        </w:tc>
      </w:tr>
      <w:tr w:rsidR="00C54A1C" w:rsidRPr="00681130" w14:paraId="5A00BC6E" w14:textId="77777777" w:rsidTr="004B4966">
        <w:tc>
          <w:tcPr>
            <w:tcW w:w="1500" w:type="dxa"/>
            <w:shd w:val="clear" w:color="auto" w:fill="FFFFFF"/>
            <w:tcMar>
              <w:top w:w="100" w:type="dxa"/>
              <w:left w:w="120" w:type="dxa"/>
              <w:bottom w:w="100" w:type="dxa"/>
              <w:right w:w="120" w:type="dxa"/>
            </w:tcMar>
            <w:vAlign w:val="center"/>
          </w:tcPr>
          <w:p w14:paraId="679635E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1 - Initial</w:t>
            </w:r>
          </w:p>
        </w:tc>
        <w:tc>
          <w:tcPr>
            <w:tcW w:w="8000" w:type="dxa"/>
            <w:shd w:val="clear" w:color="auto" w:fill="FFFFFF"/>
            <w:tcMar>
              <w:top w:w="100" w:type="dxa"/>
              <w:left w:w="120" w:type="dxa"/>
              <w:bottom w:w="100" w:type="dxa"/>
              <w:right w:w="120" w:type="dxa"/>
            </w:tcMar>
            <w:vAlign w:val="center"/>
          </w:tcPr>
          <w:p w14:paraId="089F154C"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Security decisions are made reactively, usually after an incident or a client complaint. There is no inventory of devices or accounts, multi factor authentication is inconsistently applied or absent, and patching happens on an ad hoc basis.</w:t>
            </w:r>
          </w:p>
        </w:tc>
      </w:tr>
      <w:tr w:rsidR="00C54A1C" w:rsidRPr="00681130" w14:paraId="296E2FCB" w14:textId="77777777" w:rsidTr="004B4966">
        <w:tc>
          <w:tcPr>
            <w:tcW w:w="1500" w:type="dxa"/>
            <w:shd w:val="clear" w:color="auto" w:fill="EAF0F6"/>
            <w:tcMar>
              <w:top w:w="100" w:type="dxa"/>
              <w:left w:w="120" w:type="dxa"/>
              <w:bottom w:w="100" w:type="dxa"/>
              <w:right w:w="120" w:type="dxa"/>
            </w:tcMar>
            <w:vAlign w:val="center"/>
          </w:tcPr>
          <w:p w14:paraId="6949AE2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2 - Developing</w:t>
            </w:r>
          </w:p>
        </w:tc>
        <w:tc>
          <w:tcPr>
            <w:tcW w:w="8000" w:type="dxa"/>
            <w:shd w:val="clear" w:color="auto" w:fill="EAF0F6"/>
            <w:tcMar>
              <w:top w:w="100" w:type="dxa"/>
              <w:left w:w="120" w:type="dxa"/>
              <w:bottom w:w="100" w:type="dxa"/>
              <w:right w:w="120" w:type="dxa"/>
            </w:tcMar>
            <w:vAlign w:val="center"/>
          </w:tcPr>
          <w:p w14:paraId="4AAB51CE"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Basic protections exist, such as antivirus and a firewall, but there is no formal vulnerability management cadence and no documented security policy. Multi factor authentication may cover email but not remote access or line of business applications.</w:t>
            </w:r>
          </w:p>
        </w:tc>
      </w:tr>
      <w:tr w:rsidR="00C54A1C" w:rsidRPr="00681130" w14:paraId="19986B5C" w14:textId="77777777" w:rsidTr="004B4966">
        <w:tc>
          <w:tcPr>
            <w:tcW w:w="1500" w:type="dxa"/>
            <w:shd w:val="clear" w:color="auto" w:fill="FFFFFF"/>
            <w:tcMar>
              <w:top w:w="100" w:type="dxa"/>
              <w:left w:w="120" w:type="dxa"/>
              <w:bottom w:w="100" w:type="dxa"/>
              <w:right w:w="120" w:type="dxa"/>
            </w:tcMar>
            <w:vAlign w:val="center"/>
          </w:tcPr>
          <w:p w14:paraId="032C3E1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3 - Established</w:t>
            </w:r>
          </w:p>
        </w:tc>
        <w:tc>
          <w:tcPr>
            <w:tcW w:w="8000" w:type="dxa"/>
            <w:shd w:val="clear" w:color="auto" w:fill="FFFFFF"/>
            <w:tcMar>
              <w:top w:w="100" w:type="dxa"/>
              <w:left w:w="120" w:type="dxa"/>
              <w:bottom w:w="100" w:type="dxa"/>
              <w:right w:w="120" w:type="dxa"/>
            </w:tcMar>
            <w:vAlign w:val="center"/>
          </w:tcPr>
          <w:p w14:paraId="5355B1F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 written information security policy exists and is reviewed periodically. Multi factor authentication is required firm wide, endpoint protection includes detection and not just prevention, and a basic vulnerability scanning schedule is in place.</w:t>
            </w:r>
          </w:p>
        </w:tc>
      </w:tr>
      <w:tr w:rsidR="00C54A1C" w:rsidRPr="00681130" w14:paraId="4B74976D" w14:textId="77777777" w:rsidTr="004B4966">
        <w:tc>
          <w:tcPr>
            <w:tcW w:w="1500" w:type="dxa"/>
            <w:shd w:val="clear" w:color="auto" w:fill="EAF0F6"/>
            <w:tcMar>
              <w:top w:w="100" w:type="dxa"/>
              <w:left w:w="120" w:type="dxa"/>
              <w:bottom w:w="100" w:type="dxa"/>
              <w:right w:w="120" w:type="dxa"/>
            </w:tcMar>
            <w:vAlign w:val="center"/>
          </w:tcPr>
          <w:p w14:paraId="075B55C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4 - Managed</w:t>
            </w:r>
          </w:p>
        </w:tc>
        <w:tc>
          <w:tcPr>
            <w:tcW w:w="8000" w:type="dxa"/>
            <w:shd w:val="clear" w:color="auto" w:fill="EAF0F6"/>
            <w:tcMar>
              <w:top w:w="100" w:type="dxa"/>
              <w:left w:w="120" w:type="dxa"/>
              <w:bottom w:w="100" w:type="dxa"/>
              <w:right w:w="120" w:type="dxa"/>
            </w:tcMar>
            <w:vAlign w:val="center"/>
          </w:tcPr>
          <w:p w14:paraId="55F5A2D5"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Security metrics are reported to firm leadership on a regular cycle. Privileged access is reviewed quarterly, third party vendors undergo a documented risk assessment before onboarding, and phishing simulations run at least twice a year with results tracked over time.</w:t>
            </w:r>
          </w:p>
        </w:tc>
      </w:tr>
      <w:tr w:rsidR="00C54A1C" w:rsidRPr="00681130" w14:paraId="6FFF829B" w14:textId="77777777" w:rsidTr="004B4966">
        <w:tc>
          <w:tcPr>
            <w:tcW w:w="1500" w:type="dxa"/>
            <w:shd w:val="clear" w:color="auto" w:fill="FFFFFF"/>
            <w:tcMar>
              <w:top w:w="100" w:type="dxa"/>
              <w:left w:w="120" w:type="dxa"/>
              <w:bottom w:w="100" w:type="dxa"/>
              <w:right w:w="120" w:type="dxa"/>
            </w:tcMar>
            <w:vAlign w:val="center"/>
          </w:tcPr>
          <w:p w14:paraId="52E2067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5 - Optimized</w:t>
            </w:r>
          </w:p>
        </w:tc>
        <w:tc>
          <w:tcPr>
            <w:tcW w:w="8000" w:type="dxa"/>
            <w:shd w:val="clear" w:color="auto" w:fill="FFFFFF"/>
            <w:tcMar>
              <w:top w:w="100" w:type="dxa"/>
              <w:left w:w="120" w:type="dxa"/>
              <w:bottom w:w="100" w:type="dxa"/>
              <w:right w:w="120" w:type="dxa"/>
            </w:tcMar>
            <w:vAlign w:val="center"/>
          </w:tcPr>
          <w:p w14:paraId="441EE33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Security is embedded in how the firm operates rather than treated as a standalone function. Identity is managed under least privilege principles by default, detection and response capability covers endpoints and cloud services alike, and the firm can demonstrate continuous improvement through trend data rather than point in time assessments.</w:t>
            </w:r>
          </w:p>
        </w:tc>
      </w:tr>
    </w:tbl>
    <w:p w14:paraId="3842550B" w14:textId="77777777" w:rsidR="00C54A1C" w:rsidRPr="00681130" w:rsidRDefault="00C54A1C" w:rsidP="00C54A1C">
      <w:pPr>
        <w:spacing w:after="200"/>
        <w:rPr>
          <w:rFonts w:ascii="Times New Roman" w:hAnsi="Times New Roman" w:cs="Times New Roman"/>
          <w:color w:val="000000" w:themeColor="text1"/>
        </w:rPr>
      </w:pPr>
    </w:p>
    <w:p w14:paraId="63C54DA7"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24" w:name="_Toc239877309"/>
      <w:r w:rsidRPr="00681130">
        <w:rPr>
          <w:rFonts w:ascii="Times New Roman" w:hAnsi="Times New Roman" w:cs="Times New Roman"/>
          <w:color w:val="000000" w:themeColor="text1"/>
          <w:sz w:val="23"/>
          <w:szCs w:val="23"/>
        </w:rPr>
        <w:t>Recommended actions by maturity band</w:t>
      </w:r>
      <w:bookmarkEnd w:id="2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C54A1C" w:rsidRPr="00681130" w14:paraId="08C11BE0" w14:textId="77777777" w:rsidTr="002D1819">
        <w:trPr>
          <w:tblHeader/>
        </w:trPr>
        <w:tc>
          <w:tcPr>
            <w:tcW w:w="2200" w:type="dxa"/>
            <w:shd w:val="clear" w:color="auto" w:fill="4F81BD" w:themeFill="accent1"/>
            <w:tcMar>
              <w:top w:w="100" w:type="dxa"/>
              <w:left w:w="120" w:type="dxa"/>
              <w:bottom w:w="100" w:type="dxa"/>
              <w:right w:w="120" w:type="dxa"/>
            </w:tcMar>
            <w:vAlign w:val="center"/>
          </w:tcPr>
          <w:p w14:paraId="2340E486"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Band</w:t>
            </w:r>
          </w:p>
        </w:tc>
        <w:tc>
          <w:tcPr>
            <w:tcW w:w="7300" w:type="dxa"/>
            <w:shd w:val="clear" w:color="auto" w:fill="4F81BD" w:themeFill="accent1"/>
            <w:tcMar>
              <w:top w:w="100" w:type="dxa"/>
              <w:left w:w="120" w:type="dxa"/>
              <w:bottom w:w="100" w:type="dxa"/>
              <w:right w:w="120" w:type="dxa"/>
            </w:tcMar>
            <w:vAlign w:val="center"/>
          </w:tcPr>
          <w:p w14:paraId="0B8BAEE4"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Recommended next steps</w:t>
            </w:r>
          </w:p>
        </w:tc>
      </w:tr>
      <w:tr w:rsidR="00C54A1C" w:rsidRPr="00681130" w14:paraId="6E644EA2" w14:textId="77777777" w:rsidTr="004B4966">
        <w:tc>
          <w:tcPr>
            <w:tcW w:w="2200" w:type="dxa"/>
            <w:shd w:val="clear" w:color="auto" w:fill="FFFFFF"/>
            <w:tcMar>
              <w:top w:w="100" w:type="dxa"/>
              <w:left w:w="120" w:type="dxa"/>
              <w:bottom w:w="100" w:type="dxa"/>
              <w:right w:w="120" w:type="dxa"/>
            </w:tcMar>
            <w:vAlign w:val="center"/>
          </w:tcPr>
          <w:p w14:paraId="735718F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Initial</w:t>
            </w:r>
          </w:p>
        </w:tc>
        <w:tc>
          <w:tcPr>
            <w:tcW w:w="7300" w:type="dxa"/>
            <w:shd w:val="clear" w:color="auto" w:fill="FFFFFF"/>
            <w:tcMar>
              <w:top w:w="100" w:type="dxa"/>
              <w:left w:w="120" w:type="dxa"/>
              <w:bottom w:w="100" w:type="dxa"/>
              <w:right w:w="120" w:type="dxa"/>
            </w:tcMar>
          </w:tcPr>
          <w:p w14:paraId="6F64DB12" w14:textId="77777777" w:rsidR="00C54A1C" w:rsidRPr="00681130" w:rsidRDefault="00C54A1C" w:rsidP="00681130">
            <w:pPr>
              <w:pStyle w:val="ListParagraph"/>
              <w:numPr>
                <w:ilvl w:val="0"/>
                <w:numId w:val="11"/>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Complete an inventory of devices, accounts, and data locations before making further investment decisions</w:t>
            </w:r>
          </w:p>
          <w:p w14:paraId="0B35359B" w14:textId="77777777" w:rsidR="00C54A1C" w:rsidRPr="00681130" w:rsidRDefault="00C54A1C" w:rsidP="00681130">
            <w:pPr>
              <w:pStyle w:val="ListParagraph"/>
              <w:numPr>
                <w:ilvl w:val="0"/>
                <w:numId w:val="11"/>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Enable multi factor authentication on email and remote access immediately, even before a full policy is drafted</w:t>
            </w:r>
          </w:p>
          <w:p w14:paraId="13563CB9" w14:textId="77777777" w:rsidR="00C54A1C" w:rsidRPr="00681130" w:rsidRDefault="00C54A1C" w:rsidP="00681130">
            <w:pPr>
              <w:pStyle w:val="ListParagraph"/>
              <w:numPr>
                <w:ilvl w:val="0"/>
                <w:numId w:val="11"/>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Establish a basic patching cadence for internet facing devices</w:t>
            </w:r>
          </w:p>
        </w:tc>
      </w:tr>
      <w:tr w:rsidR="00C54A1C" w:rsidRPr="00681130" w14:paraId="000DD6E3" w14:textId="77777777" w:rsidTr="004B4966">
        <w:tc>
          <w:tcPr>
            <w:tcW w:w="2200" w:type="dxa"/>
            <w:shd w:val="clear" w:color="auto" w:fill="EAF0F6"/>
            <w:tcMar>
              <w:top w:w="100" w:type="dxa"/>
              <w:left w:w="120" w:type="dxa"/>
              <w:bottom w:w="100" w:type="dxa"/>
              <w:right w:w="120" w:type="dxa"/>
            </w:tcMar>
            <w:vAlign w:val="center"/>
          </w:tcPr>
          <w:p w14:paraId="19299D5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Developing</w:t>
            </w:r>
          </w:p>
        </w:tc>
        <w:tc>
          <w:tcPr>
            <w:tcW w:w="7300" w:type="dxa"/>
            <w:shd w:val="clear" w:color="auto" w:fill="EAF0F6"/>
            <w:tcMar>
              <w:top w:w="100" w:type="dxa"/>
              <w:left w:w="120" w:type="dxa"/>
              <w:bottom w:w="100" w:type="dxa"/>
              <w:right w:w="120" w:type="dxa"/>
            </w:tcMar>
          </w:tcPr>
          <w:p w14:paraId="6C867350" w14:textId="77777777" w:rsidR="00C54A1C" w:rsidRPr="00681130" w:rsidRDefault="00C54A1C" w:rsidP="00681130">
            <w:pPr>
              <w:pStyle w:val="ListParagraph"/>
              <w:numPr>
                <w:ilvl w:val="0"/>
                <w:numId w:val="11"/>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Draft a written information security policy and circulate it for partner sign off</w:t>
            </w:r>
          </w:p>
          <w:p w14:paraId="7D02BA4C" w14:textId="77777777" w:rsidR="00C54A1C" w:rsidRPr="00681130" w:rsidRDefault="00C54A1C" w:rsidP="00681130">
            <w:pPr>
              <w:pStyle w:val="ListParagraph"/>
              <w:numPr>
                <w:ilvl w:val="0"/>
                <w:numId w:val="11"/>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Extend multi factor authentication to all remote access and line of business applications</w:t>
            </w:r>
          </w:p>
          <w:p w14:paraId="6CB1E793" w14:textId="77777777" w:rsidR="00C54A1C" w:rsidRPr="00681130" w:rsidRDefault="00C54A1C" w:rsidP="00681130">
            <w:pPr>
              <w:pStyle w:val="ListParagraph"/>
              <w:numPr>
                <w:ilvl w:val="0"/>
                <w:numId w:val="11"/>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Introduce a recurring vulnerability scan, even if remediation is manual and ad hoc at first</w:t>
            </w:r>
          </w:p>
        </w:tc>
      </w:tr>
      <w:tr w:rsidR="00C54A1C" w:rsidRPr="00681130" w14:paraId="31ACCE97" w14:textId="77777777" w:rsidTr="004B4966">
        <w:tc>
          <w:tcPr>
            <w:tcW w:w="2200" w:type="dxa"/>
            <w:shd w:val="clear" w:color="auto" w:fill="FFFFFF"/>
            <w:tcMar>
              <w:top w:w="100" w:type="dxa"/>
              <w:left w:w="120" w:type="dxa"/>
              <w:bottom w:w="100" w:type="dxa"/>
              <w:right w:w="120" w:type="dxa"/>
            </w:tcMar>
            <w:vAlign w:val="center"/>
          </w:tcPr>
          <w:p w14:paraId="2DF965E8"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Established</w:t>
            </w:r>
          </w:p>
        </w:tc>
        <w:tc>
          <w:tcPr>
            <w:tcW w:w="7300" w:type="dxa"/>
            <w:shd w:val="clear" w:color="auto" w:fill="FFFFFF"/>
            <w:tcMar>
              <w:top w:w="100" w:type="dxa"/>
              <w:left w:w="120" w:type="dxa"/>
              <w:bottom w:w="100" w:type="dxa"/>
              <w:right w:w="120" w:type="dxa"/>
            </w:tcMar>
          </w:tcPr>
          <w:p w14:paraId="53C74BE6" w14:textId="77777777" w:rsidR="00C54A1C" w:rsidRPr="00681130" w:rsidRDefault="00C54A1C" w:rsidP="00681130">
            <w:pPr>
              <w:pStyle w:val="ListParagraph"/>
              <w:numPr>
                <w:ilvl w:val="0"/>
                <w:numId w:val="11"/>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Formalize a vendor risk assessment step in the procurement process</w:t>
            </w:r>
          </w:p>
          <w:p w14:paraId="1FB79D22" w14:textId="77777777" w:rsidR="00C54A1C" w:rsidRPr="00681130" w:rsidRDefault="00C54A1C" w:rsidP="00681130">
            <w:pPr>
              <w:pStyle w:val="ListParagraph"/>
              <w:numPr>
                <w:ilvl w:val="0"/>
                <w:numId w:val="11"/>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Begin tracking security metrics such as patch latency and phishing simulation results</w:t>
            </w:r>
          </w:p>
          <w:p w14:paraId="6213EE60" w14:textId="77777777" w:rsidR="00C54A1C" w:rsidRPr="00681130" w:rsidRDefault="00C54A1C" w:rsidP="00681130">
            <w:pPr>
              <w:pStyle w:val="ListParagraph"/>
              <w:numPr>
                <w:ilvl w:val="0"/>
                <w:numId w:val="11"/>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Segment guest, staff, and server networks if this has not already been done</w:t>
            </w:r>
          </w:p>
        </w:tc>
      </w:tr>
      <w:tr w:rsidR="00C54A1C" w:rsidRPr="00681130" w14:paraId="5177059E" w14:textId="77777777" w:rsidTr="004B4966">
        <w:tc>
          <w:tcPr>
            <w:tcW w:w="2200" w:type="dxa"/>
            <w:shd w:val="clear" w:color="auto" w:fill="EAF0F6"/>
            <w:tcMar>
              <w:top w:w="100" w:type="dxa"/>
              <w:left w:w="120" w:type="dxa"/>
              <w:bottom w:w="100" w:type="dxa"/>
              <w:right w:w="120" w:type="dxa"/>
            </w:tcMar>
            <w:vAlign w:val="center"/>
          </w:tcPr>
          <w:p w14:paraId="4D7E380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lastRenderedPageBreak/>
              <w:t>Managed</w:t>
            </w:r>
          </w:p>
        </w:tc>
        <w:tc>
          <w:tcPr>
            <w:tcW w:w="7300" w:type="dxa"/>
            <w:shd w:val="clear" w:color="auto" w:fill="EAF0F6"/>
            <w:tcMar>
              <w:top w:w="100" w:type="dxa"/>
              <w:left w:w="120" w:type="dxa"/>
              <w:bottom w:w="100" w:type="dxa"/>
              <w:right w:w="120" w:type="dxa"/>
            </w:tcMar>
          </w:tcPr>
          <w:p w14:paraId="7E38D8E1" w14:textId="77777777" w:rsidR="00C54A1C" w:rsidRPr="00681130" w:rsidRDefault="00C54A1C" w:rsidP="00681130">
            <w:pPr>
              <w:pStyle w:val="ListParagraph"/>
              <w:numPr>
                <w:ilvl w:val="0"/>
                <w:numId w:val="11"/>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Move from periodic vulnerability scanning to continuous monitoring where budget allows</w:t>
            </w:r>
          </w:p>
          <w:p w14:paraId="65E53C9A" w14:textId="77777777" w:rsidR="00C54A1C" w:rsidRPr="00681130" w:rsidRDefault="00C54A1C" w:rsidP="00681130">
            <w:pPr>
              <w:pStyle w:val="ListParagraph"/>
              <w:numPr>
                <w:ilvl w:val="0"/>
                <w:numId w:val="11"/>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Introduce a tabletop exercise specific to a ransomware or business email compromise scenario</w:t>
            </w:r>
          </w:p>
          <w:p w14:paraId="2652CC5E" w14:textId="77777777" w:rsidR="00C54A1C" w:rsidRPr="00681130" w:rsidRDefault="00C54A1C" w:rsidP="00681130">
            <w:pPr>
              <w:pStyle w:val="ListParagraph"/>
              <w:numPr>
                <w:ilvl w:val="0"/>
                <w:numId w:val="11"/>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Review privileged and service account access on a fixed quarterly schedule</w:t>
            </w:r>
          </w:p>
        </w:tc>
      </w:tr>
      <w:tr w:rsidR="00C54A1C" w:rsidRPr="00681130" w14:paraId="0E64830E" w14:textId="77777777" w:rsidTr="004B4966">
        <w:tc>
          <w:tcPr>
            <w:tcW w:w="2200" w:type="dxa"/>
            <w:shd w:val="clear" w:color="auto" w:fill="FFFFFF"/>
            <w:tcMar>
              <w:top w:w="100" w:type="dxa"/>
              <w:left w:w="120" w:type="dxa"/>
              <w:bottom w:w="100" w:type="dxa"/>
              <w:right w:w="120" w:type="dxa"/>
            </w:tcMar>
            <w:vAlign w:val="center"/>
          </w:tcPr>
          <w:p w14:paraId="5E1F659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Optimized</w:t>
            </w:r>
          </w:p>
        </w:tc>
        <w:tc>
          <w:tcPr>
            <w:tcW w:w="7300" w:type="dxa"/>
            <w:shd w:val="clear" w:color="auto" w:fill="FFFFFF"/>
            <w:tcMar>
              <w:top w:w="100" w:type="dxa"/>
              <w:left w:w="120" w:type="dxa"/>
              <w:bottom w:w="100" w:type="dxa"/>
              <w:right w:w="120" w:type="dxa"/>
            </w:tcMar>
          </w:tcPr>
          <w:p w14:paraId="758896CF" w14:textId="77777777" w:rsidR="00C54A1C" w:rsidRPr="00681130" w:rsidRDefault="00C54A1C" w:rsidP="00681130">
            <w:pPr>
              <w:pStyle w:val="ListParagraph"/>
              <w:numPr>
                <w:ilvl w:val="0"/>
                <w:numId w:val="11"/>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Benchmark the program against peer firms and named frameworks annually</w:t>
            </w:r>
          </w:p>
          <w:p w14:paraId="140E7E4F" w14:textId="77777777" w:rsidR="00C54A1C" w:rsidRPr="00681130" w:rsidRDefault="00C54A1C" w:rsidP="00681130">
            <w:pPr>
              <w:pStyle w:val="ListParagraph"/>
              <w:numPr>
                <w:ilvl w:val="0"/>
                <w:numId w:val="11"/>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Pursue independent validation, such as a penetration test or a maturity assessment against NIST CSF, on a recurring cycle</w:t>
            </w:r>
          </w:p>
          <w:p w14:paraId="0B1060F6" w14:textId="77777777" w:rsidR="00C54A1C" w:rsidRPr="00681130" w:rsidRDefault="00C54A1C" w:rsidP="00681130">
            <w:pPr>
              <w:pStyle w:val="ListParagraph"/>
              <w:numPr>
                <w:ilvl w:val="0"/>
                <w:numId w:val="11"/>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Extend monitoring and detection coverage into cloud based practice systems, not only on premises infrastructure</w:t>
            </w:r>
          </w:p>
        </w:tc>
      </w:tr>
    </w:tbl>
    <w:p w14:paraId="410460B7" w14:textId="77777777" w:rsidR="00C54A1C" w:rsidRPr="00681130" w:rsidRDefault="00C54A1C" w:rsidP="00C54A1C">
      <w:pPr>
        <w:spacing w:after="200"/>
        <w:rPr>
          <w:rFonts w:ascii="Times New Roman" w:hAnsi="Times New Roman" w:cs="Times New Roman"/>
          <w:color w:val="000000" w:themeColor="text1"/>
        </w:rPr>
      </w:pPr>
    </w:p>
    <w:p w14:paraId="5FFF21E6"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25" w:name="_Toc239877310"/>
      <w:r w:rsidRPr="00681130">
        <w:rPr>
          <w:rFonts w:ascii="Times New Roman" w:hAnsi="Times New Roman" w:cs="Times New Roman"/>
          <w:color w:val="000000" w:themeColor="text1"/>
          <w:sz w:val="23"/>
          <w:szCs w:val="23"/>
        </w:rPr>
        <w:t>Metrics to track</w:t>
      </w:r>
      <w:bookmarkEnd w:id="25"/>
    </w:p>
    <w:p w14:paraId="59C45117" w14:textId="77777777" w:rsidR="00C54A1C" w:rsidRPr="00681130" w:rsidRDefault="00C54A1C" w:rsidP="00681130">
      <w:pPr>
        <w:pStyle w:val="ListParagraph"/>
        <w:numPr>
          <w:ilvl w:val="0"/>
          <w:numId w:val="12"/>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Percentage of user accounts protected by multi factor authentication</w:t>
      </w:r>
    </w:p>
    <w:p w14:paraId="5B67C5B5" w14:textId="77777777" w:rsidR="00C54A1C" w:rsidRPr="00681130" w:rsidRDefault="00C54A1C" w:rsidP="00681130">
      <w:pPr>
        <w:pStyle w:val="ListParagraph"/>
        <w:numPr>
          <w:ilvl w:val="0"/>
          <w:numId w:val="12"/>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Mean time to patch critical and high severity vulnerabilities on internet facing systems</w:t>
      </w:r>
    </w:p>
    <w:p w14:paraId="37188F3D" w14:textId="77777777" w:rsidR="00C54A1C" w:rsidRPr="00681130" w:rsidRDefault="00C54A1C" w:rsidP="00681130">
      <w:pPr>
        <w:pStyle w:val="ListParagraph"/>
        <w:numPr>
          <w:ilvl w:val="0"/>
          <w:numId w:val="12"/>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Phishing simulation click rate, tracked over successive campaigns</w:t>
      </w:r>
    </w:p>
    <w:p w14:paraId="443BF2DF" w14:textId="77777777" w:rsidR="00C54A1C" w:rsidRPr="00681130" w:rsidRDefault="00C54A1C" w:rsidP="00681130">
      <w:pPr>
        <w:pStyle w:val="ListParagraph"/>
        <w:numPr>
          <w:ilvl w:val="0"/>
          <w:numId w:val="12"/>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Percentage of endpoints with active detection and response coverage</w:t>
      </w:r>
    </w:p>
    <w:p w14:paraId="4AE13B70" w14:textId="77777777" w:rsidR="00C54A1C" w:rsidRPr="00681130" w:rsidRDefault="00C54A1C" w:rsidP="00681130">
      <w:pPr>
        <w:pStyle w:val="ListParagraph"/>
        <w:numPr>
          <w:ilvl w:val="0"/>
          <w:numId w:val="12"/>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Number of standing privileged accounts and time since last access review</w:t>
      </w:r>
    </w:p>
    <w:p w14:paraId="3DB21D24" w14:textId="77777777" w:rsidR="00C54A1C" w:rsidRPr="00681130" w:rsidRDefault="00C54A1C" w:rsidP="00681130">
      <w:pPr>
        <w:pStyle w:val="ListParagraph"/>
        <w:numPr>
          <w:ilvl w:val="0"/>
          <w:numId w:val="12"/>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Number of vendors with a completed security risk assessment on file</w:t>
      </w:r>
    </w:p>
    <w:p w14:paraId="7514C5AB"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38F017EC"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26" w:name="_Toc239877311"/>
      <w:r w:rsidRPr="00681130">
        <w:rPr>
          <w:rFonts w:ascii="Times New Roman" w:hAnsi="Times New Roman" w:cs="Times New Roman"/>
          <w:color w:val="000000" w:themeColor="text1"/>
        </w:rPr>
        <w:lastRenderedPageBreak/>
        <w:t>Domain 2: Risk and Compliance</w:t>
      </w:r>
      <w:bookmarkEnd w:id="26"/>
    </w:p>
    <w:p w14:paraId="6DD29AAA" w14:textId="77777777" w:rsidR="00C54A1C" w:rsidRPr="00681130" w:rsidRDefault="00C54A1C" w:rsidP="00C54A1C">
      <w:pPr>
        <w:spacing w:before="60" w:after="200"/>
        <w:rPr>
          <w:rFonts w:ascii="Times New Roman" w:hAnsi="Times New Roman" w:cs="Times New Roman"/>
          <w:color w:val="000000" w:themeColor="text1"/>
        </w:rPr>
      </w:pPr>
      <w:r w:rsidRPr="00681130">
        <w:rPr>
          <w:rFonts w:ascii="Times New Roman" w:hAnsi="Times New Roman" w:cs="Times New Roman"/>
          <w:i/>
          <w:iCs/>
          <w:color w:val="000000" w:themeColor="text1"/>
          <w:sz w:val="19"/>
          <w:szCs w:val="19"/>
        </w:rPr>
        <w:t>Turning scattered obligations, from bar rules to client guidelines, into a single managed program.</w:t>
      </w:r>
    </w:p>
    <w:p w14:paraId="4384551B"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27" w:name="_Toc239877312"/>
      <w:r w:rsidRPr="00681130">
        <w:rPr>
          <w:rFonts w:ascii="Times New Roman" w:hAnsi="Times New Roman" w:cs="Times New Roman"/>
          <w:color w:val="000000" w:themeColor="text1"/>
          <w:sz w:val="23"/>
          <w:szCs w:val="23"/>
        </w:rPr>
        <w:t>Overview</w:t>
      </w:r>
      <w:bookmarkEnd w:id="27"/>
    </w:p>
    <w:p w14:paraId="46C1D57C"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Most firms meet their compliance obligations through a patchwork of individual efforts rather than a coordinated program. A managing partner tracks bar continuing education requirements, an office manager keeps an eye on outside counsel guidelines as they arrive with new matters, and IT quietly does its best to satisfy whatever security addendum a client's procurement team has attached to the engagement letter. No one person typically owns the full picture, and obligations can conflict without anyone noticing until an audit surfaces the gap.</w:t>
      </w:r>
    </w:p>
    <w:p w14:paraId="1527C65F"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This domain is about building the connective tissue between the rules that already apply to the firm, whether they come from a state bar, a client, a regulator governing the client's industry, or the firm's own insurance carrier, and the day to day operating practices of the firm. It does not require the firm to become a compliance department in the way a bank or hospital would recognize the term, but it does require someone to own the register of obligations and confirm, on a schedule, that practice matches policy.</w:t>
      </w:r>
    </w:p>
    <w:p w14:paraId="31F1F990"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28" w:name="_Toc239877313"/>
      <w:r w:rsidRPr="00681130">
        <w:rPr>
          <w:rFonts w:ascii="Times New Roman" w:hAnsi="Times New Roman" w:cs="Times New Roman"/>
          <w:color w:val="000000" w:themeColor="text1"/>
          <w:sz w:val="23"/>
          <w:szCs w:val="23"/>
        </w:rPr>
        <w:t>Why it matters</w:t>
      </w:r>
      <w:bookmarkEnd w:id="28"/>
    </w:p>
    <w:p w14:paraId="2AFFD4FE"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Corporate clients in regulated industries, particularly financial services and healthcare, increasingly flow down their own regulatory obligations to outside counsel through contract. A firm that cannot demonstrate a documented safeguards program may find itself unable to accept work from a client subject to the Gramm Leach Bliley Act safeguards rule or from a covered entity under HIPAA. State bar rules on competence and confidentiality also increasingly reference technology competence explicitly, and a firm with no compliance program has a harder time demonstrating that competence when it matters most, during a malpractice claim or bar inquiry.</w:t>
      </w:r>
    </w:p>
    <w:p w14:paraId="339AD949"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29" w:name="_Toc239877314"/>
      <w:r w:rsidRPr="00681130">
        <w:rPr>
          <w:rFonts w:ascii="Times New Roman" w:hAnsi="Times New Roman" w:cs="Times New Roman"/>
          <w:color w:val="000000" w:themeColor="text1"/>
          <w:sz w:val="23"/>
          <w:szCs w:val="23"/>
        </w:rPr>
        <w:t>Key risks commonly observed</w:t>
      </w:r>
      <w:bookmarkEnd w:id="29"/>
    </w:p>
    <w:p w14:paraId="568E8429" w14:textId="77777777" w:rsidR="00C54A1C" w:rsidRPr="00681130" w:rsidRDefault="00C54A1C" w:rsidP="00C54A1C">
      <w:pPr>
        <w:pStyle w:val="ListParagraph"/>
        <w:numPr>
          <w:ilvl w:val="0"/>
          <w:numId w:val="9"/>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No central register of client specific outside counsel guidelines, leading to conflicting or forgotten commitments across matters</w:t>
      </w:r>
    </w:p>
    <w:p w14:paraId="3470ED0A" w14:textId="77777777" w:rsidR="00C54A1C" w:rsidRPr="00681130" w:rsidRDefault="00C54A1C" w:rsidP="00C54A1C">
      <w:pPr>
        <w:pStyle w:val="ListParagraph"/>
        <w:numPr>
          <w:ilvl w:val="0"/>
          <w:numId w:val="9"/>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Engagement letters signed without IT or risk review, creating security or data handling obligations the firm cannot actually meet</w:t>
      </w:r>
    </w:p>
    <w:p w14:paraId="6B4271CC" w14:textId="77777777" w:rsidR="00C54A1C" w:rsidRPr="00681130" w:rsidRDefault="00C54A1C" w:rsidP="00C54A1C">
      <w:pPr>
        <w:pStyle w:val="ListParagraph"/>
        <w:numPr>
          <w:ilvl w:val="0"/>
          <w:numId w:val="9"/>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Ethical wall and information barrier failures between conflicted matters, particularly in lateral hire and merger situations</w:t>
      </w:r>
    </w:p>
    <w:p w14:paraId="6F147ECA" w14:textId="77777777" w:rsidR="00C54A1C" w:rsidRPr="00681130" w:rsidRDefault="00C54A1C" w:rsidP="00C54A1C">
      <w:pPr>
        <w:pStyle w:val="ListParagraph"/>
        <w:numPr>
          <w:ilvl w:val="0"/>
          <w:numId w:val="9"/>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State privacy law obligations, such as breach notification timelines, that vary by the residency of the individuals affected rather than the location of the firm</w:t>
      </w:r>
    </w:p>
    <w:p w14:paraId="005109F1" w14:textId="77777777" w:rsidR="00C54A1C" w:rsidRPr="00681130" w:rsidRDefault="00C54A1C" w:rsidP="00C54A1C">
      <w:pPr>
        <w:pStyle w:val="ListParagraph"/>
        <w:numPr>
          <w:ilvl w:val="0"/>
          <w:numId w:val="9"/>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Insurance renewal applications answered inconsistently from year to year because no one owns the underlying facts</w:t>
      </w:r>
    </w:p>
    <w:p w14:paraId="3FF70E16"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30" w:name="_Toc239877315"/>
      <w:r w:rsidRPr="00681130">
        <w:rPr>
          <w:rFonts w:ascii="Times New Roman" w:hAnsi="Times New Roman" w:cs="Times New Roman"/>
          <w:color w:val="000000" w:themeColor="text1"/>
          <w:sz w:val="23"/>
          <w:szCs w:val="23"/>
        </w:rPr>
        <w:lastRenderedPageBreak/>
        <w:t>Maturity model</w:t>
      </w:r>
      <w:bookmarkEnd w:id="3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0"/>
      </w:tblGrid>
      <w:tr w:rsidR="00C54A1C" w:rsidRPr="00681130" w14:paraId="3F89D36A" w14:textId="77777777" w:rsidTr="002D1819">
        <w:trPr>
          <w:tblHeader/>
        </w:trPr>
        <w:tc>
          <w:tcPr>
            <w:tcW w:w="1500" w:type="dxa"/>
            <w:shd w:val="clear" w:color="auto" w:fill="4F81BD" w:themeFill="accent1"/>
            <w:tcMar>
              <w:top w:w="100" w:type="dxa"/>
              <w:left w:w="120" w:type="dxa"/>
              <w:bottom w:w="100" w:type="dxa"/>
              <w:right w:w="120" w:type="dxa"/>
            </w:tcMar>
            <w:vAlign w:val="center"/>
          </w:tcPr>
          <w:p w14:paraId="03E429EE"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Level</w:t>
            </w:r>
          </w:p>
        </w:tc>
        <w:tc>
          <w:tcPr>
            <w:tcW w:w="8000" w:type="dxa"/>
            <w:shd w:val="clear" w:color="auto" w:fill="4F81BD" w:themeFill="accent1"/>
            <w:tcMar>
              <w:top w:w="100" w:type="dxa"/>
              <w:left w:w="120" w:type="dxa"/>
              <w:bottom w:w="100" w:type="dxa"/>
              <w:right w:w="120" w:type="dxa"/>
            </w:tcMar>
            <w:vAlign w:val="center"/>
          </w:tcPr>
          <w:p w14:paraId="63293958"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Description</w:t>
            </w:r>
          </w:p>
        </w:tc>
      </w:tr>
      <w:tr w:rsidR="00C54A1C" w:rsidRPr="00681130" w14:paraId="3486D568" w14:textId="77777777" w:rsidTr="004B4966">
        <w:tc>
          <w:tcPr>
            <w:tcW w:w="1500" w:type="dxa"/>
            <w:shd w:val="clear" w:color="auto" w:fill="FFFFFF"/>
            <w:tcMar>
              <w:top w:w="100" w:type="dxa"/>
              <w:left w:w="120" w:type="dxa"/>
              <w:bottom w:w="100" w:type="dxa"/>
              <w:right w:w="120" w:type="dxa"/>
            </w:tcMar>
            <w:vAlign w:val="center"/>
          </w:tcPr>
          <w:p w14:paraId="2580594F"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1 - Initial</w:t>
            </w:r>
          </w:p>
        </w:tc>
        <w:tc>
          <w:tcPr>
            <w:tcW w:w="8000" w:type="dxa"/>
            <w:shd w:val="clear" w:color="auto" w:fill="FFFFFF"/>
            <w:tcMar>
              <w:top w:w="100" w:type="dxa"/>
              <w:left w:w="120" w:type="dxa"/>
              <w:bottom w:w="100" w:type="dxa"/>
              <w:right w:w="120" w:type="dxa"/>
            </w:tcMar>
            <w:vAlign w:val="center"/>
          </w:tcPr>
          <w:p w14:paraId="47EEF055"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Compliance obligations are handled individually as they arise, with no central owner and no register of commitments. Outside counsel guidelines are stored, if at all, in the relevant matter file rather than tracked centrally.</w:t>
            </w:r>
          </w:p>
        </w:tc>
      </w:tr>
      <w:tr w:rsidR="00C54A1C" w:rsidRPr="00681130" w14:paraId="182444F0" w14:textId="77777777" w:rsidTr="004B4966">
        <w:tc>
          <w:tcPr>
            <w:tcW w:w="1500" w:type="dxa"/>
            <w:shd w:val="clear" w:color="auto" w:fill="EAF0F6"/>
            <w:tcMar>
              <w:top w:w="100" w:type="dxa"/>
              <w:left w:w="120" w:type="dxa"/>
              <w:bottom w:w="100" w:type="dxa"/>
              <w:right w:w="120" w:type="dxa"/>
            </w:tcMar>
            <w:vAlign w:val="center"/>
          </w:tcPr>
          <w:p w14:paraId="33B5B92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2 - Developing</w:t>
            </w:r>
          </w:p>
        </w:tc>
        <w:tc>
          <w:tcPr>
            <w:tcW w:w="8000" w:type="dxa"/>
            <w:shd w:val="clear" w:color="auto" w:fill="EAF0F6"/>
            <w:tcMar>
              <w:top w:w="100" w:type="dxa"/>
              <w:left w:w="120" w:type="dxa"/>
              <w:bottom w:w="100" w:type="dxa"/>
              <w:right w:w="120" w:type="dxa"/>
            </w:tcMar>
            <w:vAlign w:val="center"/>
          </w:tcPr>
          <w:p w14:paraId="5D8D7DE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Someone has informally taken ownership of compliance related questions, but there is no written program, no register of obligations, and no regular review cycle.</w:t>
            </w:r>
          </w:p>
        </w:tc>
      </w:tr>
      <w:tr w:rsidR="00C54A1C" w:rsidRPr="00681130" w14:paraId="67ED0E7C" w14:textId="77777777" w:rsidTr="004B4966">
        <w:tc>
          <w:tcPr>
            <w:tcW w:w="1500" w:type="dxa"/>
            <w:shd w:val="clear" w:color="auto" w:fill="FFFFFF"/>
            <w:tcMar>
              <w:top w:w="100" w:type="dxa"/>
              <w:left w:w="120" w:type="dxa"/>
              <w:bottom w:w="100" w:type="dxa"/>
              <w:right w:w="120" w:type="dxa"/>
            </w:tcMar>
            <w:vAlign w:val="center"/>
          </w:tcPr>
          <w:p w14:paraId="4275773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3 - Established</w:t>
            </w:r>
          </w:p>
        </w:tc>
        <w:tc>
          <w:tcPr>
            <w:tcW w:w="8000" w:type="dxa"/>
            <w:shd w:val="clear" w:color="auto" w:fill="FFFFFF"/>
            <w:tcMar>
              <w:top w:w="100" w:type="dxa"/>
              <w:left w:w="120" w:type="dxa"/>
              <w:bottom w:w="100" w:type="dxa"/>
              <w:right w:w="120" w:type="dxa"/>
            </w:tcMar>
            <w:vAlign w:val="center"/>
          </w:tcPr>
          <w:p w14:paraId="2F6C470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 register of client and regulatory obligations exists and is reviewed when new matters or clients are onboarded. Engagement letters with unusual security or compliance terms are routed to IT or risk for review before signature.</w:t>
            </w:r>
          </w:p>
        </w:tc>
      </w:tr>
      <w:tr w:rsidR="00C54A1C" w:rsidRPr="00681130" w14:paraId="5A1B29B3" w14:textId="77777777" w:rsidTr="004B4966">
        <w:tc>
          <w:tcPr>
            <w:tcW w:w="1500" w:type="dxa"/>
            <w:shd w:val="clear" w:color="auto" w:fill="EAF0F6"/>
            <w:tcMar>
              <w:top w:w="100" w:type="dxa"/>
              <w:left w:w="120" w:type="dxa"/>
              <w:bottom w:w="100" w:type="dxa"/>
              <w:right w:w="120" w:type="dxa"/>
            </w:tcMar>
            <w:vAlign w:val="center"/>
          </w:tcPr>
          <w:p w14:paraId="0C51A76E"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4 - Managed</w:t>
            </w:r>
          </w:p>
        </w:tc>
        <w:tc>
          <w:tcPr>
            <w:tcW w:w="8000" w:type="dxa"/>
            <w:shd w:val="clear" w:color="auto" w:fill="EAF0F6"/>
            <w:tcMar>
              <w:top w:w="100" w:type="dxa"/>
              <w:left w:w="120" w:type="dxa"/>
              <w:bottom w:w="100" w:type="dxa"/>
              <w:right w:w="120" w:type="dxa"/>
            </w:tcMar>
            <w:vAlign w:val="center"/>
          </w:tcPr>
          <w:p w14:paraId="3390EE85"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Compliance is a standing agenda item at a partner or management committee meeting, with metrics reported such as the number of active outside counsel guideline commitments and any exceptions granted.</w:t>
            </w:r>
          </w:p>
        </w:tc>
      </w:tr>
      <w:tr w:rsidR="00C54A1C" w:rsidRPr="00681130" w14:paraId="77DB2B06" w14:textId="77777777" w:rsidTr="004B4966">
        <w:tc>
          <w:tcPr>
            <w:tcW w:w="1500" w:type="dxa"/>
            <w:shd w:val="clear" w:color="auto" w:fill="FFFFFF"/>
            <w:tcMar>
              <w:top w:w="100" w:type="dxa"/>
              <w:left w:w="120" w:type="dxa"/>
              <w:bottom w:w="100" w:type="dxa"/>
              <w:right w:w="120" w:type="dxa"/>
            </w:tcMar>
            <w:vAlign w:val="center"/>
          </w:tcPr>
          <w:p w14:paraId="5F1B998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5 - Optimized</w:t>
            </w:r>
          </w:p>
        </w:tc>
        <w:tc>
          <w:tcPr>
            <w:tcW w:w="8000" w:type="dxa"/>
            <w:shd w:val="clear" w:color="auto" w:fill="FFFFFF"/>
            <w:tcMar>
              <w:top w:w="100" w:type="dxa"/>
              <w:left w:w="120" w:type="dxa"/>
              <w:bottom w:w="100" w:type="dxa"/>
              <w:right w:w="120" w:type="dxa"/>
            </w:tcMar>
            <w:vAlign w:val="center"/>
          </w:tcPr>
          <w:p w14:paraId="40DCF62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The firm can produce, on short notice, evidence of compliance with any specific client or regulatory obligation, and uses its compliance register proactively to shape technology and vendor decisions before new obligations are contractually locked in.</w:t>
            </w:r>
          </w:p>
        </w:tc>
      </w:tr>
    </w:tbl>
    <w:p w14:paraId="2E0E799F" w14:textId="77777777" w:rsidR="00C54A1C" w:rsidRPr="00681130" w:rsidRDefault="00C54A1C" w:rsidP="00C54A1C">
      <w:pPr>
        <w:spacing w:after="200"/>
        <w:rPr>
          <w:rFonts w:ascii="Times New Roman" w:hAnsi="Times New Roman" w:cs="Times New Roman"/>
          <w:color w:val="000000" w:themeColor="text1"/>
        </w:rPr>
      </w:pPr>
    </w:p>
    <w:p w14:paraId="7C5C8693"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31" w:name="_Toc239877316"/>
      <w:r w:rsidRPr="00681130">
        <w:rPr>
          <w:rFonts w:ascii="Times New Roman" w:hAnsi="Times New Roman" w:cs="Times New Roman"/>
          <w:color w:val="000000" w:themeColor="text1"/>
          <w:sz w:val="23"/>
          <w:szCs w:val="23"/>
        </w:rPr>
        <w:t>Recommended actions by maturity band</w:t>
      </w:r>
      <w:bookmarkEnd w:id="3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C54A1C" w:rsidRPr="00681130" w14:paraId="0E758CC7" w14:textId="77777777" w:rsidTr="002D1819">
        <w:trPr>
          <w:tblHeader/>
        </w:trPr>
        <w:tc>
          <w:tcPr>
            <w:tcW w:w="2200" w:type="dxa"/>
            <w:shd w:val="clear" w:color="auto" w:fill="4F81BD" w:themeFill="accent1"/>
            <w:tcMar>
              <w:top w:w="100" w:type="dxa"/>
              <w:left w:w="120" w:type="dxa"/>
              <w:bottom w:w="100" w:type="dxa"/>
              <w:right w:w="120" w:type="dxa"/>
            </w:tcMar>
            <w:vAlign w:val="center"/>
          </w:tcPr>
          <w:p w14:paraId="04A3AFFD"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Band</w:t>
            </w:r>
          </w:p>
        </w:tc>
        <w:tc>
          <w:tcPr>
            <w:tcW w:w="7300" w:type="dxa"/>
            <w:shd w:val="clear" w:color="auto" w:fill="4F81BD" w:themeFill="accent1"/>
            <w:tcMar>
              <w:top w:w="100" w:type="dxa"/>
              <w:left w:w="120" w:type="dxa"/>
              <w:bottom w:w="100" w:type="dxa"/>
              <w:right w:w="120" w:type="dxa"/>
            </w:tcMar>
            <w:vAlign w:val="center"/>
          </w:tcPr>
          <w:p w14:paraId="16A336AF"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Recommended next steps</w:t>
            </w:r>
          </w:p>
        </w:tc>
      </w:tr>
      <w:tr w:rsidR="00C54A1C" w:rsidRPr="00681130" w14:paraId="71D068CC" w14:textId="77777777" w:rsidTr="004B4966">
        <w:tc>
          <w:tcPr>
            <w:tcW w:w="2200" w:type="dxa"/>
            <w:shd w:val="clear" w:color="auto" w:fill="FFFFFF"/>
            <w:tcMar>
              <w:top w:w="100" w:type="dxa"/>
              <w:left w:w="120" w:type="dxa"/>
              <w:bottom w:w="100" w:type="dxa"/>
              <w:right w:w="120" w:type="dxa"/>
            </w:tcMar>
            <w:vAlign w:val="center"/>
          </w:tcPr>
          <w:p w14:paraId="4EA6606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Initial</w:t>
            </w:r>
          </w:p>
        </w:tc>
        <w:tc>
          <w:tcPr>
            <w:tcW w:w="7300" w:type="dxa"/>
            <w:shd w:val="clear" w:color="auto" w:fill="FFFFFF"/>
            <w:tcMar>
              <w:top w:w="100" w:type="dxa"/>
              <w:left w:w="120" w:type="dxa"/>
              <w:bottom w:w="100" w:type="dxa"/>
              <w:right w:w="120" w:type="dxa"/>
            </w:tcMar>
          </w:tcPr>
          <w:p w14:paraId="5FCDD691" w14:textId="77777777" w:rsidR="00C54A1C" w:rsidRPr="00681130" w:rsidRDefault="00C54A1C" w:rsidP="00681130">
            <w:pPr>
              <w:pStyle w:val="ListParagraph"/>
              <w:numPr>
                <w:ilvl w:val="0"/>
                <w:numId w:val="13"/>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Assign a named owner for compliance and outside counsel guideline tracking, even on a part time basis</w:t>
            </w:r>
          </w:p>
          <w:p w14:paraId="76AD4F84" w14:textId="77777777" w:rsidR="00C54A1C" w:rsidRPr="00681130" w:rsidRDefault="00C54A1C" w:rsidP="00681130">
            <w:pPr>
              <w:pStyle w:val="ListParagraph"/>
              <w:numPr>
                <w:ilvl w:val="0"/>
                <w:numId w:val="13"/>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Begin collecting existing outside counsel guidelines into a single location</w:t>
            </w:r>
          </w:p>
        </w:tc>
      </w:tr>
      <w:tr w:rsidR="00C54A1C" w:rsidRPr="00681130" w14:paraId="3C6E3ED7" w14:textId="77777777" w:rsidTr="004B4966">
        <w:tc>
          <w:tcPr>
            <w:tcW w:w="2200" w:type="dxa"/>
            <w:shd w:val="clear" w:color="auto" w:fill="EAF0F6"/>
            <w:tcMar>
              <w:top w:w="100" w:type="dxa"/>
              <w:left w:w="120" w:type="dxa"/>
              <w:bottom w:w="100" w:type="dxa"/>
              <w:right w:w="120" w:type="dxa"/>
            </w:tcMar>
            <w:vAlign w:val="center"/>
          </w:tcPr>
          <w:p w14:paraId="63513EE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Developing</w:t>
            </w:r>
          </w:p>
        </w:tc>
        <w:tc>
          <w:tcPr>
            <w:tcW w:w="7300" w:type="dxa"/>
            <w:shd w:val="clear" w:color="auto" w:fill="EAF0F6"/>
            <w:tcMar>
              <w:top w:w="100" w:type="dxa"/>
              <w:left w:w="120" w:type="dxa"/>
              <w:bottom w:w="100" w:type="dxa"/>
              <w:right w:w="120" w:type="dxa"/>
            </w:tcMar>
          </w:tcPr>
          <w:p w14:paraId="3EE67025" w14:textId="77777777" w:rsidR="00C54A1C" w:rsidRPr="00681130" w:rsidRDefault="00C54A1C" w:rsidP="00681130">
            <w:pPr>
              <w:pStyle w:val="ListParagraph"/>
              <w:numPr>
                <w:ilvl w:val="0"/>
                <w:numId w:val="13"/>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Build a simple register capturing each client's specific security, privacy, and reporting commitments</w:t>
            </w:r>
          </w:p>
          <w:p w14:paraId="29690193" w14:textId="77777777" w:rsidR="00C54A1C" w:rsidRPr="00681130" w:rsidRDefault="00C54A1C" w:rsidP="00681130">
            <w:pPr>
              <w:pStyle w:val="ListParagraph"/>
              <w:numPr>
                <w:ilvl w:val="0"/>
                <w:numId w:val="13"/>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Require IT or risk sign off before engagement letters with technology terms are countersigned</w:t>
            </w:r>
          </w:p>
        </w:tc>
      </w:tr>
      <w:tr w:rsidR="00C54A1C" w:rsidRPr="00681130" w14:paraId="3D29AC23" w14:textId="77777777" w:rsidTr="004B4966">
        <w:tc>
          <w:tcPr>
            <w:tcW w:w="2200" w:type="dxa"/>
            <w:shd w:val="clear" w:color="auto" w:fill="FFFFFF"/>
            <w:tcMar>
              <w:top w:w="100" w:type="dxa"/>
              <w:left w:w="120" w:type="dxa"/>
              <w:bottom w:w="100" w:type="dxa"/>
              <w:right w:w="120" w:type="dxa"/>
            </w:tcMar>
            <w:vAlign w:val="center"/>
          </w:tcPr>
          <w:p w14:paraId="6C6DA12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Established</w:t>
            </w:r>
          </w:p>
        </w:tc>
        <w:tc>
          <w:tcPr>
            <w:tcW w:w="7300" w:type="dxa"/>
            <w:shd w:val="clear" w:color="auto" w:fill="FFFFFF"/>
            <w:tcMar>
              <w:top w:w="100" w:type="dxa"/>
              <w:left w:w="120" w:type="dxa"/>
              <w:bottom w:w="100" w:type="dxa"/>
              <w:right w:w="120" w:type="dxa"/>
            </w:tcMar>
          </w:tcPr>
          <w:p w14:paraId="44CC80AE" w14:textId="77777777" w:rsidR="00C54A1C" w:rsidRPr="00681130" w:rsidRDefault="00C54A1C" w:rsidP="00681130">
            <w:pPr>
              <w:pStyle w:val="ListParagraph"/>
              <w:numPr>
                <w:ilvl w:val="0"/>
                <w:numId w:val="13"/>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Introduce a periodic review of the obligations register, at minimum annually</w:t>
            </w:r>
          </w:p>
          <w:p w14:paraId="74716481" w14:textId="77777777" w:rsidR="00C54A1C" w:rsidRPr="00681130" w:rsidRDefault="00C54A1C" w:rsidP="00681130">
            <w:pPr>
              <w:pStyle w:val="ListParagraph"/>
              <w:numPr>
                <w:ilvl w:val="0"/>
                <w:numId w:val="13"/>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Map state privacy and breach notification requirements relevant to the firm's client and matter footprint</w:t>
            </w:r>
          </w:p>
        </w:tc>
      </w:tr>
      <w:tr w:rsidR="00C54A1C" w:rsidRPr="00681130" w14:paraId="24BFC1B6" w14:textId="77777777" w:rsidTr="004B4966">
        <w:tc>
          <w:tcPr>
            <w:tcW w:w="2200" w:type="dxa"/>
            <w:shd w:val="clear" w:color="auto" w:fill="EAF0F6"/>
            <w:tcMar>
              <w:top w:w="100" w:type="dxa"/>
              <w:left w:w="120" w:type="dxa"/>
              <w:bottom w:w="100" w:type="dxa"/>
              <w:right w:w="120" w:type="dxa"/>
            </w:tcMar>
            <w:vAlign w:val="center"/>
          </w:tcPr>
          <w:p w14:paraId="02BD9D8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Managed</w:t>
            </w:r>
          </w:p>
        </w:tc>
        <w:tc>
          <w:tcPr>
            <w:tcW w:w="7300" w:type="dxa"/>
            <w:shd w:val="clear" w:color="auto" w:fill="EAF0F6"/>
            <w:tcMar>
              <w:top w:w="100" w:type="dxa"/>
              <w:left w:w="120" w:type="dxa"/>
              <w:bottom w:w="100" w:type="dxa"/>
              <w:right w:w="120" w:type="dxa"/>
            </w:tcMar>
          </w:tcPr>
          <w:p w14:paraId="3F51CDBD" w14:textId="77777777" w:rsidR="00C54A1C" w:rsidRPr="00681130" w:rsidRDefault="00C54A1C" w:rsidP="00681130">
            <w:pPr>
              <w:pStyle w:val="ListParagraph"/>
              <w:numPr>
                <w:ilvl w:val="0"/>
                <w:numId w:val="13"/>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Report compliance status and exceptions to firm leadership on a fixed cycle</w:t>
            </w:r>
          </w:p>
          <w:p w14:paraId="404EA940" w14:textId="77777777" w:rsidR="00C54A1C" w:rsidRPr="00681130" w:rsidRDefault="00C54A1C" w:rsidP="00681130">
            <w:pPr>
              <w:pStyle w:val="ListParagraph"/>
              <w:numPr>
                <w:ilvl w:val="0"/>
                <w:numId w:val="13"/>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Tie vendor and technology procurement decisions explicitly to the obligations register</w:t>
            </w:r>
          </w:p>
        </w:tc>
      </w:tr>
      <w:tr w:rsidR="00C54A1C" w:rsidRPr="00681130" w14:paraId="3B9363FB" w14:textId="77777777" w:rsidTr="004B4966">
        <w:tc>
          <w:tcPr>
            <w:tcW w:w="2200" w:type="dxa"/>
            <w:shd w:val="clear" w:color="auto" w:fill="FFFFFF"/>
            <w:tcMar>
              <w:top w:w="100" w:type="dxa"/>
              <w:left w:w="120" w:type="dxa"/>
              <w:bottom w:w="100" w:type="dxa"/>
              <w:right w:w="120" w:type="dxa"/>
            </w:tcMar>
            <w:vAlign w:val="center"/>
          </w:tcPr>
          <w:p w14:paraId="6B77253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Optimized</w:t>
            </w:r>
          </w:p>
        </w:tc>
        <w:tc>
          <w:tcPr>
            <w:tcW w:w="7300" w:type="dxa"/>
            <w:shd w:val="clear" w:color="auto" w:fill="FFFFFF"/>
            <w:tcMar>
              <w:top w:w="100" w:type="dxa"/>
              <w:left w:w="120" w:type="dxa"/>
              <w:bottom w:w="100" w:type="dxa"/>
              <w:right w:w="120" w:type="dxa"/>
            </w:tcMar>
          </w:tcPr>
          <w:p w14:paraId="54DB1DAC" w14:textId="77777777" w:rsidR="00C54A1C" w:rsidRPr="00681130" w:rsidRDefault="00C54A1C" w:rsidP="00681130">
            <w:pPr>
              <w:pStyle w:val="ListParagraph"/>
              <w:numPr>
                <w:ilvl w:val="0"/>
                <w:numId w:val="13"/>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Use the compliance register as an input to technology roadmap and budget planning</w:t>
            </w:r>
          </w:p>
          <w:p w14:paraId="750E2AF8" w14:textId="77777777" w:rsidR="00C54A1C" w:rsidRPr="00681130" w:rsidRDefault="00C54A1C" w:rsidP="00681130">
            <w:pPr>
              <w:pStyle w:val="ListParagraph"/>
              <w:numPr>
                <w:ilvl w:val="0"/>
                <w:numId w:val="13"/>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Conduct periodic mock audits against the highest risk client guidelines to confirm the firm could withstand scrutiny</w:t>
            </w:r>
          </w:p>
        </w:tc>
      </w:tr>
    </w:tbl>
    <w:p w14:paraId="206F5FA3" w14:textId="77777777" w:rsidR="00C54A1C" w:rsidRPr="00681130" w:rsidRDefault="00C54A1C" w:rsidP="00C54A1C">
      <w:pPr>
        <w:spacing w:after="200"/>
        <w:rPr>
          <w:rFonts w:ascii="Times New Roman" w:hAnsi="Times New Roman" w:cs="Times New Roman"/>
          <w:color w:val="000000" w:themeColor="text1"/>
        </w:rPr>
      </w:pPr>
    </w:p>
    <w:p w14:paraId="6BB4C6AE"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32" w:name="_Toc239877317"/>
      <w:r w:rsidRPr="00681130">
        <w:rPr>
          <w:rFonts w:ascii="Times New Roman" w:hAnsi="Times New Roman" w:cs="Times New Roman"/>
          <w:color w:val="000000" w:themeColor="text1"/>
          <w:sz w:val="23"/>
          <w:szCs w:val="23"/>
        </w:rPr>
        <w:t>Metrics to track</w:t>
      </w:r>
      <w:bookmarkEnd w:id="32"/>
    </w:p>
    <w:p w14:paraId="1136F295" w14:textId="77777777" w:rsidR="00C54A1C" w:rsidRPr="00681130" w:rsidRDefault="00C54A1C" w:rsidP="00681130">
      <w:pPr>
        <w:pStyle w:val="ListParagraph"/>
        <w:numPr>
          <w:ilvl w:val="0"/>
          <w:numId w:val="14"/>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Number of active outside counsel guideline commitments tracked in a central register</w:t>
      </w:r>
    </w:p>
    <w:p w14:paraId="0404EADD" w14:textId="77777777" w:rsidR="00C54A1C" w:rsidRPr="00681130" w:rsidRDefault="00C54A1C" w:rsidP="00681130">
      <w:pPr>
        <w:pStyle w:val="ListParagraph"/>
        <w:numPr>
          <w:ilvl w:val="0"/>
          <w:numId w:val="14"/>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Percentage of new engagement letters reviewed by IT or risk before signature</w:t>
      </w:r>
    </w:p>
    <w:p w14:paraId="4BB2E49F" w14:textId="77777777" w:rsidR="00C54A1C" w:rsidRPr="00681130" w:rsidRDefault="00C54A1C" w:rsidP="00681130">
      <w:pPr>
        <w:pStyle w:val="ListParagraph"/>
        <w:numPr>
          <w:ilvl w:val="0"/>
          <w:numId w:val="14"/>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Time to respond to a client compliance questionnaire or audit request</w:t>
      </w:r>
    </w:p>
    <w:p w14:paraId="28F9746A" w14:textId="77777777" w:rsidR="00C54A1C" w:rsidRPr="00681130" w:rsidRDefault="00C54A1C" w:rsidP="00681130">
      <w:pPr>
        <w:pStyle w:val="ListParagraph"/>
        <w:numPr>
          <w:ilvl w:val="0"/>
          <w:numId w:val="14"/>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Number of ethical wall exceptions or breaches identified per year</w:t>
      </w:r>
    </w:p>
    <w:p w14:paraId="04F3D962" w14:textId="77777777" w:rsidR="00C54A1C" w:rsidRPr="00681130" w:rsidRDefault="00C54A1C" w:rsidP="00681130">
      <w:pPr>
        <w:pStyle w:val="ListParagraph"/>
        <w:numPr>
          <w:ilvl w:val="0"/>
          <w:numId w:val="14"/>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Percentage of applicable state privacy obligations formally mapped</w:t>
      </w:r>
    </w:p>
    <w:p w14:paraId="19E73409"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55C3EFEC"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33" w:name="_Toc239877318"/>
      <w:r w:rsidRPr="00681130">
        <w:rPr>
          <w:rFonts w:ascii="Times New Roman" w:hAnsi="Times New Roman" w:cs="Times New Roman"/>
          <w:color w:val="000000" w:themeColor="text1"/>
        </w:rPr>
        <w:lastRenderedPageBreak/>
        <w:t>Domain 3: Incident and Problem Management</w:t>
      </w:r>
      <w:bookmarkEnd w:id="33"/>
    </w:p>
    <w:p w14:paraId="58D8027B" w14:textId="77777777" w:rsidR="00C54A1C" w:rsidRPr="00681130" w:rsidRDefault="00C54A1C" w:rsidP="00C54A1C">
      <w:pPr>
        <w:spacing w:before="60" w:after="200"/>
        <w:rPr>
          <w:rFonts w:ascii="Times New Roman" w:hAnsi="Times New Roman" w:cs="Times New Roman"/>
          <w:color w:val="000000" w:themeColor="text1"/>
        </w:rPr>
      </w:pPr>
      <w:r w:rsidRPr="00681130">
        <w:rPr>
          <w:rFonts w:ascii="Times New Roman" w:hAnsi="Times New Roman" w:cs="Times New Roman"/>
          <w:i/>
          <w:iCs/>
          <w:color w:val="000000" w:themeColor="text1"/>
          <w:sz w:val="19"/>
          <w:szCs w:val="19"/>
        </w:rPr>
        <w:t>Building the muscle memory to respond to disruption before it happens, not while it is happening.</w:t>
      </w:r>
    </w:p>
    <w:p w14:paraId="71E4090A"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34" w:name="_Toc239877319"/>
      <w:r w:rsidRPr="00681130">
        <w:rPr>
          <w:rFonts w:ascii="Times New Roman" w:hAnsi="Times New Roman" w:cs="Times New Roman"/>
          <w:color w:val="000000" w:themeColor="text1"/>
          <w:sz w:val="23"/>
          <w:szCs w:val="23"/>
        </w:rPr>
        <w:t>Overview</w:t>
      </w:r>
      <w:bookmarkEnd w:id="34"/>
    </w:p>
    <w:p w14:paraId="543BB519"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Most firms treat every disruption, from a ransomware event to a printer outage, as a one off problem to be solved by whoever happens to be available. There is rarely a distinction between an incident, something that needs to be stopped and contained right now, and a problem, the underlying condition that keeps producing incidents. Without that distinction, firms tend to fix the same issue repeatedly rather than eliminating its root cause, and they discover their incident response plan does not work at the worst possible moment, in the middle of an actual breach.</w:t>
      </w:r>
    </w:p>
    <w:p w14:paraId="119F72A7"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This domain covers both the formal capability to respond to a security or availability incident and the discipline to convert recurring incidents into permanent fixes through structured problem management. For a law firm, the stakes of getting this wrong are not purely operational. A missed court deadline caused by a system outage during a critical filing window is a malpractice exposure, not an inconvenience, and a poorly handled data breach compounds a security failure with a communications failure in front of clients and, in some jurisdictions, regulators.</w:t>
      </w:r>
    </w:p>
    <w:p w14:paraId="2CFE19BB"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35" w:name="_Toc239877320"/>
      <w:r w:rsidRPr="00681130">
        <w:rPr>
          <w:rFonts w:ascii="Times New Roman" w:hAnsi="Times New Roman" w:cs="Times New Roman"/>
          <w:color w:val="000000" w:themeColor="text1"/>
          <w:sz w:val="23"/>
          <w:szCs w:val="23"/>
        </w:rPr>
        <w:t>Why it matters</w:t>
      </w:r>
      <w:bookmarkEnd w:id="35"/>
    </w:p>
    <w:p w14:paraId="2B2DE317"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State breach notification statutes typically impose specific timelines, and several client engagement letters now specify even shorter internal notification windows than the applicable statute requires. A firm without a rehearsed incident response plan will spend its notification window figuring out who is in charge rather than executing a plan, which increases both legal exposure and reputational damage. On the availability side, courts do not generally accept a system outage as a basis for missing a filing deadline, which means service continuity failures translate directly into professional liability risk.</w:t>
      </w:r>
    </w:p>
    <w:p w14:paraId="1A6DC020"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36" w:name="_Toc239877321"/>
      <w:r w:rsidRPr="00681130">
        <w:rPr>
          <w:rFonts w:ascii="Times New Roman" w:hAnsi="Times New Roman" w:cs="Times New Roman"/>
          <w:color w:val="000000" w:themeColor="text1"/>
          <w:sz w:val="23"/>
          <w:szCs w:val="23"/>
        </w:rPr>
        <w:t>Key risks commonly observed</w:t>
      </w:r>
      <w:bookmarkEnd w:id="36"/>
    </w:p>
    <w:p w14:paraId="7F704C22" w14:textId="77777777" w:rsidR="00C54A1C" w:rsidRPr="00681130" w:rsidRDefault="00C54A1C" w:rsidP="00681130">
      <w:pPr>
        <w:pStyle w:val="ListParagraph"/>
        <w:numPr>
          <w:ilvl w:val="0"/>
          <w:numId w:val="15"/>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No documented incident response plan, or a plan that has never been tested through a tabletop exercise</w:t>
      </w:r>
    </w:p>
    <w:p w14:paraId="1225C39E" w14:textId="77777777" w:rsidR="00C54A1C" w:rsidRPr="00681130" w:rsidRDefault="00C54A1C" w:rsidP="00681130">
      <w:pPr>
        <w:pStyle w:val="ListParagraph"/>
        <w:numPr>
          <w:ilvl w:val="0"/>
          <w:numId w:val="15"/>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Unclear decision rights during an incident, particularly around when to engage outside counsel, forensics, and cyber insurance</w:t>
      </w:r>
    </w:p>
    <w:p w14:paraId="4DCE4343" w14:textId="77777777" w:rsidR="00C54A1C" w:rsidRPr="00681130" w:rsidRDefault="00C54A1C" w:rsidP="00681130">
      <w:pPr>
        <w:pStyle w:val="ListParagraph"/>
        <w:numPr>
          <w:ilvl w:val="0"/>
          <w:numId w:val="15"/>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No formal breach notification playbook mapped to the specific jurisdictions and clients the firm serves</w:t>
      </w:r>
    </w:p>
    <w:p w14:paraId="7CF74A63" w14:textId="77777777" w:rsidR="00C54A1C" w:rsidRPr="00681130" w:rsidRDefault="00C54A1C" w:rsidP="00681130">
      <w:pPr>
        <w:pStyle w:val="ListParagraph"/>
        <w:numPr>
          <w:ilvl w:val="0"/>
          <w:numId w:val="15"/>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Recurring technical incidents, such as repeated outages on the same system, treated as isolated events rather than symptoms of an unresolved problem</w:t>
      </w:r>
    </w:p>
    <w:p w14:paraId="35EDAB21" w14:textId="77777777" w:rsidR="00C54A1C" w:rsidRPr="00681130" w:rsidRDefault="00C54A1C" w:rsidP="00681130">
      <w:pPr>
        <w:pStyle w:val="ListParagraph"/>
        <w:numPr>
          <w:ilvl w:val="0"/>
          <w:numId w:val="15"/>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No post incident review process, so lessons from one incident do not change practice before the next one</w:t>
      </w:r>
    </w:p>
    <w:p w14:paraId="79CAF1DE"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37" w:name="_Toc239877322"/>
      <w:r w:rsidRPr="00681130">
        <w:rPr>
          <w:rFonts w:ascii="Times New Roman" w:hAnsi="Times New Roman" w:cs="Times New Roman"/>
          <w:color w:val="000000" w:themeColor="text1"/>
          <w:sz w:val="23"/>
          <w:szCs w:val="23"/>
        </w:rPr>
        <w:t>Maturity model</w:t>
      </w:r>
      <w:bookmarkEnd w:id="3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0"/>
      </w:tblGrid>
      <w:tr w:rsidR="00C54A1C" w:rsidRPr="00681130" w14:paraId="715AE4E0" w14:textId="77777777" w:rsidTr="002D1819">
        <w:trPr>
          <w:tblHeader/>
        </w:trPr>
        <w:tc>
          <w:tcPr>
            <w:tcW w:w="1500" w:type="dxa"/>
            <w:shd w:val="clear" w:color="auto" w:fill="4F81BD" w:themeFill="accent1"/>
            <w:tcMar>
              <w:top w:w="100" w:type="dxa"/>
              <w:left w:w="120" w:type="dxa"/>
              <w:bottom w:w="100" w:type="dxa"/>
              <w:right w:w="120" w:type="dxa"/>
            </w:tcMar>
            <w:vAlign w:val="center"/>
          </w:tcPr>
          <w:p w14:paraId="79ADCC87"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Level</w:t>
            </w:r>
          </w:p>
        </w:tc>
        <w:tc>
          <w:tcPr>
            <w:tcW w:w="8000" w:type="dxa"/>
            <w:shd w:val="clear" w:color="auto" w:fill="4F81BD" w:themeFill="accent1"/>
            <w:tcMar>
              <w:top w:w="100" w:type="dxa"/>
              <w:left w:w="120" w:type="dxa"/>
              <w:bottom w:w="100" w:type="dxa"/>
              <w:right w:w="120" w:type="dxa"/>
            </w:tcMar>
            <w:vAlign w:val="center"/>
          </w:tcPr>
          <w:p w14:paraId="1B8C530D"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Description</w:t>
            </w:r>
          </w:p>
        </w:tc>
      </w:tr>
      <w:tr w:rsidR="00C54A1C" w:rsidRPr="00681130" w14:paraId="147F15AC" w14:textId="77777777" w:rsidTr="004B4966">
        <w:tc>
          <w:tcPr>
            <w:tcW w:w="1500" w:type="dxa"/>
            <w:shd w:val="clear" w:color="auto" w:fill="FFFFFF"/>
            <w:tcMar>
              <w:top w:w="100" w:type="dxa"/>
              <w:left w:w="120" w:type="dxa"/>
              <w:bottom w:w="100" w:type="dxa"/>
              <w:right w:w="120" w:type="dxa"/>
            </w:tcMar>
            <w:vAlign w:val="center"/>
          </w:tcPr>
          <w:p w14:paraId="470B4655"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1 - Initial</w:t>
            </w:r>
          </w:p>
        </w:tc>
        <w:tc>
          <w:tcPr>
            <w:tcW w:w="8000" w:type="dxa"/>
            <w:shd w:val="clear" w:color="auto" w:fill="FFFFFF"/>
            <w:tcMar>
              <w:top w:w="100" w:type="dxa"/>
              <w:left w:w="120" w:type="dxa"/>
              <w:bottom w:w="100" w:type="dxa"/>
              <w:right w:w="120" w:type="dxa"/>
            </w:tcMar>
            <w:vAlign w:val="center"/>
          </w:tcPr>
          <w:p w14:paraId="1696065F"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Incidents are handled informally by whoever is available. There is no written plan, no defined roles, and no distinction between incident response and general IT troubleshooting.</w:t>
            </w:r>
          </w:p>
        </w:tc>
      </w:tr>
      <w:tr w:rsidR="00C54A1C" w:rsidRPr="00681130" w14:paraId="3186B309" w14:textId="77777777" w:rsidTr="004B4966">
        <w:tc>
          <w:tcPr>
            <w:tcW w:w="1500" w:type="dxa"/>
            <w:shd w:val="clear" w:color="auto" w:fill="EAF0F6"/>
            <w:tcMar>
              <w:top w:w="100" w:type="dxa"/>
              <w:left w:w="120" w:type="dxa"/>
              <w:bottom w:w="100" w:type="dxa"/>
              <w:right w:w="120" w:type="dxa"/>
            </w:tcMar>
            <w:vAlign w:val="center"/>
          </w:tcPr>
          <w:p w14:paraId="6A6F32EF"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lastRenderedPageBreak/>
              <w:t>2 - Developing</w:t>
            </w:r>
          </w:p>
        </w:tc>
        <w:tc>
          <w:tcPr>
            <w:tcW w:w="8000" w:type="dxa"/>
            <w:shd w:val="clear" w:color="auto" w:fill="EAF0F6"/>
            <w:tcMar>
              <w:top w:w="100" w:type="dxa"/>
              <w:left w:w="120" w:type="dxa"/>
              <w:bottom w:w="100" w:type="dxa"/>
              <w:right w:w="120" w:type="dxa"/>
            </w:tcMar>
            <w:vAlign w:val="center"/>
          </w:tcPr>
          <w:p w14:paraId="4701F7A8"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 basic incident response plan exists on paper but has not been tested or updated recently. Roles are assigned informally and may not match who is actually available when an incident occurs.</w:t>
            </w:r>
          </w:p>
        </w:tc>
      </w:tr>
      <w:tr w:rsidR="00C54A1C" w:rsidRPr="00681130" w14:paraId="470C34CF" w14:textId="77777777" w:rsidTr="004B4966">
        <w:tc>
          <w:tcPr>
            <w:tcW w:w="1500" w:type="dxa"/>
            <w:shd w:val="clear" w:color="auto" w:fill="FFFFFF"/>
            <w:tcMar>
              <w:top w:w="100" w:type="dxa"/>
              <w:left w:w="120" w:type="dxa"/>
              <w:bottom w:w="100" w:type="dxa"/>
              <w:right w:w="120" w:type="dxa"/>
            </w:tcMar>
            <w:vAlign w:val="center"/>
          </w:tcPr>
          <w:p w14:paraId="178F334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3 - Established</w:t>
            </w:r>
          </w:p>
        </w:tc>
        <w:tc>
          <w:tcPr>
            <w:tcW w:w="8000" w:type="dxa"/>
            <w:shd w:val="clear" w:color="auto" w:fill="FFFFFF"/>
            <w:tcMar>
              <w:top w:w="100" w:type="dxa"/>
              <w:left w:w="120" w:type="dxa"/>
              <w:bottom w:w="100" w:type="dxa"/>
              <w:right w:w="120" w:type="dxa"/>
            </w:tcMar>
            <w:vAlign w:val="center"/>
          </w:tcPr>
          <w:p w14:paraId="6BAF819C"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 written incident response plan assigns clear roles, includes contact information for outside counsel, forensics, and the cyber insurance carrier, and has been reviewed within the past year.</w:t>
            </w:r>
          </w:p>
        </w:tc>
      </w:tr>
      <w:tr w:rsidR="00C54A1C" w:rsidRPr="00681130" w14:paraId="3A4F8871" w14:textId="77777777" w:rsidTr="004B4966">
        <w:tc>
          <w:tcPr>
            <w:tcW w:w="1500" w:type="dxa"/>
            <w:shd w:val="clear" w:color="auto" w:fill="EAF0F6"/>
            <w:tcMar>
              <w:top w:w="100" w:type="dxa"/>
              <w:left w:w="120" w:type="dxa"/>
              <w:bottom w:w="100" w:type="dxa"/>
              <w:right w:w="120" w:type="dxa"/>
            </w:tcMar>
            <w:vAlign w:val="center"/>
          </w:tcPr>
          <w:p w14:paraId="3A52BBB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4 - Managed</w:t>
            </w:r>
          </w:p>
        </w:tc>
        <w:tc>
          <w:tcPr>
            <w:tcW w:w="8000" w:type="dxa"/>
            <w:shd w:val="clear" w:color="auto" w:fill="EAF0F6"/>
            <w:tcMar>
              <w:top w:w="100" w:type="dxa"/>
              <w:left w:w="120" w:type="dxa"/>
              <w:bottom w:w="100" w:type="dxa"/>
              <w:right w:w="120" w:type="dxa"/>
            </w:tcMar>
            <w:vAlign w:val="center"/>
          </w:tcPr>
          <w:p w14:paraId="12F774F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The incident response plan is tested through at least one tabletop exercise annually, and a formal problem management process reviews recurring incidents to identify and eliminate root causes.</w:t>
            </w:r>
          </w:p>
        </w:tc>
      </w:tr>
      <w:tr w:rsidR="00C54A1C" w:rsidRPr="00681130" w14:paraId="06DC406F" w14:textId="77777777" w:rsidTr="004B4966">
        <w:tc>
          <w:tcPr>
            <w:tcW w:w="1500" w:type="dxa"/>
            <w:shd w:val="clear" w:color="auto" w:fill="FFFFFF"/>
            <w:tcMar>
              <w:top w:w="100" w:type="dxa"/>
              <w:left w:w="120" w:type="dxa"/>
              <w:bottom w:w="100" w:type="dxa"/>
              <w:right w:w="120" w:type="dxa"/>
            </w:tcMar>
            <w:vAlign w:val="center"/>
          </w:tcPr>
          <w:p w14:paraId="183226E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5 - Optimized</w:t>
            </w:r>
          </w:p>
        </w:tc>
        <w:tc>
          <w:tcPr>
            <w:tcW w:w="8000" w:type="dxa"/>
            <w:shd w:val="clear" w:color="auto" w:fill="FFFFFF"/>
            <w:tcMar>
              <w:top w:w="100" w:type="dxa"/>
              <w:left w:w="120" w:type="dxa"/>
              <w:bottom w:w="100" w:type="dxa"/>
              <w:right w:w="120" w:type="dxa"/>
            </w:tcMar>
            <w:vAlign w:val="center"/>
          </w:tcPr>
          <w:p w14:paraId="570C1DB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Incident response and problem management are integrated into ongoing operations, with metrics tracked over time, lessons from every significant incident formally reviewed, and the plan updated as the firm's technology and client base evolve.</w:t>
            </w:r>
          </w:p>
        </w:tc>
      </w:tr>
    </w:tbl>
    <w:p w14:paraId="4AA0A516" w14:textId="77777777" w:rsidR="00C54A1C" w:rsidRPr="00681130" w:rsidRDefault="00C54A1C" w:rsidP="00C54A1C">
      <w:pPr>
        <w:spacing w:after="200"/>
        <w:rPr>
          <w:rFonts w:ascii="Times New Roman" w:hAnsi="Times New Roman" w:cs="Times New Roman"/>
          <w:color w:val="000000" w:themeColor="text1"/>
        </w:rPr>
      </w:pPr>
    </w:p>
    <w:p w14:paraId="0FEA10C4"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38" w:name="_Toc239877323"/>
      <w:r w:rsidRPr="00681130">
        <w:rPr>
          <w:rFonts w:ascii="Times New Roman" w:hAnsi="Times New Roman" w:cs="Times New Roman"/>
          <w:color w:val="000000" w:themeColor="text1"/>
          <w:sz w:val="23"/>
          <w:szCs w:val="23"/>
        </w:rPr>
        <w:t>Recommended actions by maturity band</w:t>
      </w:r>
      <w:bookmarkEnd w:id="3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C54A1C" w:rsidRPr="00681130" w14:paraId="49FFB556" w14:textId="77777777" w:rsidTr="002D1819">
        <w:trPr>
          <w:tblHeader/>
        </w:trPr>
        <w:tc>
          <w:tcPr>
            <w:tcW w:w="2200" w:type="dxa"/>
            <w:shd w:val="clear" w:color="auto" w:fill="4F81BD" w:themeFill="accent1"/>
            <w:tcMar>
              <w:top w:w="100" w:type="dxa"/>
              <w:left w:w="120" w:type="dxa"/>
              <w:bottom w:w="100" w:type="dxa"/>
              <w:right w:w="120" w:type="dxa"/>
            </w:tcMar>
            <w:vAlign w:val="center"/>
          </w:tcPr>
          <w:p w14:paraId="2191E587"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Band</w:t>
            </w:r>
          </w:p>
        </w:tc>
        <w:tc>
          <w:tcPr>
            <w:tcW w:w="7300" w:type="dxa"/>
            <w:shd w:val="clear" w:color="auto" w:fill="4F81BD" w:themeFill="accent1"/>
            <w:tcMar>
              <w:top w:w="100" w:type="dxa"/>
              <w:left w:w="120" w:type="dxa"/>
              <w:bottom w:w="100" w:type="dxa"/>
              <w:right w:w="120" w:type="dxa"/>
            </w:tcMar>
            <w:vAlign w:val="center"/>
          </w:tcPr>
          <w:p w14:paraId="751F39F7"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Recommended next steps</w:t>
            </w:r>
          </w:p>
        </w:tc>
      </w:tr>
      <w:tr w:rsidR="00C54A1C" w:rsidRPr="00681130" w14:paraId="30066150" w14:textId="77777777" w:rsidTr="004B4966">
        <w:tc>
          <w:tcPr>
            <w:tcW w:w="2200" w:type="dxa"/>
            <w:shd w:val="clear" w:color="auto" w:fill="FFFFFF"/>
            <w:tcMar>
              <w:top w:w="100" w:type="dxa"/>
              <w:left w:w="120" w:type="dxa"/>
              <w:bottom w:w="100" w:type="dxa"/>
              <w:right w:w="120" w:type="dxa"/>
            </w:tcMar>
            <w:vAlign w:val="center"/>
          </w:tcPr>
          <w:p w14:paraId="71DC80C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Initial</w:t>
            </w:r>
          </w:p>
        </w:tc>
        <w:tc>
          <w:tcPr>
            <w:tcW w:w="7300" w:type="dxa"/>
            <w:shd w:val="clear" w:color="auto" w:fill="FFFFFF"/>
            <w:tcMar>
              <w:top w:w="100" w:type="dxa"/>
              <w:left w:w="120" w:type="dxa"/>
              <w:bottom w:w="100" w:type="dxa"/>
              <w:right w:w="120" w:type="dxa"/>
            </w:tcMar>
          </w:tcPr>
          <w:p w14:paraId="334538A5" w14:textId="77777777" w:rsidR="00C54A1C" w:rsidRPr="00681130" w:rsidRDefault="00C54A1C" w:rsidP="00681130">
            <w:pPr>
              <w:pStyle w:val="ListParagraph"/>
              <w:numPr>
                <w:ilvl w:val="0"/>
                <w:numId w:val="16"/>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Draft a one page incident response plan naming who makes decisions and who to call, even before a full plan is built</w:t>
            </w:r>
          </w:p>
          <w:p w14:paraId="019AF06E" w14:textId="77777777" w:rsidR="00C54A1C" w:rsidRPr="00681130" w:rsidRDefault="00C54A1C" w:rsidP="00681130">
            <w:pPr>
              <w:pStyle w:val="ListParagraph"/>
              <w:numPr>
                <w:ilvl w:val="0"/>
                <w:numId w:val="16"/>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Confirm the firm's cyber insurance policy and note the carrier's required notification steps</w:t>
            </w:r>
          </w:p>
        </w:tc>
      </w:tr>
      <w:tr w:rsidR="00C54A1C" w:rsidRPr="00681130" w14:paraId="50DD3F83" w14:textId="77777777" w:rsidTr="004B4966">
        <w:tc>
          <w:tcPr>
            <w:tcW w:w="2200" w:type="dxa"/>
            <w:shd w:val="clear" w:color="auto" w:fill="EAF0F6"/>
            <w:tcMar>
              <w:top w:w="100" w:type="dxa"/>
              <w:left w:w="120" w:type="dxa"/>
              <w:bottom w:w="100" w:type="dxa"/>
              <w:right w:w="120" w:type="dxa"/>
            </w:tcMar>
            <w:vAlign w:val="center"/>
          </w:tcPr>
          <w:p w14:paraId="7FCFFA2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Developing</w:t>
            </w:r>
          </w:p>
        </w:tc>
        <w:tc>
          <w:tcPr>
            <w:tcW w:w="7300" w:type="dxa"/>
            <w:shd w:val="clear" w:color="auto" w:fill="EAF0F6"/>
            <w:tcMar>
              <w:top w:w="100" w:type="dxa"/>
              <w:left w:w="120" w:type="dxa"/>
              <w:bottom w:w="100" w:type="dxa"/>
              <w:right w:w="120" w:type="dxa"/>
            </w:tcMar>
          </w:tcPr>
          <w:p w14:paraId="68BB8E94" w14:textId="77777777" w:rsidR="00C54A1C" w:rsidRPr="00681130" w:rsidRDefault="00C54A1C" w:rsidP="00681130">
            <w:pPr>
              <w:pStyle w:val="ListParagraph"/>
              <w:numPr>
                <w:ilvl w:val="0"/>
                <w:numId w:val="16"/>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Expand the plan to cover roles, escalation paths, and a communication template for clients and, where required, regulators</w:t>
            </w:r>
          </w:p>
          <w:p w14:paraId="7E59AA0A" w14:textId="77777777" w:rsidR="00C54A1C" w:rsidRPr="00681130" w:rsidRDefault="00C54A1C" w:rsidP="00681130">
            <w:pPr>
              <w:pStyle w:val="ListParagraph"/>
              <w:numPr>
                <w:ilvl w:val="0"/>
                <w:numId w:val="16"/>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Schedule the first tabletop exercise, even an informal one, within the next two quarters</w:t>
            </w:r>
          </w:p>
        </w:tc>
      </w:tr>
      <w:tr w:rsidR="00C54A1C" w:rsidRPr="00681130" w14:paraId="12BA13F9" w14:textId="77777777" w:rsidTr="004B4966">
        <w:tc>
          <w:tcPr>
            <w:tcW w:w="2200" w:type="dxa"/>
            <w:shd w:val="clear" w:color="auto" w:fill="FFFFFF"/>
            <w:tcMar>
              <w:top w:w="100" w:type="dxa"/>
              <w:left w:w="120" w:type="dxa"/>
              <w:bottom w:w="100" w:type="dxa"/>
              <w:right w:w="120" w:type="dxa"/>
            </w:tcMar>
            <w:vAlign w:val="center"/>
          </w:tcPr>
          <w:p w14:paraId="52DA646C"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Established</w:t>
            </w:r>
          </w:p>
        </w:tc>
        <w:tc>
          <w:tcPr>
            <w:tcW w:w="7300" w:type="dxa"/>
            <w:shd w:val="clear" w:color="auto" w:fill="FFFFFF"/>
            <w:tcMar>
              <w:top w:w="100" w:type="dxa"/>
              <w:left w:w="120" w:type="dxa"/>
              <w:bottom w:w="100" w:type="dxa"/>
              <w:right w:w="120" w:type="dxa"/>
            </w:tcMar>
          </w:tcPr>
          <w:p w14:paraId="1F4B694A" w14:textId="77777777" w:rsidR="00C54A1C" w:rsidRPr="00681130" w:rsidRDefault="00C54A1C" w:rsidP="00681130">
            <w:pPr>
              <w:pStyle w:val="ListParagraph"/>
              <w:numPr>
                <w:ilvl w:val="0"/>
                <w:numId w:val="16"/>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Run at least one tabletop exercise per year covering a realistic scenario such as ransomware or a business email compromise leading to wire fraud</w:t>
            </w:r>
          </w:p>
          <w:p w14:paraId="2B12FE7F" w14:textId="77777777" w:rsidR="00C54A1C" w:rsidRPr="00681130" w:rsidRDefault="00C54A1C" w:rsidP="00681130">
            <w:pPr>
              <w:pStyle w:val="ListParagraph"/>
              <w:numPr>
                <w:ilvl w:val="0"/>
                <w:numId w:val="16"/>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Begin logging incidents in a simple tracker to spot repeat issues</w:t>
            </w:r>
          </w:p>
        </w:tc>
      </w:tr>
      <w:tr w:rsidR="00C54A1C" w:rsidRPr="00681130" w14:paraId="52E3E847" w14:textId="77777777" w:rsidTr="004B4966">
        <w:tc>
          <w:tcPr>
            <w:tcW w:w="2200" w:type="dxa"/>
            <w:shd w:val="clear" w:color="auto" w:fill="EAF0F6"/>
            <w:tcMar>
              <w:top w:w="100" w:type="dxa"/>
              <w:left w:w="120" w:type="dxa"/>
              <w:bottom w:w="100" w:type="dxa"/>
              <w:right w:w="120" w:type="dxa"/>
            </w:tcMar>
            <w:vAlign w:val="center"/>
          </w:tcPr>
          <w:p w14:paraId="079CF60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Managed</w:t>
            </w:r>
          </w:p>
        </w:tc>
        <w:tc>
          <w:tcPr>
            <w:tcW w:w="7300" w:type="dxa"/>
            <w:shd w:val="clear" w:color="auto" w:fill="EAF0F6"/>
            <w:tcMar>
              <w:top w:w="100" w:type="dxa"/>
              <w:left w:w="120" w:type="dxa"/>
              <w:bottom w:w="100" w:type="dxa"/>
              <w:right w:w="120" w:type="dxa"/>
            </w:tcMar>
          </w:tcPr>
          <w:p w14:paraId="2B97115B" w14:textId="77777777" w:rsidR="00C54A1C" w:rsidRPr="00681130" w:rsidRDefault="00C54A1C" w:rsidP="00681130">
            <w:pPr>
              <w:pStyle w:val="ListParagraph"/>
              <w:numPr>
                <w:ilvl w:val="0"/>
                <w:numId w:val="16"/>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Introduce a formal problem management step that reviews the incident log quarterly for recurring root causes</w:t>
            </w:r>
          </w:p>
          <w:p w14:paraId="5D81AD58" w14:textId="77777777" w:rsidR="00C54A1C" w:rsidRPr="00681130" w:rsidRDefault="00C54A1C" w:rsidP="00681130">
            <w:pPr>
              <w:pStyle w:val="ListParagraph"/>
              <w:numPr>
                <w:ilvl w:val="0"/>
                <w:numId w:val="16"/>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Update the incident response plan after every significant incident based on what was learned</w:t>
            </w:r>
          </w:p>
        </w:tc>
      </w:tr>
      <w:tr w:rsidR="00C54A1C" w:rsidRPr="00681130" w14:paraId="09DF2CA2" w14:textId="77777777" w:rsidTr="004B4966">
        <w:tc>
          <w:tcPr>
            <w:tcW w:w="2200" w:type="dxa"/>
            <w:shd w:val="clear" w:color="auto" w:fill="FFFFFF"/>
            <w:tcMar>
              <w:top w:w="100" w:type="dxa"/>
              <w:left w:w="120" w:type="dxa"/>
              <w:bottom w:w="100" w:type="dxa"/>
              <w:right w:w="120" w:type="dxa"/>
            </w:tcMar>
            <w:vAlign w:val="center"/>
          </w:tcPr>
          <w:p w14:paraId="0C52C76F"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Optimized</w:t>
            </w:r>
          </w:p>
        </w:tc>
        <w:tc>
          <w:tcPr>
            <w:tcW w:w="7300" w:type="dxa"/>
            <w:shd w:val="clear" w:color="auto" w:fill="FFFFFF"/>
            <w:tcMar>
              <w:top w:w="100" w:type="dxa"/>
              <w:left w:w="120" w:type="dxa"/>
              <w:bottom w:w="100" w:type="dxa"/>
              <w:right w:w="120" w:type="dxa"/>
            </w:tcMar>
          </w:tcPr>
          <w:p w14:paraId="5EB9A66B" w14:textId="77777777" w:rsidR="00C54A1C" w:rsidRPr="00681130" w:rsidRDefault="00C54A1C" w:rsidP="00681130">
            <w:pPr>
              <w:pStyle w:val="ListParagraph"/>
              <w:numPr>
                <w:ilvl w:val="0"/>
                <w:numId w:val="16"/>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Benchmark incident response readiness against peer firms or an external framework</w:t>
            </w:r>
          </w:p>
          <w:p w14:paraId="13324073" w14:textId="77777777" w:rsidR="00C54A1C" w:rsidRPr="00681130" w:rsidRDefault="00C54A1C" w:rsidP="00681130">
            <w:pPr>
              <w:pStyle w:val="ListParagraph"/>
              <w:numPr>
                <w:ilvl w:val="0"/>
                <w:numId w:val="16"/>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Extend tabletop exercises to include firm leadership, not only IT staff, so decision making under pressure is also rehearsed</w:t>
            </w:r>
          </w:p>
        </w:tc>
      </w:tr>
    </w:tbl>
    <w:p w14:paraId="51C006D0" w14:textId="77777777" w:rsidR="00C54A1C" w:rsidRPr="00681130" w:rsidRDefault="00C54A1C" w:rsidP="00C54A1C">
      <w:pPr>
        <w:spacing w:after="200"/>
        <w:rPr>
          <w:rFonts w:ascii="Times New Roman" w:hAnsi="Times New Roman" w:cs="Times New Roman"/>
          <w:color w:val="000000" w:themeColor="text1"/>
        </w:rPr>
      </w:pPr>
    </w:p>
    <w:p w14:paraId="4ED229BC"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39" w:name="_Toc239877324"/>
      <w:r w:rsidRPr="00681130">
        <w:rPr>
          <w:rFonts w:ascii="Times New Roman" w:hAnsi="Times New Roman" w:cs="Times New Roman"/>
          <w:color w:val="000000" w:themeColor="text1"/>
          <w:sz w:val="23"/>
          <w:szCs w:val="23"/>
        </w:rPr>
        <w:t>Metrics to track</w:t>
      </w:r>
      <w:bookmarkEnd w:id="39"/>
    </w:p>
    <w:p w14:paraId="6F97F8C5" w14:textId="77777777" w:rsidR="00C54A1C" w:rsidRPr="00681130" w:rsidRDefault="00C54A1C" w:rsidP="00681130">
      <w:pPr>
        <w:pStyle w:val="ListParagraph"/>
        <w:numPr>
          <w:ilvl w:val="0"/>
          <w:numId w:val="17"/>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Time from detection to containment for the most recent security incident</w:t>
      </w:r>
    </w:p>
    <w:p w14:paraId="342F97DA" w14:textId="77777777" w:rsidR="00C54A1C" w:rsidRPr="00681130" w:rsidRDefault="00C54A1C" w:rsidP="00681130">
      <w:pPr>
        <w:pStyle w:val="ListParagraph"/>
        <w:numPr>
          <w:ilvl w:val="0"/>
          <w:numId w:val="17"/>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Number of tabletop exercises conducted per year</w:t>
      </w:r>
    </w:p>
    <w:p w14:paraId="20E14A75" w14:textId="77777777" w:rsidR="00C54A1C" w:rsidRPr="00681130" w:rsidRDefault="00C54A1C" w:rsidP="00681130">
      <w:pPr>
        <w:pStyle w:val="ListParagraph"/>
        <w:numPr>
          <w:ilvl w:val="0"/>
          <w:numId w:val="17"/>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Percentage of incidents with a documented post incident review</w:t>
      </w:r>
    </w:p>
    <w:p w14:paraId="7DF2302F" w14:textId="77777777" w:rsidR="00C54A1C" w:rsidRPr="00681130" w:rsidRDefault="00C54A1C" w:rsidP="00681130">
      <w:pPr>
        <w:pStyle w:val="ListParagraph"/>
        <w:numPr>
          <w:ilvl w:val="0"/>
          <w:numId w:val="17"/>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lastRenderedPageBreak/>
        <w:t>Number of recurring incidents traced to the same root cause</w:t>
      </w:r>
    </w:p>
    <w:p w14:paraId="4F2F786E" w14:textId="77777777" w:rsidR="00C54A1C" w:rsidRPr="00681130" w:rsidRDefault="00C54A1C" w:rsidP="00681130">
      <w:pPr>
        <w:pStyle w:val="ListParagraph"/>
        <w:numPr>
          <w:ilvl w:val="0"/>
          <w:numId w:val="17"/>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Time to notify affected clients or individuals following a qualifying incident</w:t>
      </w:r>
    </w:p>
    <w:p w14:paraId="6B2BE974"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0EA7EAA6"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40" w:name="_Toc239877325"/>
      <w:r w:rsidRPr="00681130">
        <w:rPr>
          <w:rFonts w:ascii="Times New Roman" w:hAnsi="Times New Roman" w:cs="Times New Roman"/>
          <w:color w:val="000000" w:themeColor="text1"/>
        </w:rPr>
        <w:lastRenderedPageBreak/>
        <w:t>Domain 4: Service Continuity and Resilience</w:t>
      </w:r>
      <w:bookmarkEnd w:id="40"/>
    </w:p>
    <w:p w14:paraId="5AE19E2C" w14:textId="77777777" w:rsidR="00C54A1C" w:rsidRPr="00681130" w:rsidRDefault="00C54A1C" w:rsidP="00C54A1C">
      <w:pPr>
        <w:spacing w:before="60" w:after="200"/>
        <w:rPr>
          <w:rFonts w:ascii="Times New Roman" w:hAnsi="Times New Roman" w:cs="Times New Roman"/>
          <w:color w:val="000000" w:themeColor="text1"/>
        </w:rPr>
      </w:pPr>
      <w:r w:rsidRPr="00681130">
        <w:rPr>
          <w:rFonts w:ascii="Times New Roman" w:hAnsi="Times New Roman" w:cs="Times New Roman"/>
          <w:i/>
          <w:iCs/>
          <w:color w:val="000000" w:themeColor="text1"/>
          <w:sz w:val="19"/>
          <w:szCs w:val="19"/>
        </w:rPr>
        <w:t>Protecting the firm's ability to meet deadlines when systems fail, not just when they work.</w:t>
      </w:r>
    </w:p>
    <w:p w14:paraId="1C7DDCD9"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41" w:name="_Toc239877326"/>
      <w:r w:rsidRPr="00681130">
        <w:rPr>
          <w:rFonts w:ascii="Times New Roman" w:hAnsi="Times New Roman" w:cs="Times New Roman"/>
          <w:color w:val="000000" w:themeColor="text1"/>
          <w:sz w:val="23"/>
          <w:szCs w:val="23"/>
        </w:rPr>
        <w:t>Overview</w:t>
      </w:r>
      <w:bookmarkEnd w:id="41"/>
    </w:p>
    <w:p w14:paraId="238E22A9"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Business continuity planning is often treated as a document that exists to satisfy a client questionnaire rather than a capability the firm has actually tested. Backups run automatically and no one confirms they can be restored. A disaster recovery plan references a data center the firm stopped using two years ago. Meanwhile, the actual dependency that matters to a law firm, the ability to meet a filing deadline or a closing date regardless of what has happened to the firm's own systems, goes unexamined.</w:t>
      </w:r>
    </w:p>
    <w:p w14:paraId="1ED47F38"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This domain covers backup and recovery, disaster recovery planning, and the less obvious work of mapping which systems matter most to which practice deadlines. A firm's recovery priorities should be driven by legal consequence, not by which system happens to be easiest to restore first.</w:t>
      </w:r>
    </w:p>
    <w:p w14:paraId="5921484E"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42" w:name="_Toc239877327"/>
      <w:r w:rsidRPr="00681130">
        <w:rPr>
          <w:rFonts w:ascii="Times New Roman" w:hAnsi="Times New Roman" w:cs="Times New Roman"/>
          <w:color w:val="000000" w:themeColor="text1"/>
          <w:sz w:val="23"/>
          <w:szCs w:val="23"/>
        </w:rPr>
        <w:t>Why it matters</w:t>
      </w:r>
      <w:bookmarkEnd w:id="42"/>
    </w:p>
    <w:p w14:paraId="6CDFC4AE"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Courts have shown little sympathy for missed deadlines attributed to technology failures, and malpractice carriers treat a documented, tested continuity plan as a meaningful factor in underwriting. Clients in transactional practices, particularly real estate and finance, also build tight closing timelines that assume the firm's systems will be available, and an outage on closing day carries direct financial consequences that fall on the client and, ultimately, on the firm's relationship with that client.</w:t>
      </w:r>
    </w:p>
    <w:p w14:paraId="5F893A13"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43" w:name="_Toc239877328"/>
      <w:r w:rsidRPr="00681130">
        <w:rPr>
          <w:rFonts w:ascii="Times New Roman" w:hAnsi="Times New Roman" w:cs="Times New Roman"/>
          <w:color w:val="000000" w:themeColor="text1"/>
          <w:sz w:val="23"/>
          <w:szCs w:val="23"/>
        </w:rPr>
        <w:t>Key risks commonly observed</w:t>
      </w:r>
      <w:bookmarkEnd w:id="43"/>
    </w:p>
    <w:p w14:paraId="2E85D647" w14:textId="77777777" w:rsidR="00C54A1C" w:rsidRPr="00681130" w:rsidRDefault="00C54A1C" w:rsidP="00681130">
      <w:pPr>
        <w:pStyle w:val="ListParagraph"/>
        <w:numPr>
          <w:ilvl w:val="0"/>
          <w:numId w:val="18"/>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Backups that have never been tested for successful restoration</w:t>
      </w:r>
    </w:p>
    <w:p w14:paraId="5F7A206E" w14:textId="77777777" w:rsidR="00C54A1C" w:rsidRPr="00681130" w:rsidRDefault="00C54A1C" w:rsidP="00681130">
      <w:pPr>
        <w:pStyle w:val="ListParagraph"/>
        <w:numPr>
          <w:ilvl w:val="0"/>
          <w:numId w:val="18"/>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No documented recovery time objective or recovery point objective for critical systems</w:t>
      </w:r>
    </w:p>
    <w:p w14:paraId="6B3B1677" w14:textId="77777777" w:rsidR="00C54A1C" w:rsidRPr="00681130" w:rsidRDefault="00C54A1C" w:rsidP="00681130">
      <w:pPr>
        <w:pStyle w:val="ListParagraph"/>
        <w:numPr>
          <w:ilvl w:val="0"/>
          <w:numId w:val="18"/>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Disaster recovery plans that reference outdated infrastructure or contacts who have left the firm</w:t>
      </w:r>
    </w:p>
    <w:p w14:paraId="54D9D2C2" w14:textId="77777777" w:rsidR="00C54A1C" w:rsidRPr="00681130" w:rsidRDefault="00C54A1C" w:rsidP="00681130">
      <w:pPr>
        <w:pStyle w:val="ListParagraph"/>
        <w:numPr>
          <w:ilvl w:val="0"/>
          <w:numId w:val="18"/>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No mapping between specific systems and the practice deadlines that depend on them</w:t>
      </w:r>
    </w:p>
    <w:p w14:paraId="43773C29" w14:textId="77777777" w:rsidR="00C54A1C" w:rsidRPr="00681130" w:rsidRDefault="00C54A1C" w:rsidP="00681130">
      <w:pPr>
        <w:pStyle w:val="ListParagraph"/>
        <w:numPr>
          <w:ilvl w:val="0"/>
          <w:numId w:val="18"/>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Single points of failure, such as one person who knows how to restore a particular system</w:t>
      </w:r>
    </w:p>
    <w:p w14:paraId="504BC902"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44" w:name="_Toc239877329"/>
      <w:r w:rsidRPr="00681130">
        <w:rPr>
          <w:rFonts w:ascii="Times New Roman" w:hAnsi="Times New Roman" w:cs="Times New Roman"/>
          <w:color w:val="000000" w:themeColor="text1"/>
          <w:sz w:val="23"/>
          <w:szCs w:val="23"/>
        </w:rPr>
        <w:t>Maturity model</w:t>
      </w:r>
      <w:bookmarkEnd w:id="4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0"/>
      </w:tblGrid>
      <w:tr w:rsidR="00C54A1C" w:rsidRPr="00681130" w14:paraId="3B23DC9C" w14:textId="77777777" w:rsidTr="002D1819">
        <w:trPr>
          <w:tblHeader/>
        </w:trPr>
        <w:tc>
          <w:tcPr>
            <w:tcW w:w="1500" w:type="dxa"/>
            <w:shd w:val="clear" w:color="auto" w:fill="4F81BD" w:themeFill="accent1"/>
            <w:tcMar>
              <w:top w:w="100" w:type="dxa"/>
              <w:left w:w="120" w:type="dxa"/>
              <w:bottom w:w="100" w:type="dxa"/>
              <w:right w:w="120" w:type="dxa"/>
            </w:tcMar>
            <w:vAlign w:val="center"/>
          </w:tcPr>
          <w:p w14:paraId="066B42F2"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Level</w:t>
            </w:r>
          </w:p>
        </w:tc>
        <w:tc>
          <w:tcPr>
            <w:tcW w:w="8000" w:type="dxa"/>
            <w:shd w:val="clear" w:color="auto" w:fill="4F81BD" w:themeFill="accent1"/>
            <w:tcMar>
              <w:top w:w="100" w:type="dxa"/>
              <w:left w:w="120" w:type="dxa"/>
              <w:bottom w:w="100" w:type="dxa"/>
              <w:right w:w="120" w:type="dxa"/>
            </w:tcMar>
            <w:vAlign w:val="center"/>
          </w:tcPr>
          <w:p w14:paraId="5BF402FF"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Description</w:t>
            </w:r>
          </w:p>
        </w:tc>
      </w:tr>
      <w:tr w:rsidR="00C54A1C" w:rsidRPr="00681130" w14:paraId="2CC1510E" w14:textId="77777777" w:rsidTr="004B4966">
        <w:tc>
          <w:tcPr>
            <w:tcW w:w="1500" w:type="dxa"/>
            <w:shd w:val="clear" w:color="auto" w:fill="FFFFFF"/>
            <w:tcMar>
              <w:top w:w="100" w:type="dxa"/>
              <w:left w:w="120" w:type="dxa"/>
              <w:bottom w:w="100" w:type="dxa"/>
              <w:right w:w="120" w:type="dxa"/>
            </w:tcMar>
            <w:vAlign w:val="center"/>
          </w:tcPr>
          <w:p w14:paraId="69D31CB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1 - Initial</w:t>
            </w:r>
          </w:p>
        </w:tc>
        <w:tc>
          <w:tcPr>
            <w:tcW w:w="8000" w:type="dxa"/>
            <w:shd w:val="clear" w:color="auto" w:fill="FFFFFF"/>
            <w:tcMar>
              <w:top w:w="100" w:type="dxa"/>
              <w:left w:w="120" w:type="dxa"/>
              <w:bottom w:w="100" w:type="dxa"/>
              <w:right w:w="120" w:type="dxa"/>
            </w:tcMar>
            <w:vAlign w:val="center"/>
          </w:tcPr>
          <w:p w14:paraId="6300B23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Backups exist but have not been tested. There is no written disaster recovery plan and no defined recovery time or recovery point objectives.</w:t>
            </w:r>
          </w:p>
        </w:tc>
      </w:tr>
      <w:tr w:rsidR="00C54A1C" w:rsidRPr="00681130" w14:paraId="49D4938A" w14:textId="77777777" w:rsidTr="004B4966">
        <w:tc>
          <w:tcPr>
            <w:tcW w:w="1500" w:type="dxa"/>
            <w:shd w:val="clear" w:color="auto" w:fill="EAF0F6"/>
            <w:tcMar>
              <w:top w:w="100" w:type="dxa"/>
              <w:left w:w="120" w:type="dxa"/>
              <w:bottom w:w="100" w:type="dxa"/>
              <w:right w:w="120" w:type="dxa"/>
            </w:tcMar>
            <w:vAlign w:val="center"/>
          </w:tcPr>
          <w:p w14:paraId="0F4F499A"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2 - Developing</w:t>
            </w:r>
          </w:p>
        </w:tc>
        <w:tc>
          <w:tcPr>
            <w:tcW w:w="8000" w:type="dxa"/>
            <w:shd w:val="clear" w:color="auto" w:fill="EAF0F6"/>
            <w:tcMar>
              <w:top w:w="100" w:type="dxa"/>
              <w:left w:w="120" w:type="dxa"/>
              <w:bottom w:w="100" w:type="dxa"/>
              <w:right w:w="120" w:type="dxa"/>
            </w:tcMar>
            <w:vAlign w:val="center"/>
          </w:tcPr>
          <w:p w14:paraId="6FC73F4E"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 basic disaster recovery plan exists, and backups are tested occasionally, but recovery objectives are not formally defined and the plan has not been reviewed in over a year.</w:t>
            </w:r>
          </w:p>
        </w:tc>
      </w:tr>
      <w:tr w:rsidR="00C54A1C" w:rsidRPr="00681130" w14:paraId="5B9C572F" w14:textId="77777777" w:rsidTr="004B4966">
        <w:tc>
          <w:tcPr>
            <w:tcW w:w="1500" w:type="dxa"/>
            <w:shd w:val="clear" w:color="auto" w:fill="FFFFFF"/>
            <w:tcMar>
              <w:top w:w="100" w:type="dxa"/>
              <w:left w:w="120" w:type="dxa"/>
              <w:bottom w:w="100" w:type="dxa"/>
              <w:right w:w="120" w:type="dxa"/>
            </w:tcMar>
            <w:vAlign w:val="center"/>
          </w:tcPr>
          <w:p w14:paraId="7B2CE6E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3 - Established</w:t>
            </w:r>
          </w:p>
        </w:tc>
        <w:tc>
          <w:tcPr>
            <w:tcW w:w="8000" w:type="dxa"/>
            <w:shd w:val="clear" w:color="auto" w:fill="FFFFFF"/>
            <w:tcMar>
              <w:top w:w="100" w:type="dxa"/>
              <w:left w:w="120" w:type="dxa"/>
              <w:bottom w:w="100" w:type="dxa"/>
              <w:right w:w="120" w:type="dxa"/>
            </w:tcMar>
            <w:vAlign w:val="center"/>
          </w:tcPr>
          <w:p w14:paraId="04A2261A"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Recovery time and recovery point objectives are defined for critical systems, backups are tested on a fixed schedule, and the disaster recovery plan is current.</w:t>
            </w:r>
          </w:p>
        </w:tc>
      </w:tr>
      <w:tr w:rsidR="00C54A1C" w:rsidRPr="00681130" w14:paraId="008DD3A2" w14:textId="77777777" w:rsidTr="004B4966">
        <w:tc>
          <w:tcPr>
            <w:tcW w:w="1500" w:type="dxa"/>
            <w:shd w:val="clear" w:color="auto" w:fill="EAF0F6"/>
            <w:tcMar>
              <w:top w:w="100" w:type="dxa"/>
              <w:left w:w="120" w:type="dxa"/>
              <w:bottom w:w="100" w:type="dxa"/>
              <w:right w:w="120" w:type="dxa"/>
            </w:tcMar>
            <w:vAlign w:val="center"/>
          </w:tcPr>
          <w:p w14:paraId="17C9989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4 - Managed</w:t>
            </w:r>
          </w:p>
        </w:tc>
        <w:tc>
          <w:tcPr>
            <w:tcW w:w="8000" w:type="dxa"/>
            <w:shd w:val="clear" w:color="auto" w:fill="EAF0F6"/>
            <w:tcMar>
              <w:top w:w="100" w:type="dxa"/>
              <w:left w:w="120" w:type="dxa"/>
              <w:bottom w:w="100" w:type="dxa"/>
              <w:right w:w="120" w:type="dxa"/>
            </w:tcMar>
            <w:vAlign w:val="center"/>
          </w:tcPr>
          <w:p w14:paraId="2BEEBB2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The firm has mapped critical systems to the practice deadlines and client obligations that depend on them, and conducts a recovery exercise, not just a backup test, at least annually.</w:t>
            </w:r>
          </w:p>
        </w:tc>
      </w:tr>
      <w:tr w:rsidR="00C54A1C" w:rsidRPr="00681130" w14:paraId="434F4052" w14:textId="77777777" w:rsidTr="004B4966">
        <w:tc>
          <w:tcPr>
            <w:tcW w:w="1500" w:type="dxa"/>
            <w:shd w:val="clear" w:color="auto" w:fill="FFFFFF"/>
            <w:tcMar>
              <w:top w:w="100" w:type="dxa"/>
              <w:left w:w="120" w:type="dxa"/>
              <w:bottom w:w="100" w:type="dxa"/>
              <w:right w:w="120" w:type="dxa"/>
            </w:tcMar>
            <w:vAlign w:val="center"/>
          </w:tcPr>
          <w:p w14:paraId="5BFC9DE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lastRenderedPageBreak/>
              <w:t>5 - Optimized</w:t>
            </w:r>
          </w:p>
        </w:tc>
        <w:tc>
          <w:tcPr>
            <w:tcW w:w="8000" w:type="dxa"/>
            <w:shd w:val="clear" w:color="auto" w:fill="FFFFFF"/>
            <w:tcMar>
              <w:top w:w="100" w:type="dxa"/>
              <w:left w:w="120" w:type="dxa"/>
              <w:bottom w:w="100" w:type="dxa"/>
              <w:right w:w="120" w:type="dxa"/>
            </w:tcMar>
            <w:vAlign w:val="center"/>
          </w:tcPr>
          <w:p w14:paraId="0541AB2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Continuity planning is integrated with practice management, so partners understand what would happen to their active matters in an outage, and recovery capability is validated through full scale exercises with measured results tracked over time.</w:t>
            </w:r>
          </w:p>
        </w:tc>
      </w:tr>
    </w:tbl>
    <w:p w14:paraId="52636520" w14:textId="77777777" w:rsidR="00C54A1C" w:rsidRPr="00681130" w:rsidRDefault="00C54A1C" w:rsidP="00C54A1C">
      <w:pPr>
        <w:spacing w:after="200"/>
        <w:rPr>
          <w:rFonts w:ascii="Times New Roman" w:hAnsi="Times New Roman" w:cs="Times New Roman"/>
          <w:color w:val="000000" w:themeColor="text1"/>
        </w:rPr>
      </w:pPr>
    </w:p>
    <w:p w14:paraId="4A2B6693"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45" w:name="_Toc239877330"/>
      <w:r w:rsidRPr="00681130">
        <w:rPr>
          <w:rFonts w:ascii="Times New Roman" w:hAnsi="Times New Roman" w:cs="Times New Roman"/>
          <w:color w:val="000000" w:themeColor="text1"/>
          <w:sz w:val="23"/>
          <w:szCs w:val="23"/>
        </w:rPr>
        <w:t>Recommended actions by maturity band</w:t>
      </w:r>
      <w:bookmarkEnd w:id="4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C54A1C" w:rsidRPr="00681130" w14:paraId="41BF3F85" w14:textId="77777777" w:rsidTr="002D1819">
        <w:trPr>
          <w:tblHeader/>
        </w:trPr>
        <w:tc>
          <w:tcPr>
            <w:tcW w:w="2200" w:type="dxa"/>
            <w:shd w:val="clear" w:color="auto" w:fill="4F81BD" w:themeFill="accent1"/>
            <w:tcMar>
              <w:top w:w="100" w:type="dxa"/>
              <w:left w:w="120" w:type="dxa"/>
              <w:bottom w:w="100" w:type="dxa"/>
              <w:right w:w="120" w:type="dxa"/>
            </w:tcMar>
            <w:vAlign w:val="center"/>
          </w:tcPr>
          <w:p w14:paraId="7E0AE918"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Band</w:t>
            </w:r>
          </w:p>
        </w:tc>
        <w:tc>
          <w:tcPr>
            <w:tcW w:w="7300" w:type="dxa"/>
            <w:shd w:val="clear" w:color="auto" w:fill="4F81BD" w:themeFill="accent1"/>
            <w:tcMar>
              <w:top w:w="100" w:type="dxa"/>
              <w:left w:w="120" w:type="dxa"/>
              <w:bottom w:w="100" w:type="dxa"/>
              <w:right w:w="120" w:type="dxa"/>
            </w:tcMar>
            <w:vAlign w:val="center"/>
          </w:tcPr>
          <w:p w14:paraId="039D39CE"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Recommended next steps</w:t>
            </w:r>
          </w:p>
        </w:tc>
      </w:tr>
      <w:tr w:rsidR="00C54A1C" w:rsidRPr="00681130" w14:paraId="23D738A3" w14:textId="77777777" w:rsidTr="004B4966">
        <w:tc>
          <w:tcPr>
            <w:tcW w:w="2200" w:type="dxa"/>
            <w:shd w:val="clear" w:color="auto" w:fill="FFFFFF"/>
            <w:tcMar>
              <w:top w:w="100" w:type="dxa"/>
              <w:left w:w="120" w:type="dxa"/>
              <w:bottom w:w="100" w:type="dxa"/>
              <w:right w:w="120" w:type="dxa"/>
            </w:tcMar>
            <w:vAlign w:val="center"/>
          </w:tcPr>
          <w:p w14:paraId="60F4A72F"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Initial</w:t>
            </w:r>
          </w:p>
        </w:tc>
        <w:tc>
          <w:tcPr>
            <w:tcW w:w="7300" w:type="dxa"/>
            <w:shd w:val="clear" w:color="auto" w:fill="FFFFFF"/>
            <w:tcMar>
              <w:top w:w="100" w:type="dxa"/>
              <w:left w:w="120" w:type="dxa"/>
              <w:bottom w:w="100" w:type="dxa"/>
              <w:right w:w="120" w:type="dxa"/>
            </w:tcMar>
          </w:tcPr>
          <w:p w14:paraId="24BE960F" w14:textId="77777777" w:rsidR="00C54A1C" w:rsidRPr="00681130" w:rsidRDefault="00C54A1C" w:rsidP="00681130">
            <w:pPr>
              <w:pStyle w:val="ListParagraph"/>
              <w:numPr>
                <w:ilvl w:val="0"/>
                <w:numId w:val="19"/>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Test the restoration of a backup immediately, rather than assuming it will work when needed</w:t>
            </w:r>
          </w:p>
          <w:p w14:paraId="3E8F8B13" w14:textId="77777777" w:rsidR="00C54A1C" w:rsidRPr="00681130" w:rsidRDefault="00C54A1C" w:rsidP="00681130">
            <w:pPr>
              <w:pStyle w:val="ListParagraph"/>
              <w:numPr>
                <w:ilvl w:val="0"/>
                <w:numId w:val="19"/>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Identify the two or three systems the firm cannot operate without for even a single day</w:t>
            </w:r>
          </w:p>
        </w:tc>
      </w:tr>
      <w:tr w:rsidR="00C54A1C" w:rsidRPr="00681130" w14:paraId="4094C2C3" w14:textId="77777777" w:rsidTr="004B4966">
        <w:tc>
          <w:tcPr>
            <w:tcW w:w="2200" w:type="dxa"/>
            <w:shd w:val="clear" w:color="auto" w:fill="EAF0F6"/>
            <w:tcMar>
              <w:top w:w="100" w:type="dxa"/>
              <w:left w:w="120" w:type="dxa"/>
              <w:bottom w:w="100" w:type="dxa"/>
              <w:right w:w="120" w:type="dxa"/>
            </w:tcMar>
            <w:vAlign w:val="center"/>
          </w:tcPr>
          <w:p w14:paraId="12A48BC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Developing</w:t>
            </w:r>
          </w:p>
        </w:tc>
        <w:tc>
          <w:tcPr>
            <w:tcW w:w="7300" w:type="dxa"/>
            <w:shd w:val="clear" w:color="auto" w:fill="EAF0F6"/>
            <w:tcMar>
              <w:top w:w="100" w:type="dxa"/>
              <w:left w:w="120" w:type="dxa"/>
              <w:bottom w:w="100" w:type="dxa"/>
              <w:right w:w="120" w:type="dxa"/>
            </w:tcMar>
          </w:tcPr>
          <w:p w14:paraId="4D93EEFE" w14:textId="77777777" w:rsidR="00C54A1C" w:rsidRPr="00681130" w:rsidRDefault="00C54A1C" w:rsidP="00681130">
            <w:pPr>
              <w:pStyle w:val="ListParagraph"/>
              <w:numPr>
                <w:ilvl w:val="0"/>
                <w:numId w:val="19"/>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Define recovery time and recovery point objectives for the firm's most critical systems</w:t>
            </w:r>
          </w:p>
          <w:p w14:paraId="3F4476F7" w14:textId="77777777" w:rsidR="00C54A1C" w:rsidRPr="00681130" w:rsidRDefault="00C54A1C" w:rsidP="00681130">
            <w:pPr>
              <w:pStyle w:val="ListParagraph"/>
              <w:numPr>
                <w:ilvl w:val="0"/>
                <w:numId w:val="19"/>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Update the disaster recovery plan to reflect current infrastructure and contacts</w:t>
            </w:r>
          </w:p>
        </w:tc>
      </w:tr>
      <w:tr w:rsidR="00C54A1C" w:rsidRPr="00681130" w14:paraId="18C9F252" w14:textId="77777777" w:rsidTr="004B4966">
        <w:tc>
          <w:tcPr>
            <w:tcW w:w="2200" w:type="dxa"/>
            <w:shd w:val="clear" w:color="auto" w:fill="FFFFFF"/>
            <w:tcMar>
              <w:top w:w="100" w:type="dxa"/>
              <w:left w:w="120" w:type="dxa"/>
              <w:bottom w:w="100" w:type="dxa"/>
              <w:right w:w="120" w:type="dxa"/>
            </w:tcMar>
            <w:vAlign w:val="center"/>
          </w:tcPr>
          <w:p w14:paraId="2600954C"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Established</w:t>
            </w:r>
          </w:p>
        </w:tc>
        <w:tc>
          <w:tcPr>
            <w:tcW w:w="7300" w:type="dxa"/>
            <w:shd w:val="clear" w:color="auto" w:fill="FFFFFF"/>
            <w:tcMar>
              <w:top w:w="100" w:type="dxa"/>
              <w:left w:w="120" w:type="dxa"/>
              <w:bottom w:w="100" w:type="dxa"/>
              <w:right w:w="120" w:type="dxa"/>
            </w:tcMar>
          </w:tcPr>
          <w:p w14:paraId="7F6C5202" w14:textId="77777777" w:rsidR="00C54A1C" w:rsidRPr="00681130" w:rsidRDefault="00C54A1C" w:rsidP="00681130">
            <w:pPr>
              <w:pStyle w:val="ListParagraph"/>
              <w:numPr>
                <w:ilvl w:val="0"/>
                <w:numId w:val="19"/>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Put backup testing on a fixed recurring schedule rather than an occasional one</w:t>
            </w:r>
          </w:p>
          <w:p w14:paraId="799308EA" w14:textId="77777777" w:rsidR="00C54A1C" w:rsidRPr="00681130" w:rsidRDefault="00C54A1C" w:rsidP="00681130">
            <w:pPr>
              <w:pStyle w:val="ListParagraph"/>
              <w:numPr>
                <w:ilvl w:val="0"/>
                <w:numId w:val="19"/>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Begin mapping systems to the practice deadlines that depend on them</w:t>
            </w:r>
          </w:p>
        </w:tc>
      </w:tr>
      <w:tr w:rsidR="00C54A1C" w:rsidRPr="00681130" w14:paraId="13BC680B" w14:textId="77777777" w:rsidTr="004B4966">
        <w:tc>
          <w:tcPr>
            <w:tcW w:w="2200" w:type="dxa"/>
            <w:shd w:val="clear" w:color="auto" w:fill="EAF0F6"/>
            <w:tcMar>
              <w:top w:w="100" w:type="dxa"/>
              <w:left w:w="120" w:type="dxa"/>
              <w:bottom w:w="100" w:type="dxa"/>
              <w:right w:w="120" w:type="dxa"/>
            </w:tcMar>
            <w:vAlign w:val="center"/>
          </w:tcPr>
          <w:p w14:paraId="1661EA4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Managed</w:t>
            </w:r>
          </w:p>
        </w:tc>
        <w:tc>
          <w:tcPr>
            <w:tcW w:w="7300" w:type="dxa"/>
            <w:shd w:val="clear" w:color="auto" w:fill="EAF0F6"/>
            <w:tcMar>
              <w:top w:w="100" w:type="dxa"/>
              <w:left w:w="120" w:type="dxa"/>
              <w:bottom w:w="100" w:type="dxa"/>
              <w:right w:w="120" w:type="dxa"/>
            </w:tcMar>
          </w:tcPr>
          <w:p w14:paraId="4564E834" w14:textId="77777777" w:rsidR="00C54A1C" w:rsidRPr="00681130" w:rsidRDefault="00C54A1C" w:rsidP="00681130">
            <w:pPr>
              <w:pStyle w:val="ListParagraph"/>
              <w:numPr>
                <w:ilvl w:val="0"/>
                <w:numId w:val="19"/>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Conduct a full recovery exercise at least annually, not only a backup restoration test</w:t>
            </w:r>
          </w:p>
          <w:p w14:paraId="4B2CE0E4" w14:textId="77777777" w:rsidR="00C54A1C" w:rsidRPr="00681130" w:rsidRDefault="00C54A1C" w:rsidP="00681130">
            <w:pPr>
              <w:pStyle w:val="ListParagraph"/>
              <w:numPr>
                <w:ilvl w:val="0"/>
                <w:numId w:val="19"/>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Extend the dependency map to cover client facing obligations, not only internal deadlines</w:t>
            </w:r>
          </w:p>
        </w:tc>
      </w:tr>
      <w:tr w:rsidR="00C54A1C" w:rsidRPr="00681130" w14:paraId="26C926E9" w14:textId="77777777" w:rsidTr="004B4966">
        <w:tc>
          <w:tcPr>
            <w:tcW w:w="2200" w:type="dxa"/>
            <w:shd w:val="clear" w:color="auto" w:fill="FFFFFF"/>
            <w:tcMar>
              <w:top w:w="100" w:type="dxa"/>
              <w:left w:w="120" w:type="dxa"/>
              <w:bottom w:w="100" w:type="dxa"/>
              <w:right w:w="120" w:type="dxa"/>
            </w:tcMar>
            <w:vAlign w:val="center"/>
          </w:tcPr>
          <w:p w14:paraId="3DF01FF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Optimized</w:t>
            </w:r>
          </w:p>
        </w:tc>
        <w:tc>
          <w:tcPr>
            <w:tcW w:w="7300" w:type="dxa"/>
            <w:shd w:val="clear" w:color="auto" w:fill="FFFFFF"/>
            <w:tcMar>
              <w:top w:w="100" w:type="dxa"/>
              <w:left w:w="120" w:type="dxa"/>
              <w:bottom w:w="100" w:type="dxa"/>
              <w:right w:w="120" w:type="dxa"/>
            </w:tcMar>
          </w:tcPr>
          <w:p w14:paraId="40077337" w14:textId="77777777" w:rsidR="00C54A1C" w:rsidRPr="00681130" w:rsidRDefault="00C54A1C" w:rsidP="00681130">
            <w:pPr>
              <w:pStyle w:val="ListParagraph"/>
              <w:numPr>
                <w:ilvl w:val="0"/>
                <w:numId w:val="19"/>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Share relevant continuity information with practice group leaders so they understand exposure in their own matters</w:t>
            </w:r>
          </w:p>
          <w:p w14:paraId="78DBE410" w14:textId="77777777" w:rsidR="00C54A1C" w:rsidRPr="00681130" w:rsidRDefault="00C54A1C" w:rsidP="00681130">
            <w:pPr>
              <w:pStyle w:val="ListParagraph"/>
              <w:numPr>
                <w:ilvl w:val="0"/>
                <w:numId w:val="19"/>
              </w:numPr>
              <w:spacing w:after="60"/>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Track recovery exercise results over time and use them to justify further investment</w:t>
            </w:r>
          </w:p>
        </w:tc>
      </w:tr>
    </w:tbl>
    <w:p w14:paraId="0DE67E1B" w14:textId="77777777" w:rsidR="00C54A1C" w:rsidRPr="00681130" w:rsidRDefault="00C54A1C" w:rsidP="00C54A1C">
      <w:pPr>
        <w:spacing w:after="200"/>
        <w:rPr>
          <w:rFonts w:ascii="Times New Roman" w:hAnsi="Times New Roman" w:cs="Times New Roman"/>
          <w:color w:val="000000" w:themeColor="text1"/>
        </w:rPr>
      </w:pPr>
    </w:p>
    <w:p w14:paraId="5E8093E5"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46" w:name="_Toc239877331"/>
      <w:r w:rsidRPr="00681130">
        <w:rPr>
          <w:rFonts w:ascii="Times New Roman" w:hAnsi="Times New Roman" w:cs="Times New Roman"/>
          <w:color w:val="000000" w:themeColor="text1"/>
          <w:sz w:val="23"/>
          <w:szCs w:val="23"/>
        </w:rPr>
        <w:t>Metrics to track</w:t>
      </w:r>
      <w:bookmarkEnd w:id="46"/>
    </w:p>
    <w:p w14:paraId="05B699FA" w14:textId="77777777" w:rsidR="00C54A1C" w:rsidRPr="00681130" w:rsidRDefault="00C54A1C" w:rsidP="00681130">
      <w:pPr>
        <w:pStyle w:val="ListParagraph"/>
        <w:numPr>
          <w:ilvl w:val="0"/>
          <w:numId w:val="20"/>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Percentage of critical systems with a defined and tested recovery time objective</w:t>
      </w:r>
    </w:p>
    <w:p w14:paraId="493DC0DF" w14:textId="77777777" w:rsidR="00C54A1C" w:rsidRPr="00681130" w:rsidRDefault="00C54A1C" w:rsidP="00681130">
      <w:pPr>
        <w:pStyle w:val="ListParagraph"/>
        <w:numPr>
          <w:ilvl w:val="0"/>
          <w:numId w:val="20"/>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Time since the last successful backup restoration test</w:t>
      </w:r>
    </w:p>
    <w:p w14:paraId="611CF590" w14:textId="77777777" w:rsidR="00C54A1C" w:rsidRPr="00681130" w:rsidRDefault="00C54A1C" w:rsidP="00681130">
      <w:pPr>
        <w:pStyle w:val="ListParagraph"/>
        <w:numPr>
          <w:ilvl w:val="0"/>
          <w:numId w:val="20"/>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Time since the last full disaster recovery exercise</w:t>
      </w:r>
    </w:p>
    <w:p w14:paraId="2F058B40" w14:textId="77777777" w:rsidR="00C54A1C" w:rsidRPr="00681130" w:rsidRDefault="00C54A1C" w:rsidP="00681130">
      <w:pPr>
        <w:pStyle w:val="ListParagraph"/>
        <w:numPr>
          <w:ilvl w:val="0"/>
          <w:numId w:val="20"/>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Percentage of critical systems mapped to specific practice deadlines or client obligations</w:t>
      </w:r>
    </w:p>
    <w:p w14:paraId="02BBEC59" w14:textId="77777777" w:rsidR="00C54A1C" w:rsidRPr="00681130" w:rsidRDefault="00C54A1C" w:rsidP="00681130">
      <w:pPr>
        <w:pStyle w:val="ListParagraph"/>
        <w:numPr>
          <w:ilvl w:val="0"/>
          <w:numId w:val="20"/>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Number of single points of failure identified and remediated</w:t>
      </w:r>
    </w:p>
    <w:p w14:paraId="7E66BA7D"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460D5B67"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47" w:name="_Toc239877332"/>
      <w:r w:rsidRPr="00681130">
        <w:rPr>
          <w:rFonts w:ascii="Times New Roman" w:hAnsi="Times New Roman" w:cs="Times New Roman"/>
          <w:color w:val="000000" w:themeColor="text1"/>
        </w:rPr>
        <w:lastRenderedPageBreak/>
        <w:t>Domain 5: Knowledge and Data Governance</w:t>
      </w:r>
      <w:bookmarkEnd w:id="47"/>
    </w:p>
    <w:p w14:paraId="097850EB" w14:textId="77777777" w:rsidR="00C54A1C" w:rsidRPr="00681130" w:rsidRDefault="00C54A1C" w:rsidP="00C54A1C">
      <w:pPr>
        <w:spacing w:before="60" w:after="200"/>
        <w:rPr>
          <w:rFonts w:ascii="Times New Roman" w:hAnsi="Times New Roman" w:cs="Times New Roman"/>
          <w:color w:val="000000" w:themeColor="text1"/>
        </w:rPr>
      </w:pPr>
      <w:r w:rsidRPr="00681130">
        <w:rPr>
          <w:rFonts w:ascii="Times New Roman" w:hAnsi="Times New Roman" w:cs="Times New Roman"/>
          <w:i/>
          <w:iCs/>
          <w:color w:val="000000" w:themeColor="text1"/>
          <w:sz w:val="19"/>
          <w:szCs w:val="19"/>
        </w:rPr>
        <w:t>Making the firm's information an asset that can be found, trusted, and protected, rather than a liability that accumulates by default.</w:t>
      </w:r>
    </w:p>
    <w:p w14:paraId="67C4FA52"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48" w:name="_Toc239877333"/>
      <w:r w:rsidRPr="00681130">
        <w:rPr>
          <w:rFonts w:ascii="Times New Roman" w:hAnsi="Times New Roman" w:cs="Times New Roman"/>
          <w:color w:val="000000" w:themeColor="text1"/>
          <w:sz w:val="23"/>
          <w:szCs w:val="23"/>
        </w:rPr>
        <w:t>Overview</w:t>
      </w:r>
      <w:bookmarkEnd w:id="48"/>
    </w:p>
    <w:p w14:paraId="0AC4096A"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 law firm's most valuable asset, after its people, is its accumulated knowledge: prior work product, precedent documents, and institutional memory about how matters were handled. Most firms manage this poorly. Documents are scattered across a document management system, individual email inboxes, and personal drives. Retention schedules, where they exist, are rarely enforced. Conflicts data is entered inconsistently, which undermines the very system meant to prevent ethical violations.</w:t>
      </w:r>
    </w:p>
    <w:p w14:paraId="1DA9D105"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This domain covers document and knowledge management, data retention and disposal, data mapping for privacy compliance, and the governance of ethical walls and information barriers that keep conflicted matters properly separated.</w:t>
      </w:r>
    </w:p>
    <w:p w14:paraId="16C4786C"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49" w:name="_Toc239877334"/>
      <w:r w:rsidRPr="00681130">
        <w:rPr>
          <w:rFonts w:ascii="Times New Roman" w:hAnsi="Times New Roman" w:cs="Times New Roman"/>
          <w:color w:val="000000" w:themeColor="text1"/>
          <w:sz w:val="23"/>
          <w:szCs w:val="23"/>
        </w:rPr>
        <w:t>Why it matters</w:t>
      </w:r>
      <w:bookmarkEnd w:id="49"/>
    </w:p>
    <w:p w14:paraId="0A4C8547"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Poor data governance creates risk on two fronts at once. On the ethics side, unreliable conflicts data undermines the firm's ability to detect and manage conflicts of interest, which is a foundational professional responsibility obligation in every jurisdiction. On the privacy side, firms that cannot say with confidence where personal data resides struggle to comply with breach notification laws, which generally require knowing what was affected before the firm can determine who must be told. Retention failures also increase the cost and risk of every future litigation hold and e-discovery exercise, because more data means more to search, review, and potentially produce.</w:t>
      </w:r>
    </w:p>
    <w:p w14:paraId="34A1B78E"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50" w:name="_Toc239877335"/>
      <w:r w:rsidRPr="00681130">
        <w:rPr>
          <w:rFonts w:ascii="Times New Roman" w:hAnsi="Times New Roman" w:cs="Times New Roman"/>
          <w:color w:val="000000" w:themeColor="text1"/>
          <w:sz w:val="23"/>
          <w:szCs w:val="23"/>
        </w:rPr>
        <w:t>Key risks commonly observed</w:t>
      </w:r>
      <w:bookmarkEnd w:id="50"/>
    </w:p>
    <w:p w14:paraId="3B0B965B" w14:textId="77777777" w:rsidR="00C54A1C" w:rsidRPr="00681130" w:rsidRDefault="00C54A1C" w:rsidP="00C54A1C">
      <w:pPr>
        <w:pStyle w:val="ListParagraph"/>
        <w:numPr>
          <w:ilvl w:val="0"/>
          <w:numId w:val="9"/>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Inconsistent or incomplete conflicts data undermining the reliability of conflict checks</w:t>
      </w:r>
    </w:p>
    <w:p w14:paraId="4693FDBF" w14:textId="77777777" w:rsidR="00C54A1C" w:rsidRPr="00681130" w:rsidRDefault="00C54A1C" w:rsidP="00C54A1C">
      <w:pPr>
        <w:pStyle w:val="ListParagraph"/>
        <w:numPr>
          <w:ilvl w:val="0"/>
          <w:numId w:val="9"/>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No enforced retention schedule, leading to indefinite accumulation of client data and documents past their useful or required life</w:t>
      </w:r>
    </w:p>
    <w:p w14:paraId="367A5650" w14:textId="77777777" w:rsidR="00C54A1C" w:rsidRPr="00681130" w:rsidRDefault="00C54A1C" w:rsidP="00C54A1C">
      <w:pPr>
        <w:pStyle w:val="ListParagraph"/>
        <w:numPr>
          <w:ilvl w:val="0"/>
          <w:numId w:val="9"/>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Documents scattered across email, personal drives, and the document management system, with no single source of truth</w:t>
      </w:r>
    </w:p>
    <w:p w14:paraId="0E4E114F" w14:textId="77777777" w:rsidR="00C54A1C" w:rsidRPr="00681130" w:rsidRDefault="00C54A1C" w:rsidP="00C54A1C">
      <w:pPr>
        <w:pStyle w:val="ListParagraph"/>
        <w:numPr>
          <w:ilvl w:val="0"/>
          <w:numId w:val="9"/>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No data map showing where personal data subject to privacy law resides across firm systems</w:t>
      </w:r>
    </w:p>
    <w:p w14:paraId="63FAB9CC" w14:textId="77777777" w:rsidR="00C54A1C" w:rsidRPr="00681130" w:rsidRDefault="00C54A1C" w:rsidP="00C54A1C">
      <w:pPr>
        <w:pStyle w:val="ListParagraph"/>
        <w:numPr>
          <w:ilvl w:val="0"/>
          <w:numId w:val="9"/>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Ethical walls implemented informally rather than through access controls in firm systems</w:t>
      </w:r>
    </w:p>
    <w:p w14:paraId="24B6A67F"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51" w:name="_Toc239877336"/>
      <w:r w:rsidRPr="00681130">
        <w:rPr>
          <w:rFonts w:ascii="Times New Roman" w:hAnsi="Times New Roman" w:cs="Times New Roman"/>
          <w:color w:val="000000" w:themeColor="text1"/>
          <w:sz w:val="23"/>
          <w:szCs w:val="23"/>
        </w:rPr>
        <w:t>Maturity model</w:t>
      </w:r>
      <w:bookmarkEnd w:id="5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0"/>
      </w:tblGrid>
      <w:tr w:rsidR="00C54A1C" w:rsidRPr="00681130" w14:paraId="3BD4675A" w14:textId="77777777" w:rsidTr="002D1819">
        <w:trPr>
          <w:tblHeader/>
        </w:trPr>
        <w:tc>
          <w:tcPr>
            <w:tcW w:w="1500" w:type="dxa"/>
            <w:shd w:val="clear" w:color="auto" w:fill="4F81BD" w:themeFill="accent1"/>
            <w:tcMar>
              <w:top w:w="100" w:type="dxa"/>
              <w:left w:w="120" w:type="dxa"/>
              <w:bottom w:w="100" w:type="dxa"/>
              <w:right w:w="120" w:type="dxa"/>
            </w:tcMar>
            <w:vAlign w:val="center"/>
          </w:tcPr>
          <w:p w14:paraId="0E1E1262"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Level</w:t>
            </w:r>
          </w:p>
        </w:tc>
        <w:tc>
          <w:tcPr>
            <w:tcW w:w="8000" w:type="dxa"/>
            <w:shd w:val="clear" w:color="auto" w:fill="4F81BD" w:themeFill="accent1"/>
            <w:tcMar>
              <w:top w:w="100" w:type="dxa"/>
              <w:left w:w="120" w:type="dxa"/>
              <w:bottom w:w="100" w:type="dxa"/>
              <w:right w:w="120" w:type="dxa"/>
            </w:tcMar>
            <w:vAlign w:val="center"/>
          </w:tcPr>
          <w:p w14:paraId="32B3EE94"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Description</w:t>
            </w:r>
          </w:p>
        </w:tc>
      </w:tr>
      <w:tr w:rsidR="00C54A1C" w:rsidRPr="00681130" w14:paraId="7AACBB67" w14:textId="77777777" w:rsidTr="004B4966">
        <w:tc>
          <w:tcPr>
            <w:tcW w:w="1500" w:type="dxa"/>
            <w:shd w:val="clear" w:color="auto" w:fill="FFFFFF"/>
            <w:tcMar>
              <w:top w:w="100" w:type="dxa"/>
              <w:left w:w="120" w:type="dxa"/>
              <w:bottom w:w="100" w:type="dxa"/>
              <w:right w:w="120" w:type="dxa"/>
            </w:tcMar>
            <w:vAlign w:val="center"/>
          </w:tcPr>
          <w:p w14:paraId="5E8DBB6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1 - Initial</w:t>
            </w:r>
          </w:p>
        </w:tc>
        <w:tc>
          <w:tcPr>
            <w:tcW w:w="8000" w:type="dxa"/>
            <w:shd w:val="clear" w:color="auto" w:fill="FFFFFF"/>
            <w:tcMar>
              <w:top w:w="100" w:type="dxa"/>
              <w:left w:w="120" w:type="dxa"/>
              <w:bottom w:w="100" w:type="dxa"/>
              <w:right w:w="120" w:type="dxa"/>
            </w:tcMar>
            <w:vAlign w:val="center"/>
          </w:tcPr>
          <w:p w14:paraId="7E5AC10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Document management is inconsistent, with no enforced retention schedule and no data map. Conflicts data quality depends entirely on individual diligence at intake.</w:t>
            </w:r>
          </w:p>
        </w:tc>
      </w:tr>
      <w:tr w:rsidR="00C54A1C" w:rsidRPr="00681130" w14:paraId="125E9846" w14:textId="77777777" w:rsidTr="004B4966">
        <w:tc>
          <w:tcPr>
            <w:tcW w:w="1500" w:type="dxa"/>
            <w:shd w:val="clear" w:color="auto" w:fill="EAF0F6"/>
            <w:tcMar>
              <w:top w:w="100" w:type="dxa"/>
              <w:left w:w="120" w:type="dxa"/>
              <w:bottom w:w="100" w:type="dxa"/>
              <w:right w:w="120" w:type="dxa"/>
            </w:tcMar>
            <w:vAlign w:val="center"/>
          </w:tcPr>
          <w:p w14:paraId="4F9E5AB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2 - Developing</w:t>
            </w:r>
          </w:p>
        </w:tc>
        <w:tc>
          <w:tcPr>
            <w:tcW w:w="8000" w:type="dxa"/>
            <w:shd w:val="clear" w:color="auto" w:fill="EAF0F6"/>
            <w:tcMar>
              <w:top w:w="100" w:type="dxa"/>
              <w:left w:w="120" w:type="dxa"/>
              <w:bottom w:w="100" w:type="dxa"/>
              <w:right w:w="120" w:type="dxa"/>
            </w:tcMar>
            <w:vAlign w:val="center"/>
          </w:tcPr>
          <w:p w14:paraId="090B523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 document management system is in place but adoption is inconsistent, and a retention schedule exists on paper but is not actively enforced.</w:t>
            </w:r>
          </w:p>
        </w:tc>
      </w:tr>
      <w:tr w:rsidR="00C54A1C" w:rsidRPr="00681130" w14:paraId="61639270" w14:textId="77777777" w:rsidTr="004B4966">
        <w:tc>
          <w:tcPr>
            <w:tcW w:w="1500" w:type="dxa"/>
            <w:shd w:val="clear" w:color="auto" w:fill="FFFFFF"/>
            <w:tcMar>
              <w:top w:w="100" w:type="dxa"/>
              <w:left w:w="120" w:type="dxa"/>
              <w:bottom w:w="100" w:type="dxa"/>
              <w:right w:w="120" w:type="dxa"/>
            </w:tcMar>
            <w:vAlign w:val="center"/>
          </w:tcPr>
          <w:p w14:paraId="52046C0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3 - Established</w:t>
            </w:r>
          </w:p>
        </w:tc>
        <w:tc>
          <w:tcPr>
            <w:tcW w:w="8000" w:type="dxa"/>
            <w:shd w:val="clear" w:color="auto" w:fill="FFFFFF"/>
            <w:tcMar>
              <w:top w:w="100" w:type="dxa"/>
              <w:left w:w="120" w:type="dxa"/>
              <w:bottom w:w="100" w:type="dxa"/>
              <w:right w:w="120" w:type="dxa"/>
            </w:tcMar>
            <w:vAlign w:val="center"/>
          </w:tcPr>
          <w:p w14:paraId="0EB2188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Retention schedules are enforced through the document management system, and conflicts intake follows a standardized process with defined data quality checks.</w:t>
            </w:r>
          </w:p>
        </w:tc>
      </w:tr>
      <w:tr w:rsidR="00C54A1C" w:rsidRPr="00681130" w14:paraId="1EF26DDC" w14:textId="77777777" w:rsidTr="004B4966">
        <w:tc>
          <w:tcPr>
            <w:tcW w:w="1500" w:type="dxa"/>
            <w:shd w:val="clear" w:color="auto" w:fill="EAF0F6"/>
            <w:tcMar>
              <w:top w:w="100" w:type="dxa"/>
              <w:left w:w="120" w:type="dxa"/>
              <w:bottom w:w="100" w:type="dxa"/>
              <w:right w:w="120" w:type="dxa"/>
            </w:tcMar>
            <w:vAlign w:val="center"/>
          </w:tcPr>
          <w:p w14:paraId="43F5B0A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lastRenderedPageBreak/>
              <w:t>4 - Managed</w:t>
            </w:r>
          </w:p>
        </w:tc>
        <w:tc>
          <w:tcPr>
            <w:tcW w:w="8000" w:type="dxa"/>
            <w:shd w:val="clear" w:color="auto" w:fill="EAF0F6"/>
            <w:tcMar>
              <w:top w:w="100" w:type="dxa"/>
              <w:left w:w="120" w:type="dxa"/>
              <w:bottom w:w="100" w:type="dxa"/>
              <w:right w:w="120" w:type="dxa"/>
            </w:tcMar>
            <w:vAlign w:val="center"/>
          </w:tcPr>
          <w:p w14:paraId="4386A19A"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 data map identifies where personal data subject to privacy obligations resides, ethical walls are implemented through system access controls rather than informal agreement, and retention is monitored with periodic disposal cycles.</w:t>
            </w:r>
          </w:p>
        </w:tc>
      </w:tr>
      <w:tr w:rsidR="00C54A1C" w:rsidRPr="00681130" w14:paraId="4B3A31D7" w14:textId="77777777" w:rsidTr="004B4966">
        <w:tc>
          <w:tcPr>
            <w:tcW w:w="1500" w:type="dxa"/>
            <w:shd w:val="clear" w:color="auto" w:fill="FFFFFF"/>
            <w:tcMar>
              <w:top w:w="100" w:type="dxa"/>
              <w:left w:w="120" w:type="dxa"/>
              <w:bottom w:w="100" w:type="dxa"/>
              <w:right w:w="120" w:type="dxa"/>
            </w:tcMar>
            <w:vAlign w:val="center"/>
          </w:tcPr>
          <w:p w14:paraId="556D4D6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5 - Optimized</w:t>
            </w:r>
          </w:p>
        </w:tc>
        <w:tc>
          <w:tcPr>
            <w:tcW w:w="8000" w:type="dxa"/>
            <w:shd w:val="clear" w:color="auto" w:fill="FFFFFF"/>
            <w:tcMar>
              <w:top w:w="100" w:type="dxa"/>
              <w:left w:w="120" w:type="dxa"/>
              <w:bottom w:w="100" w:type="dxa"/>
              <w:right w:w="120" w:type="dxa"/>
            </w:tcMar>
            <w:vAlign w:val="center"/>
          </w:tcPr>
          <w:p w14:paraId="5D3EBF35"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Knowledge and data governance is treated as a strategic asset, with the firm able to locate any category of information quickly, demonstrate compliance with retention and privacy obligations on demand, and reuse prior work product efficiently across matters.</w:t>
            </w:r>
          </w:p>
        </w:tc>
      </w:tr>
    </w:tbl>
    <w:p w14:paraId="1296D9ED" w14:textId="77777777" w:rsidR="00C54A1C" w:rsidRPr="00681130" w:rsidRDefault="00C54A1C" w:rsidP="00C54A1C">
      <w:pPr>
        <w:spacing w:after="200"/>
        <w:rPr>
          <w:rFonts w:ascii="Times New Roman" w:hAnsi="Times New Roman" w:cs="Times New Roman"/>
          <w:color w:val="000000" w:themeColor="text1"/>
        </w:rPr>
      </w:pPr>
    </w:p>
    <w:p w14:paraId="40332440"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52" w:name="_Toc239877337"/>
      <w:r w:rsidRPr="00681130">
        <w:rPr>
          <w:rFonts w:ascii="Times New Roman" w:hAnsi="Times New Roman" w:cs="Times New Roman"/>
          <w:color w:val="000000" w:themeColor="text1"/>
          <w:sz w:val="23"/>
          <w:szCs w:val="23"/>
        </w:rPr>
        <w:t>Recommended actions by maturity band</w:t>
      </w:r>
      <w:bookmarkEnd w:id="5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C54A1C" w:rsidRPr="00681130" w14:paraId="4C5B528C" w14:textId="77777777" w:rsidTr="002D1819">
        <w:trPr>
          <w:tblHeader/>
        </w:trPr>
        <w:tc>
          <w:tcPr>
            <w:tcW w:w="2200" w:type="dxa"/>
            <w:shd w:val="clear" w:color="auto" w:fill="4F81BD" w:themeFill="accent1"/>
            <w:tcMar>
              <w:top w:w="100" w:type="dxa"/>
              <w:left w:w="120" w:type="dxa"/>
              <w:bottom w:w="100" w:type="dxa"/>
              <w:right w:w="120" w:type="dxa"/>
            </w:tcMar>
            <w:vAlign w:val="center"/>
          </w:tcPr>
          <w:p w14:paraId="05028C36"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Band</w:t>
            </w:r>
          </w:p>
        </w:tc>
        <w:tc>
          <w:tcPr>
            <w:tcW w:w="7300" w:type="dxa"/>
            <w:shd w:val="clear" w:color="auto" w:fill="4F81BD" w:themeFill="accent1"/>
            <w:tcMar>
              <w:top w:w="100" w:type="dxa"/>
              <w:left w:w="120" w:type="dxa"/>
              <w:bottom w:w="100" w:type="dxa"/>
              <w:right w:w="120" w:type="dxa"/>
            </w:tcMar>
            <w:vAlign w:val="center"/>
          </w:tcPr>
          <w:p w14:paraId="4DC9A8BE"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Recommended next steps</w:t>
            </w:r>
          </w:p>
        </w:tc>
      </w:tr>
      <w:tr w:rsidR="00C54A1C" w:rsidRPr="00681130" w14:paraId="5ADB062A" w14:textId="77777777" w:rsidTr="004B4966">
        <w:tc>
          <w:tcPr>
            <w:tcW w:w="2200" w:type="dxa"/>
            <w:shd w:val="clear" w:color="auto" w:fill="FFFFFF"/>
            <w:tcMar>
              <w:top w:w="100" w:type="dxa"/>
              <w:left w:w="120" w:type="dxa"/>
              <w:bottom w:w="100" w:type="dxa"/>
              <w:right w:w="120" w:type="dxa"/>
            </w:tcMar>
            <w:vAlign w:val="center"/>
          </w:tcPr>
          <w:p w14:paraId="667A904F"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Initial</w:t>
            </w:r>
          </w:p>
        </w:tc>
        <w:tc>
          <w:tcPr>
            <w:tcW w:w="7300" w:type="dxa"/>
            <w:shd w:val="clear" w:color="auto" w:fill="FFFFFF"/>
            <w:tcMar>
              <w:top w:w="100" w:type="dxa"/>
              <w:left w:w="120" w:type="dxa"/>
              <w:bottom w:w="100" w:type="dxa"/>
              <w:right w:w="120" w:type="dxa"/>
            </w:tcMar>
          </w:tcPr>
          <w:p w14:paraId="06FF2389" w14:textId="77777777" w:rsidR="00C54A1C" w:rsidRPr="00266CAB" w:rsidRDefault="00C54A1C" w:rsidP="00266CAB">
            <w:pPr>
              <w:pStyle w:val="ListParagraph"/>
              <w:numPr>
                <w:ilvl w:val="0"/>
                <w:numId w:val="21"/>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Confirm whether a retention schedule exists at all, and if not, begin drafting one with input from risk management</w:t>
            </w:r>
          </w:p>
          <w:p w14:paraId="0502E36A" w14:textId="77777777" w:rsidR="00C54A1C" w:rsidRPr="00266CAB" w:rsidRDefault="00C54A1C" w:rsidP="00266CAB">
            <w:pPr>
              <w:pStyle w:val="ListParagraph"/>
              <w:numPr>
                <w:ilvl w:val="0"/>
                <w:numId w:val="21"/>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Identify the two or three departments or practice groups with the weakest document management discipline as a starting point</w:t>
            </w:r>
          </w:p>
        </w:tc>
      </w:tr>
      <w:tr w:rsidR="00C54A1C" w:rsidRPr="00681130" w14:paraId="51B6BDDA" w14:textId="77777777" w:rsidTr="004B4966">
        <w:tc>
          <w:tcPr>
            <w:tcW w:w="2200" w:type="dxa"/>
            <w:shd w:val="clear" w:color="auto" w:fill="EAF0F6"/>
            <w:tcMar>
              <w:top w:w="100" w:type="dxa"/>
              <w:left w:w="120" w:type="dxa"/>
              <w:bottom w:w="100" w:type="dxa"/>
              <w:right w:w="120" w:type="dxa"/>
            </w:tcMar>
            <w:vAlign w:val="center"/>
          </w:tcPr>
          <w:p w14:paraId="1F885CF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Developing</w:t>
            </w:r>
          </w:p>
        </w:tc>
        <w:tc>
          <w:tcPr>
            <w:tcW w:w="7300" w:type="dxa"/>
            <w:shd w:val="clear" w:color="auto" w:fill="EAF0F6"/>
            <w:tcMar>
              <w:top w:w="100" w:type="dxa"/>
              <w:left w:w="120" w:type="dxa"/>
              <w:bottom w:w="100" w:type="dxa"/>
              <w:right w:w="120" w:type="dxa"/>
            </w:tcMar>
          </w:tcPr>
          <w:p w14:paraId="4D6426AF" w14:textId="77777777" w:rsidR="00C54A1C" w:rsidRPr="00266CAB" w:rsidRDefault="00C54A1C" w:rsidP="00266CAB">
            <w:pPr>
              <w:pStyle w:val="ListParagraph"/>
              <w:numPr>
                <w:ilvl w:val="0"/>
                <w:numId w:val="21"/>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Enforce consistent filing into the document management system rather than allowing parallel storage in email and personal drives</w:t>
            </w:r>
          </w:p>
          <w:p w14:paraId="162CDA13" w14:textId="77777777" w:rsidR="00C54A1C" w:rsidRPr="00266CAB" w:rsidRDefault="00C54A1C" w:rsidP="00266CAB">
            <w:pPr>
              <w:pStyle w:val="ListParagraph"/>
              <w:numPr>
                <w:ilvl w:val="0"/>
                <w:numId w:val="21"/>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Standardize the conflicts intake process and assign clear ownership of data quality</w:t>
            </w:r>
          </w:p>
        </w:tc>
      </w:tr>
      <w:tr w:rsidR="00C54A1C" w:rsidRPr="00681130" w14:paraId="4358DF4E" w14:textId="77777777" w:rsidTr="004B4966">
        <w:tc>
          <w:tcPr>
            <w:tcW w:w="2200" w:type="dxa"/>
            <w:shd w:val="clear" w:color="auto" w:fill="FFFFFF"/>
            <w:tcMar>
              <w:top w:w="100" w:type="dxa"/>
              <w:left w:w="120" w:type="dxa"/>
              <w:bottom w:w="100" w:type="dxa"/>
              <w:right w:w="120" w:type="dxa"/>
            </w:tcMar>
            <w:vAlign w:val="center"/>
          </w:tcPr>
          <w:p w14:paraId="6A9E41D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Established</w:t>
            </w:r>
          </w:p>
        </w:tc>
        <w:tc>
          <w:tcPr>
            <w:tcW w:w="7300" w:type="dxa"/>
            <w:shd w:val="clear" w:color="auto" w:fill="FFFFFF"/>
            <w:tcMar>
              <w:top w:w="100" w:type="dxa"/>
              <w:left w:w="120" w:type="dxa"/>
              <w:bottom w:w="100" w:type="dxa"/>
              <w:right w:w="120" w:type="dxa"/>
            </w:tcMar>
          </w:tcPr>
          <w:p w14:paraId="544FBECC" w14:textId="77777777" w:rsidR="00C54A1C" w:rsidRPr="00266CAB" w:rsidRDefault="00C54A1C" w:rsidP="00266CAB">
            <w:pPr>
              <w:pStyle w:val="ListParagraph"/>
              <w:numPr>
                <w:ilvl w:val="0"/>
                <w:numId w:val="21"/>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Build a data map identifying where personal data subject to privacy obligations is stored across firm systems</w:t>
            </w:r>
          </w:p>
          <w:p w14:paraId="12578A14" w14:textId="77777777" w:rsidR="00C54A1C" w:rsidRPr="00266CAB" w:rsidRDefault="00C54A1C" w:rsidP="00266CAB">
            <w:pPr>
              <w:pStyle w:val="ListParagraph"/>
              <w:numPr>
                <w:ilvl w:val="0"/>
                <w:numId w:val="21"/>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Move ethical wall enforcement from informal agreement to system level access controls where the platform supports it</w:t>
            </w:r>
          </w:p>
        </w:tc>
      </w:tr>
      <w:tr w:rsidR="00C54A1C" w:rsidRPr="00681130" w14:paraId="46C90EEB" w14:textId="77777777" w:rsidTr="004B4966">
        <w:tc>
          <w:tcPr>
            <w:tcW w:w="2200" w:type="dxa"/>
            <w:shd w:val="clear" w:color="auto" w:fill="EAF0F6"/>
            <w:tcMar>
              <w:top w:w="100" w:type="dxa"/>
              <w:left w:w="120" w:type="dxa"/>
              <w:bottom w:w="100" w:type="dxa"/>
              <w:right w:w="120" w:type="dxa"/>
            </w:tcMar>
            <w:vAlign w:val="center"/>
          </w:tcPr>
          <w:p w14:paraId="437B9C7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Managed</w:t>
            </w:r>
          </w:p>
        </w:tc>
        <w:tc>
          <w:tcPr>
            <w:tcW w:w="7300" w:type="dxa"/>
            <w:shd w:val="clear" w:color="auto" w:fill="EAF0F6"/>
            <w:tcMar>
              <w:top w:w="100" w:type="dxa"/>
              <w:left w:w="120" w:type="dxa"/>
              <w:bottom w:w="100" w:type="dxa"/>
              <w:right w:w="120" w:type="dxa"/>
            </w:tcMar>
          </w:tcPr>
          <w:p w14:paraId="782E2EA2" w14:textId="77777777" w:rsidR="00C54A1C" w:rsidRPr="00266CAB" w:rsidRDefault="00C54A1C" w:rsidP="00266CAB">
            <w:pPr>
              <w:pStyle w:val="ListParagraph"/>
              <w:numPr>
                <w:ilvl w:val="0"/>
                <w:numId w:val="21"/>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Introduce periodic disposal cycles aligned to the retention schedule, rather than indefinite retention by default</w:t>
            </w:r>
          </w:p>
          <w:p w14:paraId="1EBFFFE7" w14:textId="77777777" w:rsidR="00C54A1C" w:rsidRPr="00266CAB" w:rsidRDefault="00C54A1C" w:rsidP="00266CAB">
            <w:pPr>
              <w:pStyle w:val="ListParagraph"/>
              <w:numPr>
                <w:ilvl w:val="0"/>
                <w:numId w:val="21"/>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Review the data map annually as new systems and clients are onboarded</w:t>
            </w:r>
          </w:p>
        </w:tc>
      </w:tr>
      <w:tr w:rsidR="00C54A1C" w:rsidRPr="00681130" w14:paraId="264248C8" w14:textId="77777777" w:rsidTr="004B4966">
        <w:tc>
          <w:tcPr>
            <w:tcW w:w="2200" w:type="dxa"/>
            <w:shd w:val="clear" w:color="auto" w:fill="FFFFFF"/>
            <w:tcMar>
              <w:top w:w="100" w:type="dxa"/>
              <w:left w:w="120" w:type="dxa"/>
              <w:bottom w:w="100" w:type="dxa"/>
              <w:right w:w="120" w:type="dxa"/>
            </w:tcMar>
            <w:vAlign w:val="center"/>
          </w:tcPr>
          <w:p w14:paraId="2A4E2A95"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Optimized</w:t>
            </w:r>
          </w:p>
        </w:tc>
        <w:tc>
          <w:tcPr>
            <w:tcW w:w="7300" w:type="dxa"/>
            <w:shd w:val="clear" w:color="auto" w:fill="FFFFFF"/>
            <w:tcMar>
              <w:top w:w="100" w:type="dxa"/>
              <w:left w:w="120" w:type="dxa"/>
              <w:bottom w:w="100" w:type="dxa"/>
              <w:right w:w="120" w:type="dxa"/>
            </w:tcMar>
          </w:tcPr>
          <w:p w14:paraId="13C46E79" w14:textId="77777777" w:rsidR="00C54A1C" w:rsidRPr="00266CAB" w:rsidRDefault="00C54A1C" w:rsidP="00266CAB">
            <w:pPr>
              <w:pStyle w:val="ListParagraph"/>
              <w:numPr>
                <w:ilvl w:val="0"/>
                <w:numId w:val="21"/>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Use governed knowledge assets to support practice group efficiency, such as reusable precedent libraries</w:t>
            </w:r>
          </w:p>
          <w:p w14:paraId="71CED159" w14:textId="77777777" w:rsidR="00C54A1C" w:rsidRPr="00266CAB" w:rsidRDefault="00C54A1C" w:rsidP="00266CAB">
            <w:pPr>
              <w:pStyle w:val="ListParagraph"/>
              <w:numPr>
                <w:ilvl w:val="0"/>
                <w:numId w:val="21"/>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Periodically test the firm's ability to respond to a data location request under a real world time pressure</w:t>
            </w:r>
          </w:p>
        </w:tc>
      </w:tr>
    </w:tbl>
    <w:p w14:paraId="57EEE776" w14:textId="77777777" w:rsidR="00C54A1C" w:rsidRPr="00681130" w:rsidRDefault="00C54A1C" w:rsidP="00C54A1C">
      <w:pPr>
        <w:spacing w:after="200"/>
        <w:rPr>
          <w:rFonts w:ascii="Times New Roman" w:hAnsi="Times New Roman" w:cs="Times New Roman"/>
          <w:color w:val="000000" w:themeColor="text1"/>
        </w:rPr>
      </w:pPr>
    </w:p>
    <w:p w14:paraId="03328CA9"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53" w:name="_Toc239877338"/>
      <w:r w:rsidRPr="00681130">
        <w:rPr>
          <w:rFonts w:ascii="Times New Roman" w:hAnsi="Times New Roman" w:cs="Times New Roman"/>
          <w:color w:val="000000" w:themeColor="text1"/>
          <w:sz w:val="23"/>
          <w:szCs w:val="23"/>
        </w:rPr>
        <w:t>Metrics to track</w:t>
      </w:r>
      <w:bookmarkEnd w:id="53"/>
    </w:p>
    <w:p w14:paraId="454AED5C" w14:textId="77777777" w:rsidR="00C54A1C" w:rsidRPr="00266CAB" w:rsidRDefault="00C54A1C" w:rsidP="00266CAB">
      <w:pPr>
        <w:pStyle w:val="ListParagraph"/>
        <w:numPr>
          <w:ilvl w:val="0"/>
          <w:numId w:val="22"/>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Percentage of matters with complete and current conflicts data</w:t>
      </w:r>
    </w:p>
    <w:p w14:paraId="6680C494" w14:textId="77777777" w:rsidR="00C54A1C" w:rsidRPr="00266CAB" w:rsidRDefault="00C54A1C" w:rsidP="00266CAB">
      <w:pPr>
        <w:pStyle w:val="ListParagraph"/>
        <w:numPr>
          <w:ilvl w:val="0"/>
          <w:numId w:val="22"/>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Percentage of documents filed in the document management system versus scattered locations</w:t>
      </w:r>
    </w:p>
    <w:p w14:paraId="750250A8" w14:textId="77777777" w:rsidR="00C54A1C" w:rsidRPr="00266CAB" w:rsidRDefault="00C54A1C" w:rsidP="00266CAB">
      <w:pPr>
        <w:pStyle w:val="ListParagraph"/>
        <w:numPr>
          <w:ilvl w:val="0"/>
          <w:numId w:val="22"/>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Time since the retention schedule was last enforced through an actual disposal cycle</w:t>
      </w:r>
    </w:p>
    <w:p w14:paraId="74DD36A3" w14:textId="77777777" w:rsidR="00C54A1C" w:rsidRPr="00266CAB" w:rsidRDefault="00C54A1C" w:rsidP="00266CAB">
      <w:pPr>
        <w:pStyle w:val="ListParagraph"/>
        <w:numPr>
          <w:ilvl w:val="0"/>
          <w:numId w:val="22"/>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Percentage of firm systems included in the current data map</w:t>
      </w:r>
    </w:p>
    <w:p w14:paraId="658603EC" w14:textId="77777777" w:rsidR="00C54A1C" w:rsidRPr="00266CAB" w:rsidRDefault="00C54A1C" w:rsidP="00266CAB">
      <w:pPr>
        <w:pStyle w:val="ListParagraph"/>
        <w:numPr>
          <w:ilvl w:val="0"/>
          <w:numId w:val="22"/>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Number of ethical walls enforced through system access controls versus informal agreement</w:t>
      </w:r>
    </w:p>
    <w:p w14:paraId="6151668C"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0AD805B2"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54" w:name="_Toc239877339"/>
      <w:r w:rsidRPr="00681130">
        <w:rPr>
          <w:rFonts w:ascii="Times New Roman" w:hAnsi="Times New Roman" w:cs="Times New Roman"/>
          <w:color w:val="000000" w:themeColor="text1"/>
        </w:rPr>
        <w:lastRenderedPageBreak/>
        <w:t>Domain 6: Change and Deployment</w:t>
      </w:r>
      <w:bookmarkEnd w:id="54"/>
    </w:p>
    <w:p w14:paraId="1C5F224E" w14:textId="77777777" w:rsidR="00C54A1C" w:rsidRPr="00681130" w:rsidRDefault="00C54A1C" w:rsidP="00C54A1C">
      <w:pPr>
        <w:spacing w:before="60" w:after="200"/>
        <w:rPr>
          <w:rFonts w:ascii="Times New Roman" w:hAnsi="Times New Roman" w:cs="Times New Roman"/>
          <w:color w:val="000000" w:themeColor="text1"/>
        </w:rPr>
      </w:pPr>
      <w:r w:rsidRPr="00681130">
        <w:rPr>
          <w:rFonts w:ascii="Times New Roman" w:hAnsi="Times New Roman" w:cs="Times New Roman"/>
          <w:i/>
          <w:iCs/>
          <w:color w:val="000000" w:themeColor="text1"/>
          <w:sz w:val="19"/>
          <w:szCs w:val="19"/>
        </w:rPr>
        <w:t>Replacing ad hoc changes with a controlled process that protects stability without slowing the firm down.</w:t>
      </w:r>
    </w:p>
    <w:p w14:paraId="08B3DD5C"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55" w:name="_Toc239877340"/>
      <w:r w:rsidRPr="00681130">
        <w:rPr>
          <w:rFonts w:ascii="Times New Roman" w:hAnsi="Times New Roman" w:cs="Times New Roman"/>
          <w:color w:val="000000" w:themeColor="text1"/>
          <w:sz w:val="23"/>
          <w:szCs w:val="23"/>
        </w:rPr>
        <w:t>Overview</w:t>
      </w:r>
      <w:bookmarkEnd w:id="55"/>
    </w:p>
    <w:p w14:paraId="773FCFC9"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In many firms, changes to systems happen whenever someone gets around to them. A vendor pushes an update, a well meaning staff member installs new software on a partner's laptop, or an urgent client request leads to a quick configuration change that no one documents. Individually, none of these actions seem risky. Collectively, they produce an environment where no one can say with confidence what changed, when, or why, which makes troubleshooting slower and increases the odds that a change introduces a new vulnerability or outage.</w:t>
      </w:r>
    </w:p>
    <w:p w14:paraId="66134927"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This domain covers the discipline of managing change: how changes are proposed, reviewed, tested, approved, and rolled back if necessary. The goal is not bureaucracy for its own sake. A firm of twelve people does not need the change advisory board of a multinational bank, but every firm benefits from a lightweight, consistently applied process that matches the size of the change to the level of review it receives.</w:t>
      </w:r>
    </w:p>
    <w:p w14:paraId="0CEA5608"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56" w:name="_Toc239877341"/>
      <w:r w:rsidRPr="00681130">
        <w:rPr>
          <w:rFonts w:ascii="Times New Roman" w:hAnsi="Times New Roman" w:cs="Times New Roman"/>
          <w:color w:val="000000" w:themeColor="text1"/>
          <w:sz w:val="23"/>
          <w:szCs w:val="23"/>
        </w:rPr>
        <w:t>Why it matters</w:t>
      </w:r>
      <w:bookmarkEnd w:id="56"/>
    </w:p>
    <w:p w14:paraId="14F323DC"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Uncontrolled change is one of the most common root causes of both security incidents and unplanned outages. A misconfigured firewall rule, an untested software update, or an access change made without review can each open a gap that goes unnoticed until it is exploited or until something breaks. For firms trying to demonstrate maturity to clients or insurers, an inability to answer basic questions such as what changed before an incident occurred is a visible gap.</w:t>
      </w:r>
    </w:p>
    <w:p w14:paraId="4EB3762E"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57" w:name="_Toc239877342"/>
      <w:r w:rsidRPr="00681130">
        <w:rPr>
          <w:rFonts w:ascii="Times New Roman" w:hAnsi="Times New Roman" w:cs="Times New Roman"/>
          <w:color w:val="000000" w:themeColor="text1"/>
          <w:sz w:val="23"/>
          <w:szCs w:val="23"/>
        </w:rPr>
        <w:t>Key risks commonly observed</w:t>
      </w:r>
      <w:bookmarkEnd w:id="57"/>
    </w:p>
    <w:p w14:paraId="55C99295" w14:textId="77777777" w:rsidR="00C54A1C" w:rsidRPr="00266CAB" w:rsidRDefault="00C54A1C" w:rsidP="00266CAB">
      <w:pPr>
        <w:pStyle w:val="ListParagraph"/>
        <w:numPr>
          <w:ilvl w:val="0"/>
          <w:numId w:val="23"/>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Changes made directly in production systems with no testing or rollback plan</w:t>
      </w:r>
    </w:p>
    <w:p w14:paraId="31095019" w14:textId="77777777" w:rsidR="00C54A1C" w:rsidRPr="00266CAB" w:rsidRDefault="00C54A1C" w:rsidP="00266CAB">
      <w:pPr>
        <w:pStyle w:val="ListParagraph"/>
        <w:numPr>
          <w:ilvl w:val="0"/>
          <w:numId w:val="23"/>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No record of what changed, when, or by whom, making root cause analysis after an incident slow and uncertain</w:t>
      </w:r>
    </w:p>
    <w:p w14:paraId="4D528D1F" w14:textId="77777777" w:rsidR="00C54A1C" w:rsidRPr="00266CAB" w:rsidRDefault="00C54A1C" w:rsidP="00266CAB">
      <w:pPr>
        <w:pStyle w:val="ListParagraph"/>
        <w:numPr>
          <w:ilvl w:val="0"/>
          <w:numId w:val="23"/>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Vendor driven updates applied automatically with no review of their effect on firm specific configurations</w:t>
      </w:r>
    </w:p>
    <w:p w14:paraId="72FCC762" w14:textId="77777777" w:rsidR="00C54A1C" w:rsidRPr="00266CAB" w:rsidRDefault="00C54A1C" w:rsidP="00266CAB">
      <w:pPr>
        <w:pStyle w:val="ListParagraph"/>
        <w:numPr>
          <w:ilvl w:val="0"/>
          <w:numId w:val="23"/>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Access changes, such as granting elevated permissions, made informally and never revisited</w:t>
      </w:r>
    </w:p>
    <w:p w14:paraId="6679F4BC" w14:textId="77777777" w:rsidR="00C54A1C" w:rsidRPr="00266CAB" w:rsidRDefault="00C54A1C" w:rsidP="00266CAB">
      <w:pPr>
        <w:pStyle w:val="ListParagraph"/>
        <w:numPr>
          <w:ilvl w:val="0"/>
          <w:numId w:val="23"/>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No distinction between low risk routine changes and high risk changes that warrant more scrutiny</w:t>
      </w:r>
    </w:p>
    <w:p w14:paraId="6FAEACFB"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58" w:name="_Toc239877343"/>
      <w:r w:rsidRPr="00681130">
        <w:rPr>
          <w:rFonts w:ascii="Times New Roman" w:hAnsi="Times New Roman" w:cs="Times New Roman"/>
          <w:color w:val="000000" w:themeColor="text1"/>
          <w:sz w:val="23"/>
          <w:szCs w:val="23"/>
        </w:rPr>
        <w:t>Maturity model</w:t>
      </w:r>
      <w:bookmarkEnd w:id="5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0"/>
      </w:tblGrid>
      <w:tr w:rsidR="00C54A1C" w:rsidRPr="00681130" w14:paraId="55AECDFD" w14:textId="77777777" w:rsidTr="002D1819">
        <w:trPr>
          <w:tblHeader/>
        </w:trPr>
        <w:tc>
          <w:tcPr>
            <w:tcW w:w="1500" w:type="dxa"/>
            <w:shd w:val="clear" w:color="auto" w:fill="4F81BD" w:themeFill="accent1"/>
            <w:tcMar>
              <w:top w:w="100" w:type="dxa"/>
              <w:left w:w="120" w:type="dxa"/>
              <w:bottom w:w="100" w:type="dxa"/>
              <w:right w:w="120" w:type="dxa"/>
            </w:tcMar>
            <w:vAlign w:val="center"/>
          </w:tcPr>
          <w:p w14:paraId="1B2F0D7A"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Level</w:t>
            </w:r>
          </w:p>
        </w:tc>
        <w:tc>
          <w:tcPr>
            <w:tcW w:w="8000" w:type="dxa"/>
            <w:shd w:val="clear" w:color="auto" w:fill="4F81BD" w:themeFill="accent1"/>
            <w:tcMar>
              <w:top w:w="100" w:type="dxa"/>
              <w:left w:w="120" w:type="dxa"/>
              <w:bottom w:w="100" w:type="dxa"/>
              <w:right w:w="120" w:type="dxa"/>
            </w:tcMar>
            <w:vAlign w:val="center"/>
          </w:tcPr>
          <w:p w14:paraId="7724B132"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Description</w:t>
            </w:r>
          </w:p>
        </w:tc>
      </w:tr>
      <w:tr w:rsidR="00C54A1C" w:rsidRPr="00681130" w14:paraId="0B619B89" w14:textId="77777777" w:rsidTr="004B4966">
        <w:tc>
          <w:tcPr>
            <w:tcW w:w="1500" w:type="dxa"/>
            <w:shd w:val="clear" w:color="auto" w:fill="FFFFFF"/>
            <w:tcMar>
              <w:top w:w="100" w:type="dxa"/>
              <w:left w:w="120" w:type="dxa"/>
              <w:bottom w:w="100" w:type="dxa"/>
              <w:right w:w="120" w:type="dxa"/>
            </w:tcMar>
            <w:vAlign w:val="center"/>
          </w:tcPr>
          <w:p w14:paraId="2E21424C"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1 - Initial</w:t>
            </w:r>
          </w:p>
        </w:tc>
        <w:tc>
          <w:tcPr>
            <w:tcW w:w="8000" w:type="dxa"/>
            <w:shd w:val="clear" w:color="auto" w:fill="FFFFFF"/>
            <w:tcMar>
              <w:top w:w="100" w:type="dxa"/>
              <w:left w:w="120" w:type="dxa"/>
              <w:bottom w:w="100" w:type="dxa"/>
              <w:right w:w="120" w:type="dxa"/>
            </w:tcMar>
            <w:vAlign w:val="center"/>
          </w:tcPr>
          <w:p w14:paraId="4CF919DA"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Changes are made ad hoc with no documentation, no testing, and no defined approval step. There is no way to reconstruct what changed before an incident.</w:t>
            </w:r>
          </w:p>
        </w:tc>
      </w:tr>
      <w:tr w:rsidR="00C54A1C" w:rsidRPr="00681130" w14:paraId="72CD89D4" w14:textId="77777777" w:rsidTr="004B4966">
        <w:tc>
          <w:tcPr>
            <w:tcW w:w="1500" w:type="dxa"/>
            <w:shd w:val="clear" w:color="auto" w:fill="EAF0F6"/>
            <w:tcMar>
              <w:top w:w="100" w:type="dxa"/>
              <w:left w:w="120" w:type="dxa"/>
              <w:bottom w:w="100" w:type="dxa"/>
              <w:right w:w="120" w:type="dxa"/>
            </w:tcMar>
            <w:vAlign w:val="center"/>
          </w:tcPr>
          <w:p w14:paraId="3A989A5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2 - Developing</w:t>
            </w:r>
          </w:p>
        </w:tc>
        <w:tc>
          <w:tcPr>
            <w:tcW w:w="8000" w:type="dxa"/>
            <w:shd w:val="clear" w:color="auto" w:fill="EAF0F6"/>
            <w:tcMar>
              <w:top w:w="100" w:type="dxa"/>
              <w:left w:w="120" w:type="dxa"/>
              <w:bottom w:w="100" w:type="dxa"/>
              <w:right w:w="120" w:type="dxa"/>
            </w:tcMar>
            <w:vAlign w:val="center"/>
          </w:tcPr>
          <w:p w14:paraId="0B6668C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Some changes are documented informally, typically in an email or a ticket, but there is no consistent process and no distinction between routine and high risk changes.</w:t>
            </w:r>
          </w:p>
        </w:tc>
      </w:tr>
      <w:tr w:rsidR="00C54A1C" w:rsidRPr="00681130" w14:paraId="65D14615" w14:textId="77777777" w:rsidTr="004B4966">
        <w:tc>
          <w:tcPr>
            <w:tcW w:w="1500" w:type="dxa"/>
            <w:shd w:val="clear" w:color="auto" w:fill="FFFFFF"/>
            <w:tcMar>
              <w:top w:w="100" w:type="dxa"/>
              <w:left w:w="120" w:type="dxa"/>
              <w:bottom w:w="100" w:type="dxa"/>
              <w:right w:w="120" w:type="dxa"/>
            </w:tcMar>
            <w:vAlign w:val="center"/>
          </w:tcPr>
          <w:p w14:paraId="522D826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lastRenderedPageBreak/>
              <w:t>3 - Established</w:t>
            </w:r>
          </w:p>
        </w:tc>
        <w:tc>
          <w:tcPr>
            <w:tcW w:w="8000" w:type="dxa"/>
            <w:shd w:val="clear" w:color="auto" w:fill="FFFFFF"/>
            <w:tcMar>
              <w:top w:w="100" w:type="dxa"/>
              <w:left w:w="120" w:type="dxa"/>
              <w:bottom w:w="100" w:type="dxa"/>
              <w:right w:w="120" w:type="dxa"/>
            </w:tcMar>
            <w:vAlign w:val="center"/>
          </w:tcPr>
          <w:p w14:paraId="36F1658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 lightweight change process exists, requiring at minimum a written description, an approver, and a rollback plan for changes above a defined risk threshold.</w:t>
            </w:r>
          </w:p>
        </w:tc>
      </w:tr>
      <w:tr w:rsidR="00C54A1C" w:rsidRPr="00681130" w14:paraId="2A2BB3F3" w14:textId="77777777" w:rsidTr="004B4966">
        <w:tc>
          <w:tcPr>
            <w:tcW w:w="1500" w:type="dxa"/>
            <w:shd w:val="clear" w:color="auto" w:fill="EAF0F6"/>
            <w:tcMar>
              <w:top w:w="100" w:type="dxa"/>
              <w:left w:w="120" w:type="dxa"/>
              <w:bottom w:w="100" w:type="dxa"/>
              <w:right w:w="120" w:type="dxa"/>
            </w:tcMar>
            <w:vAlign w:val="center"/>
          </w:tcPr>
          <w:p w14:paraId="287A838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4 - Managed</w:t>
            </w:r>
          </w:p>
        </w:tc>
        <w:tc>
          <w:tcPr>
            <w:tcW w:w="8000" w:type="dxa"/>
            <w:shd w:val="clear" w:color="auto" w:fill="EAF0F6"/>
            <w:tcMar>
              <w:top w:w="100" w:type="dxa"/>
              <w:left w:w="120" w:type="dxa"/>
              <w:bottom w:w="100" w:type="dxa"/>
              <w:right w:w="120" w:type="dxa"/>
            </w:tcMar>
            <w:vAlign w:val="center"/>
          </w:tcPr>
          <w:p w14:paraId="7F13803E"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Changes are logged consistently, reviewed against a defined risk classification, and tested in a non production environment where practical before deployment.</w:t>
            </w:r>
          </w:p>
        </w:tc>
      </w:tr>
      <w:tr w:rsidR="00C54A1C" w:rsidRPr="00681130" w14:paraId="325EAD7C" w14:textId="77777777" w:rsidTr="004B4966">
        <w:tc>
          <w:tcPr>
            <w:tcW w:w="1500" w:type="dxa"/>
            <w:shd w:val="clear" w:color="auto" w:fill="FFFFFF"/>
            <w:tcMar>
              <w:top w:w="100" w:type="dxa"/>
              <w:left w:w="120" w:type="dxa"/>
              <w:bottom w:w="100" w:type="dxa"/>
              <w:right w:w="120" w:type="dxa"/>
            </w:tcMar>
            <w:vAlign w:val="center"/>
          </w:tcPr>
          <w:p w14:paraId="69A33AA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5 - Optimized</w:t>
            </w:r>
          </w:p>
        </w:tc>
        <w:tc>
          <w:tcPr>
            <w:tcW w:w="8000" w:type="dxa"/>
            <w:shd w:val="clear" w:color="auto" w:fill="FFFFFF"/>
            <w:tcMar>
              <w:top w:w="100" w:type="dxa"/>
              <w:left w:w="120" w:type="dxa"/>
              <w:bottom w:w="100" w:type="dxa"/>
              <w:right w:w="120" w:type="dxa"/>
            </w:tcMar>
            <w:vAlign w:val="center"/>
          </w:tcPr>
          <w:p w14:paraId="360D2C0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Change management is integrated with problem and incident management, so that the change log is a routine part of root cause analysis, and the firm can demonstrate a low rate of incidents caused by change.</w:t>
            </w:r>
          </w:p>
        </w:tc>
      </w:tr>
    </w:tbl>
    <w:p w14:paraId="75323693" w14:textId="77777777" w:rsidR="00C54A1C" w:rsidRPr="00681130" w:rsidRDefault="00C54A1C" w:rsidP="00C54A1C">
      <w:pPr>
        <w:spacing w:after="200"/>
        <w:rPr>
          <w:rFonts w:ascii="Times New Roman" w:hAnsi="Times New Roman" w:cs="Times New Roman"/>
          <w:color w:val="000000" w:themeColor="text1"/>
        </w:rPr>
      </w:pPr>
    </w:p>
    <w:p w14:paraId="22649F03"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59" w:name="_Toc239877344"/>
      <w:r w:rsidRPr="00681130">
        <w:rPr>
          <w:rFonts w:ascii="Times New Roman" w:hAnsi="Times New Roman" w:cs="Times New Roman"/>
          <w:color w:val="000000" w:themeColor="text1"/>
          <w:sz w:val="23"/>
          <w:szCs w:val="23"/>
        </w:rPr>
        <w:t>Recommended actions by maturity band</w:t>
      </w:r>
      <w:bookmarkEnd w:id="5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C54A1C" w:rsidRPr="00681130" w14:paraId="325167AD" w14:textId="77777777" w:rsidTr="002D1819">
        <w:trPr>
          <w:tblHeader/>
        </w:trPr>
        <w:tc>
          <w:tcPr>
            <w:tcW w:w="2200" w:type="dxa"/>
            <w:shd w:val="clear" w:color="auto" w:fill="4F81BD" w:themeFill="accent1"/>
            <w:tcMar>
              <w:top w:w="100" w:type="dxa"/>
              <w:left w:w="120" w:type="dxa"/>
              <w:bottom w:w="100" w:type="dxa"/>
              <w:right w:w="120" w:type="dxa"/>
            </w:tcMar>
            <w:vAlign w:val="center"/>
          </w:tcPr>
          <w:p w14:paraId="09350871"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Band</w:t>
            </w:r>
          </w:p>
        </w:tc>
        <w:tc>
          <w:tcPr>
            <w:tcW w:w="7300" w:type="dxa"/>
            <w:shd w:val="clear" w:color="auto" w:fill="4F81BD" w:themeFill="accent1"/>
            <w:tcMar>
              <w:top w:w="100" w:type="dxa"/>
              <w:left w:w="120" w:type="dxa"/>
              <w:bottom w:w="100" w:type="dxa"/>
              <w:right w:w="120" w:type="dxa"/>
            </w:tcMar>
            <w:vAlign w:val="center"/>
          </w:tcPr>
          <w:p w14:paraId="52917C11"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Recommended next steps</w:t>
            </w:r>
          </w:p>
        </w:tc>
      </w:tr>
      <w:tr w:rsidR="00C54A1C" w:rsidRPr="00681130" w14:paraId="0980C6EB" w14:textId="77777777" w:rsidTr="004B4966">
        <w:tc>
          <w:tcPr>
            <w:tcW w:w="2200" w:type="dxa"/>
            <w:shd w:val="clear" w:color="auto" w:fill="FFFFFF"/>
            <w:tcMar>
              <w:top w:w="100" w:type="dxa"/>
              <w:left w:w="120" w:type="dxa"/>
              <w:bottom w:w="100" w:type="dxa"/>
              <w:right w:w="120" w:type="dxa"/>
            </w:tcMar>
            <w:vAlign w:val="center"/>
          </w:tcPr>
          <w:p w14:paraId="780326F8"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Initial</w:t>
            </w:r>
          </w:p>
        </w:tc>
        <w:tc>
          <w:tcPr>
            <w:tcW w:w="7300" w:type="dxa"/>
            <w:shd w:val="clear" w:color="auto" w:fill="FFFFFF"/>
            <w:tcMar>
              <w:top w:w="100" w:type="dxa"/>
              <w:left w:w="120" w:type="dxa"/>
              <w:bottom w:w="100" w:type="dxa"/>
              <w:right w:w="120" w:type="dxa"/>
            </w:tcMar>
          </w:tcPr>
          <w:p w14:paraId="2BFAF11B" w14:textId="77777777" w:rsidR="00C54A1C" w:rsidRPr="00266CAB" w:rsidRDefault="00C54A1C" w:rsidP="00266CAB">
            <w:pPr>
              <w:pStyle w:val="ListParagraph"/>
              <w:numPr>
                <w:ilvl w:val="0"/>
                <w:numId w:val="24"/>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Begin logging changes to critical systems in a simple shared record, even before a formal process exists</w:t>
            </w:r>
          </w:p>
          <w:p w14:paraId="550059C5" w14:textId="77777777" w:rsidR="00C54A1C" w:rsidRPr="00266CAB" w:rsidRDefault="00C54A1C" w:rsidP="00266CAB">
            <w:pPr>
              <w:pStyle w:val="ListParagraph"/>
              <w:numPr>
                <w:ilvl w:val="0"/>
                <w:numId w:val="24"/>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Identify which one or two systems carry the highest risk if a change goes wrong</w:t>
            </w:r>
          </w:p>
        </w:tc>
      </w:tr>
      <w:tr w:rsidR="00C54A1C" w:rsidRPr="00681130" w14:paraId="112D3BC0" w14:textId="77777777" w:rsidTr="004B4966">
        <w:tc>
          <w:tcPr>
            <w:tcW w:w="2200" w:type="dxa"/>
            <w:shd w:val="clear" w:color="auto" w:fill="EAF0F6"/>
            <w:tcMar>
              <w:top w:w="100" w:type="dxa"/>
              <w:left w:w="120" w:type="dxa"/>
              <w:bottom w:w="100" w:type="dxa"/>
              <w:right w:w="120" w:type="dxa"/>
            </w:tcMar>
            <w:vAlign w:val="center"/>
          </w:tcPr>
          <w:p w14:paraId="2C5BCB8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Developing</w:t>
            </w:r>
          </w:p>
        </w:tc>
        <w:tc>
          <w:tcPr>
            <w:tcW w:w="7300" w:type="dxa"/>
            <w:shd w:val="clear" w:color="auto" w:fill="EAF0F6"/>
            <w:tcMar>
              <w:top w:w="100" w:type="dxa"/>
              <w:left w:w="120" w:type="dxa"/>
              <w:bottom w:w="100" w:type="dxa"/>
              <w:right w:w="120" w:type="dxa"/>
            </w:tcMar>
          </w:tcPr>
          <w:p w14:paraId="589B2586" w14:textId="77777777" w:rsidR="00C54A1C" w:rsidRPr="00266CAB" w:rsidRDefault="00C54A1C" w:rsidP="00266CAB">
            <w:pPr>
              <w:pStyle w:val="ListParagraph"/>
              <w:numPr>
                <w:ilvl w:val="0"/>
                <w:numId w:val="24"/>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Define a lightweight approval step for changes to critical systems</w:t>
            </w:r>
          </w:p>
          <w:p w14:paraId="52FB63B7" w14:textId="77777777" w:rsidR="00C54A1C" w:rsidRPr="00266CAB" w:rsidRDefault="00C54A1C" w:rsidP="00266CAB">
            <w:pPr>
              <w:pStyle w:val="ListParagraph"/>
              <w:numPr>
                <w:ilvl w:val="0"/>
                <w:numId w:val="24"/>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Introduce a basic risk classification distinguishing routine changes from high risk ones</w:t>
            </w:r>
          </w:p>
        </w:tc>
      </w:tr>
      <w:tr w:rsidR="00C54A1C" w:rsidRPr="00681130" w14:paraId="51FDB1E5" w14:textId="77777777" w:rsidTr="004B4966">
        <w:tc>
          <w:tcPr>
            <w:tcW w:w="2200" w:type="dxa"/>
            <w:shd w:val="clear" w:color="auto" w:fill="FFFFFF"/>
            <w:tcMar>
              <w:top w:w="100" w:type="dxa"/>
              <w:left w:w="120" w:type="dxa"/>
              <w:bottom w:w="100" w:type="dxa"/>
              <w:right w:w="120" w:type="dxa"/>
            </w:tcMar>
            <w:vAlign w:val="center"/>
          </w:tcPr>
          <w:p w14:paraId="0F59E72E"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Established</w:t>
            </w:r>
          </w:p>
        </w:tc>
        <w:tc>
          <w:tcPr>
            <w:tcW w:w="7300" w:type="dxa"/>
            <w:shd w:val="clear" w:color="auto" w:fill="FFFFFF"/>
            <w:tcMar>
              <w:top w:w="100" w:type="dxa"/>
              <w:left w:w="120" w:type="dxa"/>
              <w:bottom w:w="100" w:type="dxa"/>
              <w:right w:w="120" w:type="dxa"/>
            </w:tcMar>
          </w:tcPr>
          <w:p w14:paraId="07068C8E" w14:textId="77777777" w:rsidR="00C54A1C" w:rsidRPr="00266CAB" w:rsidRDefault="00C54A1C" w:rsidP="00266CAB">
            <w:pPr>
              <w:pStyle w:val="ListParagraph"/>
              <w:numPr>
                <w:ilvl w:val="0"/>
                <w:numId w:val="24"/>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Require a rollback plan for any change classified as high risk</w:t>
            </w:r>
          </w:p>
          <w:p w14:paraId="214AE9F2" w14:textId="77777777" w:rsidR="00C54A1C" w:rsidRPr="00266CAB" w:rsidRDefault="00C54A1C" w:rsidP="00266CAB">
            <w:pPr>
              <w:pStyle w:val="ListParagraph"/>
              <w:numPr>
                <w:ilvl w:val="0"/>
                <w:numId w:val="24"/>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Where feasible, test significant changes in a non production environment before deployment</w:t>
            </w:r>
          </w:p>
        </w:tc>
      </w:tr>
      <w:tr w:rsidR="00C54A1C" w:rsidRPr="00681130" w14:paraId="271EAB3E" w14:textId="77777777" w:rsidTr="004B4966">
        <w:tc>
          <w:tcPr>
            <w:tcW w:w="2200" w:type="dxa"/>
            <w:shd w:val="clear" w:color="auto" w:fill="EAF0F6"/>
            <w:tcMar>
              <w:top w:w="100" w:type="dxa"/>
              <w:left w:w="120" w:type="dxa"/>
              <w:bottom w:w="100" w:type="dxa"/>
              <w:right w:w="120" w:type="dxa"/>
            </w:tcMar>
            <w:vAlign w:val="center"/>
          </w:tcPr>
          <w:p w14:paraId="0C9E74E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Managed</w:t>
            </w:r>
          </w:p>
        </w:tc>
        <w:tc>
          <w:tcPr>
            <w:tcW w:w="7300" w:type="dxa"/>
            <w:shd w:val="clear" w:color="auto" w:fill="EAF0F6"/>
            <w:tcMar>
              <w:top w:w="100" w:type="dxa"/>
              <w:left w:w="120" w:type="dxa"/>
              <w:bottom w:w="100" w:type="dxa"/>
              <w:right w:w="120" w:type="dxa"/>
            </w:tcMar>
          </w:tcPr>
          <w:p w14:paraId="35F6E203" w14:textId="77777777" w:rsidR="00C54A1C" w:rsidRPr="00266CAB" w:rsidRDefault="00C54A1C" w:rsidP="00266CAB">
            <w:pPr>
              <w:pStyle w:val="ListParagraph"/>
              <w:numPr>
                <w:ilvl w:val="0"/>
                <w:numId w:val="24"/>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Review the change log periodically to confirm the process is being followed consistently</w:t>
            </w:r>
          </w:p>
          <w:p w14:paraId="5B4953BF" w14:textId="77777777" w:rsidR="00C54A1C" w:rsidRPr="00266CAB" w:rsidRDefault="00C54A1C" w:rsidP="00266CAB">
            <w:pPr>
              <w:pStyle w:val="ListParagraph"/>
              <w:numPr>
                <w:ilvl w:val="0"/>
                <w:numId w:val="24"/>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Cross reference the change log against incident records to identify changes that caused problems</w:t>
            </w:r>
          </w:p>
        </w:tc>
      </w:tr>
      <w:tr w:rsidR="00C54A1C" w:rsidRPr="00681130" w14:paraId="45681F4B" w14:textId="77777777" w:rsidTr="004B4966">
        <w:tc>
          <w:tcPr>
            <w:tcW w:w="2200" w:type="dxa"/>
            <w:shd w:val="clear" w:color="auto" w:fill="FFFFFF"/>
            <w:tcMar>
              <w:top w:w="100" w:type="dxa"/>
              <w:left w:w="120" w:type="dxa"/>
              <w:bottom w:w="100" w:type="dxa"/>
              <w:right w:w="120" w:type="dxa"/>
            </w:tcMar>
            <w:vAlign w:val="center"/>
          </w:tcPr>
          <w:p w14:paraId="5E9C2FB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Optimized</w:t>
            </w:r>
          </w:p>
        </w:tc>
        <w:tc>
          <w:tcPr>
            <w:tcW w:w="7300" w:type="dxa"/>
            <w:shd w:val="clear" w:color="auto" w:fill="FFFFFF"/>
            <w:tcMar>
              <w:top w:w="100" w:type="dxa"/>
              <w:left w:w="120" w:type="dxa"/>
              <w:bottom w:w="100" w:type="dxa"/>
              <w:right w:w="120" w:type="dxa"/>
            </w:tcMar>
          </w:tcPr>
          <w:p w14:paraId="28DFFA58" w14:textId="77777777" w:rsidR="00C54A1C" w:rsidRPr="00266CAB" w:rsidRDefault="00C54A1C" w:rsidP="00266CAB">
            <w:pPr>
              <w:pStyle w:val="ListParagraph"/>
              <w:numPr>
                <w:ilvl w:val="0"/>
                <w:numId w:val="24"/>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Track the percentage of incidents traceable to a recent change as an ongoing metric</w:t>
            </w:r>
          </w:p>
          <w:p w14:paraId="3393BA8A" w14:textId="77777777" w:rsidR="00C54A1C" w:rsidRPr="00266CAB" w:rsidRDefault="00C54A1C" w:rsidP="00266CAB">
            <w:pPr>
              <w:pStyle w:val="ListParagraph"/>
              <w:numPr>
                <w:ilvl w:val="0"/>
                <w:numId w:val="24"/>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Refine the risk classification model based on which types of changes have historically caused issues</w:t>
            </w:r>
          </w:p>
        </w:tc>
      </w:tr>
    </w:tbl>
    <w:p w14:paraId="46854DF2" w14:textId="77777777" w:rsidR="00C54A1C" w:rsidRPr="00681130" w:rsidRDefault="00C54A1C" w:rsidP="00C54A1C">
      <w:pPr>
        <w:spacing w:after="200"/>
        <w:rPr>
          <w:rFonts w:ascii="Times New Roman" w:hAnsi="Times New Roman" w:cs="Times New Roman"/>
          <w:color w:val="000000" w:themeColor="text1"/>
        </w:rPr>
      </w:pPr>
    </w:p>
    <w:p w14:paraId="030C249E"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60" w:name="_Toc239877345"/>
      <w:r w:rsidRPr="00681130">
        <w:rPr>
          <w:rFonts w:ascii="Times New Roman" w:hAnsi="Times New Roman" w:cs="Times New Roman"/>
          <w:color w:val="000000" w:themeColor="text1"/>
          <w:sz w:val="23"/>
          <w:szCs w:val="23"/>
        </w:rPr>
        <w:t>Metrics to track</w:t>
      </w:r>
      <w:bookmarkEnd w:id="60"/>
    </w:p>
    <w:p w14:paraId="03E583DD" w14:textId="77777777" w:rsidR="00C54A1C" w:rsidRPr="00266CAB" w:rsidRDefault="00C54A1C" w:rsidP="00266CAB">
      <w:pPr>
        <w:pStyle w:val="ListParagraph"/>
        <w:numPr>
          <w:ilvl w:val="0"/>
          <w:numId w:val="25"/>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Percentage of changes to critical systems that are logged and approved through the defined process</w:t>
      </w:r>
    </w:p>
    <w:p w14:paraId="17006D30" w14:textId="77777777" w:rsidR="00C54A1C" w:rsidRPr="00266CAB" w:rsidRDefault="00C54A1C" w:rsidP="00266CAB">
      <w:pPr>
        <w:pStyle w:val="ListParagraph"/>
        <w:numPr>
          <w:ilvl w:val="0"/>
          <w:numId w:val="25"/>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Percentage of high risk changes with a documented rollback plan</w:t>
      </w:r>
    </w:p>
    <w:p w14:paraId="066981E2" w14:textId="77777777" w:rsidR="00C54A1C" w:rsidRPr="00266CAB" w:rsidRDefault="00C54A1C" w:rsidP="00266CAB">
      <w:pPr>
        <w:pStyle w:val="ListParagraph"/>
        <w:numPr>
          <w:ilvl w:val="0"/>
          <w:numId w:val="25"/>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Number of incidents traced to a recent change</w:t>
      </w:r>
    </w:p>
    <w:p w14:paraId="18A876D7" w14:textId="77777777" w:rsidR="00C54A1C" w:rsidRPr="00266CAB" w:rsidRDefault="00C54A1C" w:rsidP="00266CAB">
      <w:pPr>
        <w:pStyle w:val="ListParagraph"/>
        <w:numPr>
          <w:ilvl w:val="0"/>
          <w:numId w:val="25"/>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Time to identify the cause of an incident when the change log is consulted</w:t>
      </w:r>
    </w:p>
    <w:p w14:paraId="11E3DF2F" w14:textId="77777777" w:rsidR="00C54A1C" w:rsidRPr="00266CAB" w:rsidRDefault="00C54A1C" w:rsidP="00266CAB">
      <w:pPr>
        <w:pStyle w:val="ListParagraph"/>
        <w:numPr>
          <w:ilvl w:val="0"/>
          <w:numId w:val="25"/>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Percentage of significant changes tested outside production before deployment</w:t>
      </w:r>
    </w:p>
    <w:p w14:paraId="6DF5BD85" w14:textId="1C1BD3E4" w:rsidR="00C54A1C" w:rsidRPr="00681130" w:rsidRDefault="00C54A1C" w:rsidP="00C54A1C">
      <w:pPr>
        <w:rPr>
          <w:rFonts w:ascii="Times New Roman" w:hAnsi="Times New Roman" w:cs="Times New Roman"/>
          <w:color w:val="000000" w:themeColor="text1"/>
        </w:rPr>
      </w:pPr>
    </w:p>
    <w:p w14:paraId="07748ED9"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61" w:name="_Toc239877346"/>
      <w:r w:rsidRPr="00681130">
        <w:rPr>
          <w:rFonts w:ascii="Times New Roman" w:hAnsi="Times New Roman" w:cs="Times New Roman"/>
          <w:color w:val="000000" w:themeColor="text1"/>
        </w:rPr>
        <w:t>Domain 7: Infrastructure and Tooling</w:t>
      </w:r>
      <w:bookmarkEnd w:id="61"/>
    </w:p>
    <w:p w14:paraId="1D98E1F1" w14:textId="77777777" w:rsidR="00C54A1C" w:rsidRPr="00681130" w:rsidRDefault="00C54A1C" w:rsidP="00C54A1C">
      <w:pPr>
        <w:spacing w:before="60" w:after="200"/>
        <w:rPr>
          <w:rFonts w:ascii="Times New Roman" w:hAnsi="Times New Roman" w:cs="Times New Roman"/>
          <w:color w:val="000000" w:themeColor="text1"/>
        </w:rPr>
      </w:pPr>
      <w:r w:rsidRPr="00681130">
        <w:rPr>
          <w:rFonts w:ascii="Times New Roman" w:hAnsi="Times New Roman" w:cs="Times New Roman"/>
          <w:i/>
          <w:iCs/>
          <w:color w:val="000000" w:themeColor="text1"/>
          <w:sz w:val="19"/>
          <w:szCs w:val="19"/>
        </w:rPr>
        <w:t>Modernizing the technical foundation without disrupting the daily practice of law.</w:t>
      </w:r>
    </w:p>
    <w:p w14:paraId="0D209C7E"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62" w:name="_Toc239877347"/>
      <w:r w:rsidRPr="00681130">
        <w:rPr>
          <w:rFonts w:ascii="Times New Roman" w:hAnsi="Times New Roman" w:cs="Times New Roman"/>
          <w:color w:val="000000" w:themeColor="text1"/>
          <w:sz w:val="23"/>
          <w:szCs w:val="23"/>
        </w:rPr>
        <w:t>Overview</w:t>
      </w:r>
      <w:bookmarkEnd w:id="62"/>
    </w:p>
    <w:p w14:paraId="37203B41"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Many firms operate on infrastructure that reflects a decade of incremental decisions rather than a coherent architecture: an aging file server that predates the current document management system, a practice management platform selected for one department and expanded firm wide by necessity rather than design, and network equipment that was adequate for a smaller headcount. None of this is unusual, and none of it is a crisis on its own, but it accumulates into a foundation that is harder to secure, harder to support, and harder to scale.</w:t>
      </w:r>
    </w:p>
    <w:p w14:paraId="6A8E1044"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This domain covers the physical and cloud infrastructure that everything else depends on: networks, servers, endpoints, and the core line of business applications that define how lawyers and staff actually work. Modernization here does not necessarily mean replacing everything at once. It means understanding what the firm has, where the risk and inefficiency concentrate, and sequencing improvements deliberately rather than reactively.</w:t>
      </w:r>
    </w:p>
    <w:p w14:paraId="6712F0DE"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63" w:name="_Toc239877348"/>
      <w:r w:rsidRPr="00681130">
        <w:rPr>
          <w:rFonts w:ascii="Times New Roman" w:hAnsi="Times New Roman" w:cs="Times New Roman"/>
          <w:color w:val="000000" w:themeColor="text1"/>
          <w:sz w:val="23"/>
          <w:szCs w:val="23"/>
        </w:rPr>
        <w:t>Why it matters</w:t>
      </w:r>
      <w:bookmarkEnd w:id="63"/>
    </w:p>
    <w:p w14:paraId="5CAF71A1"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Infrastructure decisions made years ago quietly constrain what is possible today. A firm cannot implement modern identity controls on a legacy on premises system that was never designed to support them, and cloud migration decisions made without a clear rationale often recreate old problems in a new environment rather than solving them. Infrastructure that has not kept pace with the firm's growth also tends to fail at the worst possible moments, during the busiest periods of client work, which is precisely when the firm can least afford an outage.</w:t>
      </w:r>
    </w:p>
    <w:p w14:paraId="51A7066D"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64" w:name="_Toc239877349"/>
      <w:r w:rsidRPr="00681130">
        <w:rPr>
          <w:rFonts w:ascii="Times New Roman" w:hAnsi="Times New Roman" w:cs="Times New Roman"/>
          <w:color w:val="000000" w:themeColor="text1"/>
          <w:sz w:val="23"/>
          <w:szCs w:val="23"/>
        </w:rPr>
        <w:t>Key risks commonly observed</w:t>
      </w:r>
      <w:bookmarkEnd w:id="64"/>
    </w:p>
    <w:p w14:paraId="0FAE74BE" w14:textId="77777777" w:rsidR="00C54A1C" w:rsidRPr="00681130" w:rsidRDefault="00C54A1C" w:rsidP="00C54A1C">
      <w:pPr>
        <w:pStyle w:val="ListParagraph"/>
        <w:numPr>
          <w:ilvl w:val="0"/>
          <w:numId w:val="9"/>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End of life hardware or software still running critical systems, with no vendor support or security patches available</w:t>
      </w:r>
    </w:p>
    <w:p w14:paraId="32C15B24" w14:textId="77777777" w:rsidR="00C54A1C" w:rsidRPr="00681130" w:rsidRDefault="00C54A1C" w:rsidP="00C54A1C">
      <w:pPr>
        <w:pStyle w:val="ListParagraph"/>
        <w:numPr>
          <w:ilvl w:val="0"/>
          <w:numId w:val="9"/>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Network architecture with no meaningful segmentation between guest, staff, and server traffic</w:t>
      </w:r>
    </w:p>
    <w:p w14:paraId="3ED23DCF" w14:textId="77777777" w:rsidR="00C54A1C" w:rsidRPr="00681130" w:rsidRDefault="00C54A1C" w:rsidP="00C54A1C">
      <w:pPr>
        <w:pStyle w:val="ListParagraph"/>
        <w:numPr>
          <w:ilvl w:val="0"/>
          <w:numId w:val="9"/>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Cloud migrations undertaken without a clear plan, resulting in higher cost and unclear ownership of security responsibilities</w:t>
      </w:r>
    </w:p>
    <w:p w14:paraId="2299FDDA" w14:textId="77777777" w:rsidR="00C54A1C" w:rsidRPr="00681130" w:rsidRDefault="00C54A1C" w:rsidP="00C54A1C">
      <w:pPr>
        <w:pStyle w:val="ListParagraph"/>
        <w:numPr>
          <w:ilvl w:val="0"/>
          <w:numId w:val="9"/>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Line of business applications selected years ago for a narrower purpose and now stretched to serve the whole firm</w:t>
      </w:r>
    </w:p>
    <w:p w14:paraId="08AC4AE6" w14:textId="77777777" w:rsidR="00C54A1C" w:rsidRPr="00681130" w:rsidRDefault="00C54A1C" w:rsidP="00C54A1C">
      <w:pPr>
        <w:pStyle w:val="ListParagraph"/>
        <w:numPr>
          <w:ilvl w:val="0"/>
          <w:numId w:val="9"/>
        </w:numPr>
        <w:spacing w:after="90" w:line="280" w:lineRule="auto"/>
        <w:rPr>
          <w:rFonts w:ascii="Times New Roman" w:hAnsi="Times New Roman" w:cs="Times New Roman"/>
          <w:color w:val="000000" w:themeColor="text1"/>
        </w:rPr>
      </w:pPr>
      <w:r w:rsidRPr="00681130">
        <w:rPr>
          <w:rFonts w:ascii="Times New Roman" w:hAnsi="Times New Roman" w:cs="Times New Roman"/>
          <w:color w:val="000000" w:themeColor="text1"/>
        </w:rPr>
        <w:t>No documented architecture, so decisions about new systems are made without understanding how they will interact with what already exists</w:t>
      </w:r>
    </w:p>
    <w:p w14:paraId="54C1FD98"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65" w:name="_Toc239877350"/>
      <w:r w:rsidRPr="00681130">
        <w:rPr>
          <w:rFonts w:ascii="Times New Roman" w:hAnsi="Times New Roman" w:cs="Times New Roman"/>
          <w:color w:val="000000" w:themeColor="text1"/>
          <w:sz w:val="23"/>
          <w:szCs w:val="23"/>
        </w:rPr>
        <w:lastRenderedPageBreak/>
        <w:t>Maturity model</w:t>
      </w:r>
      <w:bookmarkEnd w:id="6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0"/>
      </w:tblGrid>
      <w:tr w:rsidR="00C54A1C" w:rsidRPr="00681130" w14:paraId="0E5532FD" w14:textId="77777777" w:rsidTr="002D1819">
        <w:trPr>
          <w:tblHeader/>
        </w:trPr>
        <w:tc>
          <w:tcPr>
            <w:tcW w:w="1500" w:type="dxa"/>
            <w:shd w:val="clear" w:color="auto" w:fill="4F81BD" w:themeFill="accent1"/>
            <w:tcMar>
              <w:top w:w="100" w:type="dxa"/>
              <w:left w:w="120" w:type="dxa"/>
              <w:bottom w:w="100" w:type="dxa"/>
              <w:right w:w="120" w:type="dxa"/>
            </w:tcMar>
            <w:vAlign w:val="center"/>
          </w:tcPr>
          <w:p w14:paraId="312A9838"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Level</w:t>
            </w:r>
          </w:p>
        </w:tc>
        <w:tc>
          <w:tcPr>
            <w:tcW w:w="8000" w:type="dxa"/>
            <w:shd w:val="clear" w:color="auto" w:fill="4F81BD" w:themeFill="accent1"/>
            <w:tcMar>
              <w:top w:w="100" w:type="dxa"/>
              <w:left w:w="120" w:type="dxa"/>
              <w:bottom w:w="100" w:type="dxa"/>
              <w:right w:w="120" w:type="dxa"/>
            </w:tcMar>
            <w:vAlign w:val="center"/>
          </w:tcPr>
          <w:p w14:paraId="4A1E7AAE"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Description</w:t>
            </w:r>
          </w:p>
        </w:tc>
      </w:tr>
      <w:tr w:rsidR="00C54A1C" w:rsidRPr="00681130" w14:paraId="37D22E36" w14:textId="77777777" w:rsidTr="004B4966">
        <w:tc>
          <w:tcPr>
            <w:tcW w:w="1500" w:type="dxa"/>
            <w:shd w:val="clear" w:color="auto" w:fill="FFFFFF"/>
            <w:tcMar>
              <w:top w:w="100" w:type="dxa"/>
              <w:left w:w="120" w:type="dxa"/>
              <w:bottom w:w="100" w:type="dxa"/>
              <w:right w:w="120" w:type="dxa"/>
            </w:tcMar>
            <w:vAlign w:val="center"/>
          </w:tcPr>
          <w:p w14:paraId="7591DC3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1 - Initial</w:t>
            </w:r>
          </w:p>
        </w:tc>
        <w:tc>
          <w:tcPr>
            <w:tcW w:w="8000" w:type="dxa"/>
            <w:shd w:val="clear" w:color="auto" w:fill="FFFFFF"/>
            <w:tcMar>
              <w:top w:w="100" w:type="dxa"/>
              <w:left w:w="120" w:type="dxa"/>
              <w:bottom w:w="100" w:type="dxa"/>
              <w:right w:w="120" w:type="dxa"/>
            </w:tcMar>
            <w:vAlign w:val="center"/>
          </w:tcPr>
          <w:p w14:paraId="77BA0EAE"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Infrastructure decisions are made reactively, often only when something fails. There is no current inventory or architecture documentation, and end of life systems may still be in critical use.</w:t>
            </w:r>
          </w:p>
        </w:tc>
      </w:tr>
      <w:tr w:rsidR="00C54A1C" w:rsidRPr="00681130" w14:paraId="795B5189" w14:textId="77777777" w:rsidTr="004B4966">
        <w:tc>
          <w:tcPr>
            <w:tcW w:w="1500" w:type="dxa"/>
            <w:shd w:val="clear" w:color="auto" w:fill="EAF0F6"/>
            <w:tcMar>
              <w:top w:w="100" w:type="dxa"/>
              <w:left w:w="120" w:type="dxa"/>
              <w:bottom w:w="100" w:type="dxa"/>
              <w:right w:w="120" w:type="dxa"/>
            </w:tcMar>
            <w:vAlign w:val="center"/>
          </w:tcPr>
          <w:p w14:paraId="154390F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2 - Developing</w:t>
            </w:r>
          </w:p>
        </w:tc>
        <w:tc>
          <w:tcPr>
            <w:tcW w:w="8000" w:type="dxa"/>
            <w:shd w:val="clear" w:color="auto" w:fill="EAF0F6"/>
            <w:tcMar>
              <w:top w:w="100" w:type="dxa"/>
              <w:left w:w="120" w:type="dxa"/>
              <w:bottom w:w="100" w:type="dxa"/>
              <w:right w:w="120" w:type="dxa"/>
            </w:tcMar>
            <w:vAlign w:val="center"/>
          </w:tcPr>
          <w:p w14:paraId="5C1DABF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An inventory of major systems exists, but architecture decisions are still made in isolation without a broader plan, and some end of life systems remain in use.</w:t>
            </w:r>
          </w:p>
        </w:tc>
      </w:tr>
      <w:tr w:rsidR="00C54A1C" w:rsidRPr="00681130" w14:paraId="6AA78063" w14:textId="77777777" w:rsidTr="004B4966">
        <w:tc>
          <w:tcPr>
            <w:tcW w:w="1500" w:type="dxa"/>
            <w:shd w:val="clear" w:color="auto" w:fill="FFFFFF"/>
            <w:tcMar>
              <w:top w:w="100" w:type="dxa"/>
              <w:left w:w="120" w:type="dxa"/>
              <w:bottom w:w="100" w:type="dxa"/>
              <w:right w:w="120" w:type="dxa"/>
            </w:tcMar>
            <w:vAlign w:val="center"/>
          </w:tcPr>
          <w:p w14:paraId="3F53EC0E"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3 - Established</w:t>
            </w:r>
          </w:p>
        </w:tc>
        <w:tc>
          <w:tcPr>
            <w:tcW w:w="8000" w:type="dxa"/>
            <w:shd w:val="clear" w:color="auto" w:fill="FFFFFF"/>
            <w:tcMar>
              <w:top w:w="100" w:type="dxa"/>
              <w:left w:w="120" w:type="dxa"/>
              <w:bottom w:w="100" w:type="dxa"/>
              <w:right w:w="120" w:type="dxa"/>
            </w:tcMar>
            <w:vAlign w:val="center"/>
          </w:tcPr>
          <w:p w14:paraId="1193B58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 documented architecture exists for core systems, end of life systems have been identified with a remediation timeline, and network segmentation follows a defined standard.</w:t>
            </w:r>
          </w:p>
        </w:tc>
      </w:tr>
      <w:tr w:rsidR="00C54A1C" w:rsidRPr="00681130" w14:paraId="38B181A9" w14:textId="77777777" w:rsidTr="004B4966">
        <w:tc>
          <w:tcPr>
            <w:tcW w:w="1500" w:type="dxa"/>
            <w:shd w:val="clear" w:color="auto" w:fill="EAF0F6"/>
            <w:tcMar>
              <w:top w:w="100" w:type="dxa"/>
              <w:left w:w="120" w:type="dxa"/>
              <w:bottom w:w="100" w:type="dxa"/>
              <w:right w:w="120" w:type="dxa"/>
            </w:tcMar>
            <w:vAlign w:val="center"/>
          </w:tcPr>
          <w:p w14:paraId="36F5445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4 - Managed</w:t>
            </w:r>
          </w:p>
        </w:tc>
        <w:tc>
          <w:tcPr>
            <w:tcW w:w="8000" w:type="dxa"/>
            <w:shd w:val="clear" w:color="auto" w:fill="EAF0F6"/>
            <w:tcMar>
              <w:top w:w="100" w:type="dxa"/>
              <w:left w:w="120" w:type="dxa"/>
              <w:bottom w:w="100" w:type="dxa"/>
              <w:right w:w="120" w:type="dxa"/>
            </w:tcMar>
            <w:vAlign w:val="center"/>
          </w:tcPr>
          <w:p w14:paraId="7A4B601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Infrastructure investment is planned against a multi year roadmap tied to firm growth and risk priorities, with regular review of vendor support status across the technology estate.</w:t>
            </w:r>
          </w:p>
        </w:tc>
      </w:tr>
      <w:tr w:rsidR="00C54A1C" w:rsidRPr="00681130" w14:paraId="053284FA" w14:textId="77777777" w:rsidTr="004B4966">
        <w:tc>
          <w:tcPr>
            <w:tcW w:w="1500" w:type="dxa"/>
            <w:shd w:val="clear" w:color="auto" w:fill="FFFFFF"/>
            <w:tcMar>
              <w:top w:w="100" w:type="dxa"/>
              <w:left w:w="120" w:type="dxa"/>
              <w:bottom w:w="100" w:type="dxa"/>
              <w:right w:w="120" w:type="dxa"/>
            </w:tcMar>
            <w:vAlign w:val="center"/>
          </w:tcPr>
          <w:p w14:paraId="0CC7F24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5 - Optimized</w:t>
            </w:r>
          </w:p>
        </w:tc>
        <w:tc>
          <w:tcPr>
            <w:tcW w:w="8000" w:type="dxa"/>
            <w:shd w:val="clear" w:color="auto" w:fill="FFFFFF"/>
            <w:tcMar>
              <w:top w:w="100" w:type="dxa"/>
              <w:left w:w="120" w:type="dxa"/>
              <w:bottom w:w="100" w:type="dxa"/>
              <w:right w:w="120" w:type="dxa"/>
            </w:tcMar>
            <w:vAlign w:val="center"/>
          </w:tcPr>
          <w:p w14:paraId="6DA59ADA"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The firm's infrastructure is resilient, well documented, and deliberately sequenced for change, allowing new systems to be integrated with a clear understanding of the impact on security, performance, and cost.</w:t>
            </w:r>
          </w:p>
        </w:tc>
      </w:tr>
    </w:tbl>
    <w:p w14:paraId="7E240DF5" w14:textId="77777777" w:rsidR="00C54A1C" w:rsidRPr="00681130" w:rsidRDefault="00C54A1C" w:rsidP="00C54A1C">
      <w:pPr>
        <w:spacing w:after="200"/>
        <w:rPr>
          <w:rFonts w:ascii="Times New Roman" w:hAnsi="Times New Roman" w:cs="Times New Roman"/>
          <w:color w:val="000000" w:themeColor="text1"/>
        </w:rPr>
      </w:pPr>
    </w:p>
    <w:p w14:paraId="48387779"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66" w:name="_Toc239877351"/>
      <w:r w:rsidRPr="00681130">
        <w:rPr>
          <w:rFonts w:ascii="Times New Roman" w:hAnsi="Times New Roman" w:cs="Times New Roman"/>
          <w:color w:val="000000" w:themeColor="text1"/>
          <w:sz w:val="23"/>
          <w:szCs w:val="23"/>
        </w:rPr>
        <w:t>Recommended actions by maturity band</w:t>
      </w:r>
      <w:bookmarkEnd w:id="6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C54A1C" w:rsidRPr="00681130" w14:paraId="0E8A384F" w14:textId="77777777" w:rsidTr="002D1819">
        <w:trPr>
          <w:tblHeader/>
        </w:trPr>
        <w:tc>
          <w:tcPr>
            <w:tcW w:w="2200" w:type="dxa"/>
            <w:shd w:val="clear" w:color="auto" w:fill="4F81BD" w:themeFill="accent1"/>
            <w:tcMar>
              <w:top w:w="100" w:type="dxa"/>
              <w:left w:w="120" w:type="dxa"/>
              <w:bottom w:w="100" w:type="dxa"/>
              <w:right w:w="120" w:type="dxa"/>
            </w:tcMar>
            <w:vAlign w:val="center"/>
          </w:tcPr>
          <w:p w14:paraId="394C4662"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Band</w:t>
            </w:r>
          </w:p>
        </w:tc>
        <w:tc>
          <w:tcPr>
            <w:tcW w:w="7300" w:type="dxa"/>
            <w:shd w:val="clear" w:color="auto" w:fill="4F81BD" w:themeFill="accent1"/>
            <w:tcMar>
              <w:top w:w="100" w:type="dxa"/>
              <w:left w:w="120" w:type="dxa"/>
              <w:bottom w:w="100" w:type="dxa"/>
              <w:right w:w="120" w:type="dxa"/>
            </w:tcMar>
            <w:vAlign w:val="center"/>
          </w:tcPr>
          <w:p w14:paraId="3E34E6E2"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Recommended next steps</w:t>
            </w:r>
          </w:p>
        </w:tc>
      </w:tr>
      <w:tr w:rsidR="00C54A1C" w:rsidRPr="00681130" w14:paraId="39A2424C" w14:textId="77777777" w:rsidTr="004B4966">
        <w:tc>
          <w:tcPr>
            <w:tcW w:w="2200" w:type="dxa"/>
            <w:shd w:val="clear" w:color="auto" w:fill="FFFFFF"/>
            <w:tcMar>
              <w:top w:w="100" w:type="dxa"/>
              <w:left w:w="120" w:type="dxa"/>
              <w:bottom w:w="100" w:type="dxa"/>
              <w:right w:w="120" w:type="dxa"/>
            </w:tcMar>
            <w:vAlign w:val="center"/>
          </w:tcPr>
          <w:p w14:paraId="679ED7C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Initial</w:t>
            </w:r>
          </w:p>
        </w:tc>
        <w:tc>
          <w:tcPr>
            <w:tcW w:w="7300" w:type="dxa"/>
            <w:shd w:val="clear" w:color="auto" w:fill="FFFFFF"/>
            <w:tcMar>
              <w:top w:w="100" w:type="dxa"/>
              <w:left w:w="120" w:type="dxa"/>
              <w:bottom w:w="100" w:type="dxa"/>
              <w:right w:w="120" w:type="dxa"/>
            </w:tcMar>
          </w:tcPr>
          <w:p w14:paraId="53C81BFF" w14:textId="77777777" w:rsidR="00C54A1C" w:rsidRPr="00266CAB" w:rsidRDefault="00C54A1C" w:rsidP="00266CAB">
            <w:pPr>
              <w:pStyle w:val="ListParagraph"/>
              <w:numPr>
                <w:ilvl w:val="0"/>
                <w:numId w:val="26"/>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Build a basic inventory of all critical infrastructure, including age and vendor support status</w:t>
            </w:r>
          </w:p>
          <w:p w14:paraId="3EE6DC67" w14:textId="77777777" w:rsidR="00C54A1C" w:rsidRPr="00266CAB" w:rsidRDefault="00C54A1C" w:rsidP="00266CAB">
            <w:pPr>
              <w:pStyle w:val="ListParagraph"/>
              <w:numPr>
                <w:ilvl w:val="0"/>
                <w:numId w:val="26"/>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Identify any system currently past its vendor's end of life or end of support date</w:t>
            </w:r>
          </w:p>
        </w:tc>
      </w:tr>
      <w:tr w:rsidR="00C54A1C" w:rsidRPr="00681130" w14:paraId="6BC1B9C9" w14:textId="77777777" w:rsidTr="004B4966">
        <w:tc>
          <w:tcPr>
            <w:tcW w:w="2200" w:type="dxa"/>
            <w:shd w:val="clear" w:color="auto" w:fill="EAF0F6"/>
            <w:tcMar>
              <w:top w:w="100" w:type="dxa"/>
              <w:left w:w="120" w:type="dxa"/>
              <w:bottom w:w="100" w:type="dxa"/>
              <w:right w:w="120" w:type="dxa"/>
            </w:tcMar>
            <w:vAlign w:val="center"/>
          </w:tcPr>
          <w:p w14:paraId="20D6202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Developing</w:t>
            </w:r>
          </w:p>
        </w:tc>
        <w:tc>
          <w:tcPr>
            <w:tcW w:w="7300" w:type="dxa"/>
            <w:shd w:val="clear" w:color="auto" w:fill="EAF0F6"/>
            <w:tcMar>
              <w:top w:w="100" w:type="dxa"/>
              <w:left w:w="120" w:type="dxa"/>
              <w:bottom w:w="100" w:type="dxa"/>
              <w:right w:w="120" w:type="dxa"/>
            </w:tcMar>
          </w:tcPr>
          <w:p w14:paraId="519C10AB" w14:textId="77777777" w:rsidR="00C54A1C" w:rsidRPr="00266CAB" w:rsidRDefault="00C54A1C" w:rsidP="00266CAB">
            <w:pPr>
              <w:pStyle w:val="ListParagraph"/>
              <w:numPr>
                <w:ilvl w:val="0"/>
                <w:numId w:val="26"/>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Develop a remediation timeline for identified end of life systems, prioritized by risk</w:t>
            </w:r>
          </w:p>
          <w:p w14:paraId="6B38592B" w14:textId="77777777" w:rsidR="00C54A1C" w:rsidRPr="00266CAB" w:rsidRDefault="00C54A1C" w:rsidP="00266CAB">
            <w:pPr>
              <w:pStyle w:val="ListParagraph"/>
              <w:numPr>
                <w:ilvl w:val="0"/>
                <w:numId w:val="26"/>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Document the current network architecture, even in a simple diagram, as a starting point</w:t>
            </w:r>
          </w:p>
        </w:tc>
      </w:tr>
      <w:tr w:rsidR="00C54A1C" w:rsidRPr="00681130" w14:paraId="0CA6F4D9" w14:textId="77777777" w:rsidTr="004B4966">
        <w:tc>
          <w:tcPr>
            <w:tcW w:w="2200" w:type="dxa"/>
            <w:shd w:val="clear" w:color="auto" w:fill="FFFFFF"/>
            <w:tcMar>
              <w:top w:w="100" w:type="dxa"/>
              <w:left w:w="120" w:type="dxa"/>
              <w:bottom w:w="100" w:type="dxa"/>
              <w:right w:w="120" w:type="dxa"/>
            </w:tcMar>
            <w:vAlign w:val="center"/>
          </w:tcPr>
          <w:p w14:paraId="020134E8"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Established</w:t>
            </w:r>
          </w:p>
        </w:tc>
        <w:tc>
          <w:tcPr>
            <w:tcW w:w="7300" w:type="dxa"/>
            <w:shd w:val="clear" w:color="auto" w:fill="FFFFFF"/>
            <w:tcMar>
              <w:top w:w="100" w:type="dxa"/>
              <w:left w:w="120" w:type="dxa"/>
              <w:bottom w:w="100" w:type="dxa"/>
              <w:right w:w="120" w:type="dxa"/>
            </w:tcMar>
          </w:tcPr>
          <w:p w14:paraId="03575684" w14:textId="77777777" w:rsidR="00C54A1C" w:rsidRPr="00266CAB" w:rsidRDefault="00C54A1C" w:rsidP="00266CAB">
            <w:pPr>
              <w:pStyle w:val="ListParagraph"/>
              <w:numPr>
                <w:ilvl w:val="0"/>
                <w:numId w:val="26"/>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Introduce network segmentation between guest, staff, and server traffic if not already in place</w:t>
            </w:r>
          </w:p>
          <w:p w14:paraId="489EBC34" w14:textId="77777777" w:rsidR="00C54A1C" w:rsidRPr="00266CAB" w:rsidRDefault="00C54A1C" w:rsidP="00266CAB">
            <w:pPr>
              <w:pStyle w:val="ListParagraph"/>
              <w:numPr>
                <w:ilvl w:val="0"/>
                <w:numId w:val="26"/>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Establish a standard for evaluating new infrastructure decisions against the documented architecture</w:t>
            </w:r>
          </w:p>
        </w:tc>
      </w:tr>
      <w:tr w:rsidR="00C54A1C" w:rsidRPr="00681130" w14:paraId="1FDFFD3D" w14:textId="77777777" w:rsidTr="004B4966">
        <w:tc>
          <w:tcPr>
            <w:tcW w:w="2200" w:type="dxa"/>
            <w:shd w:val="clear" w:color="auto" w:fill="EAF0F6"/>
            <w:tcMar>
              <w:top w:w="100" w:type="dxa"/>
              <w:left w:w="120" w:type="dxa"/>
              <w:bottom w:w="100" w:type="dxa"/>
              <w:right w:w="120" w:type="dxa"/>
            </w:tcMar>
            <w:vAlign w:val="center"/>
          </w:tcPr>
          <w:p w14:paraId="7C0BF27C"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Managed</w:t>
            </w:r>
          </w:p>
        </w:tc>
        <w:tc>
          <w:tcPr>
            <w:tcW w:w="7300" w:type="dxa"/>
            <w:shd w:val="clear" w:color="auto" w:fill="EAF0F6"/>
            <w:tcMar>
              <w:top w:w="100" w:type="dxa"/>
              <w:left w:w="120" w:type="dxa"/>
              <w:bottom w:w="100" w:type="dxa"/>
              <w:right w:w="120" w:type="dxa"/>
            </w:tcMar>
          </w:tcPr>
          <w:p w14:paraId="71626E17" w14:textId="77777777" w:rsidR="00C54A1C" w:rsidRPr="00266CAB" w:rsidRDefault="00C54A1C" w:rsidP="00266CAB">
            <w:pPr>
              <w:pStyle w:val="ListParagraph"/>
              <w:numPr>
                <w:ilvl w:val="0"/>
                <w:numId w:val="26"/>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Build a multi year infrastructure roadmap tied to anticipated firm growth and known risk gaps</w:t>
            </w:r>
          </w:p>
          <w:p w14:paraId="68264989" w14:textId="77777777" w:rsidR="00C54A1C" w:rsidRPr="00266CAB" w:rsidRDefault="00C54A1C" w:rsidP="00266CAB">
            <w:pPr>
              <w:pStyle w:val="ListParagraph"/>
              <w:numPr>
                <w:ilvl w:val="0"/>
                <w:numId w:val="26"/>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Review vendor support status across the technology estate at least annually</w:t>
            </w:r>
          </w:p>
        </w:tc>
      </w:tr>
      <w:tr w:rsidR="00C54A1C" w:rsidRPr="00681130" w14:paraId="4F29495D" w14:textId="77777777" w:rsidTr="004B4966">
        <w:tc>
          <w:tcPr>
            <w:tcW w:w="2200" w:type="dxa"/>
            <w:shd w:val="clear" w:color="auto" w:fill="FFFFFF"/>
            <w:tcMar>
              <w:top w:w="100" w:type="dxa"/>
              <w:left w:w="120" w:type="dxa"/>
              <w:bottom w:w="100" w:type="dxa"/>
              <w:right w:w="120" w:type="dxa"/>
            </w:tcMar>
            <w:vAlign w:val="center"/>
          </w:tcPr>
          <w:p w14:paraId="6F02D94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Optimized</w:t>
            </w:r>
          </w:p>
        </w:tc>
        <w:tc>
          <w:tcPr>
            <w:tcW w:w="7300" w:type="dxa"/>
            <w:shd w:val="clear" w:color="auto" w:fill="FFFFFF"/>
            <w:tcMar>
              <w:top w:w="100" w:type="dxa"/>
              <w:left w:w="120" w:type="dxa"/>
              <w:bottom w:w="100" w:type="dxa"/>
              <w:right w:w="120" w:type="dxa"/>
            </w:tcMar>
          </w:tcPr>
          <w:p w14:paraId="5B56B456" w14:textId="77777777" w:rsidR="00C54A1C" w:rsidRPr="00266CAB" w:rsidRDefault="00C54A1C" w:rsidP="00266CAB">
            <w:pPr>
              <w:pStyle w:val="ListParagraph"/>
              <w:numPr>
                <w:ilvl w:val="0"/>
                <w:numId w:val="26"/>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Use the roadmap to sequence major changes during lower activity periods rather than reactively</w:t>
            </w:r>
          </w:p>
          <w:p w14:paraId="285139F6" w14:textId="77777777" w:rsidR="00C54A1C" w:rsidRPr="00266CAB" w:rsidRDefault="00C54A1C" w:rsidP="00266CAB">
            <w:pPr>
              <w:pStyle w:val="ListParagraph"/>
              <w:numPr>
                <w:ilvl w:val="0"/>
                <w:numId w:val="26"/>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Periodically reassess the architecture against the firm's evolving practice mix and headcount</w:t>
            </w:r>
          </w:p>
        </w:tc>
      </w:tr>
    </w:tbl>
    <w:p w14:paraId="7DF05B0F" w14:textId="77777777" w:rsidR="00C54A1C" w:rsidRPr="00681130" w:rsidRDefault="00C54A1C" w:rsidP="00C54A1C">
      <w:pPr>
        <w:spacing w:after="200"/>
        <w:rPr>
          <w:rFonts w:ascii="Times New Roman" w:hAnsi="Times New Roman" w:cs="Times New Roman"/>
          <w:color w:val="000000" w:themeColor="text1"/>
        </w:rPr>
      </w:pPr>
    </w:p>
    <w:p w14:paraId="08E24C55"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67" w:name="_Toc239877352"/>
      <w:r w:rsidRPr="00681130">
        <w:rPr>
          <w:rFonts w:ascii="Times New Roman" w:hAnsi="Times New Roman" w:cs="Times New Roman"/>
          <w:color w:val="000000" w:themeColor="text1"/>
          <w:sz w:val="23"/>
          <w:szCs w:val="23"/>
        </w:rPr>
        <w:lastRenderedPageBreak/>
        <w:t>Metrics to track</w:t>
      </w:r>
      <w:bookmarkEnd w:id="67"/>
    </w:p>
    <w:p w14:paraId="6C971259" w14:textId="77777777" w:rsidR="00C54A1C" w:rsidRPr="00266CAB" w:rsidRDefault="00C54A1C" w:rsidP="00266CAB">
      <w:pPr>
        <w:pStyle w:val="ListParagraph"/>
        <w:numPr>
          <w:ilvl w:val="0"/>
          <w:numId w:val="27"/>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Number of systems past vendor end of life or end of support</w:t>
      </w:r>
    </w:p>
    <w:p w14:paraId="7AA7C662" w14:textId="77777777" w:rsidR="00C54A1C" w:rsidRPr="00266CAB" w:rsidRDefault="00C54A1C" w:rsidP="00266CAB">
      <w:pPr>
        <w:pStyle w:val="ListParagraph"/>
        <w:numPr>
          <w:ilvl w:val="0"/>
          <w:numId w:val="27"/>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Percentage of network traffic segmented according to a defined standard</w:t>
      </w:r>
    </w:p>
    <w:p w14:paraId="11728694" w14:textId="77777777" w:rsidR="00C54A1C" w:rsidRPr="00266CAB" w:rsidRDefault="00C54A1C" w:rsidP="00266CAB">
      <w:pPr>
        <w:pStyle w:val="ListParagraph"/>
        <w:numPr>
          <w:ilvl w:val="0"/>
          <w:numId w:val="27"/>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Existence and currency of documented architecture for core systems</w:t>
      </w:r>
    </w:p>
    <w:p w14:paraId="71A1A1AC" w14:textId="77777777" w:rsidR="00C54A1C" w:rsidRPr="00266CAB" w:rsidRDefault="00C54A1C" w:rsidP="00266CAB">
      <w:pPr>
        <w:pStyle w:val="ListParagraph"/>
        <w:numPr>
          <w:ilvl w:val="0"/>
          <w:numId w:val="27"/>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Time since the last full infrastructure inventory refresh</w:t>
      </w:r>
    </w:p>
    <w:p w14:paraId="60C42F61" w14:textId="77777777" w:rsidR="00C54A1C" w:rsidRPr="00266CAB" w:rsidRDefault="00C54A1C" w:rsidP="00266CAB">
      <w:pPr>
        <w:pStyle w:val="ListParagraph"/>
        <w:numPr>
          <w:ilvl w:val="0"/>
          <w:numId w:val="27"/>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Percentage of infrastructure investment aligned to a documented multi year roadmap</w:t>
      </w:r>
    </w:p>
    <w:p w14:paraId="615A8BA8"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69AC89B0"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68" w:name="_Toc239877353"/>
      <w:r w:rsidRPr="00681130">
        <w:rPr>
          <w:rFonts w:ascii="Times New Roman" w:hAnsi="Times New Roman" w:cs="Times New Roman"/>
          <w:color w:val="000000" w:themeColor="text1"/>
        </w:rPr>
        <w:lastRenderedPageBreak/>
        <w:t>Domain 8: Service Management and Strategy</w:t>
      </w:r>
      <w:bookmarkEnd w:id="68"/>
    </w:p>
    <w:p w14:paraId="1B2B2717" w14:textId="77777777" w:rsidR="00C54A1C" w:rsidRPr="00681130" w:rsidRDefault="00C54A1C" w:rsidP="00C54A1C">
      <w:pPr>
        <w:spacing w:before="60" w:after="200"/>
        <w:rPr>
          <w:rFonts w:ascii="Times New Roman" w:hAnsi="Times New Roman" w:cs="Times New Roman"/>
          <w:color w:val="000000" w:themeColor="text1"/>
        </w:rPr>
      </w:pPr>
      <w:r w:rsidRPr="00681130">
        <w:rPr>
          <w:rFonts w:ascii="Times New Roman" w:hAnsi="Times New Roman" w:cs="Times New Roman"/>
          <w:i/>
          <w:iCs/>
          <w:color w:val="000000" w:themeColor="text1"/>
          <w:sz w:val="19"/>
          <w:szCs w:val="19"/>
        </w:rPr>
        <w:t>Repositioning IT from a cost center that reacts to problems into a partner that shapes firm strategy.</w:t>
      </w:r>
    </w:p>
    <w:p w14:paraId="61876463"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69" w:name="_Toc239877354"/>
      <w:r w:rsidRPr="00681130">
        <w:rPr>
          <w:rFonts w:ascii="Times New Roman" w:hAnsi="Times New Roman" w:cs="Times New Roman"/>
          <w:color w:val="000000" w:themeColor="text1"/>
          <w:sz w:val="23"/>
          <w:szCs w:val="23"/>
        </w:rPr>
        <w:t>Overview</w:t>
      </w:r>
      <w:bookmarkEnd w:id="69"/>
    </w:p>
    <w:p w14:paraId="22230B4D"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In many firms, IT is judged entirely on whether the internet is working and email is flowing. That is a low bar, and firms that hold IT to it rarely get much more than that in return. There is often no service catalog describing what IT actually provides, no service level expectations agreed with practice groups, and no forum where IT priorities are connected to the firm's broader strategic plan. The result is a function that spends its time firefighting rather than helping the firm compete.</w:t>
      </w:r>
    </w:p>
    <w:p w14:paraId="35753A93"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This domain covers how the technology function is structured, staffed, and governed, and how well its priorities connect to the priorities of the firm as a whole. It applies equally to firms with a fully in house team, firms relying entirely on a managed service provider, and the many firms somewhere in between.</w:t>
      </w:r>
    </w:p>
    <w:p w14:paraId="6D54FCAE"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70" w:name="_Toc239877355"/>
      <w:r w:rsidRPr="00681130">
        <w:rPr>
          <w:rFonts w:ascii="Times New Roman" w:hAnsi="Times New Roman" w:cs="Times New Roman"/>
          <w:color w:val="000000" w:themeColor="text1"/>
          <w:sz w:val="23"/>
          <w:szCs w:val="23"/>
        </w:rPr>
        <w:t>Why it matters</w:t>
      </w:r>
      <w:bookmarkEnd w:id="70"/>
    </w:p>
    <w:p w14:paraId="706E92E6"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Firms that treat technology purely as overhead tend to underinvest until a crisis forces a large, disruptive catch up spend, rather than making steady, planned improvements. Firms that give technology a seat at the strategic planning table, by contrast, tend to make better sequenced investments, retain institutional knowledge about their own systems, and are better positioned to respond when a client asks a specific question about the firm's technology capability during a competitive pitch.</w:t>
      </w:r>
    </w:p>
    <w:p w14:paraId="5D066CC7"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71" w:name="_Toc239877356"/>
      <w:r w:rsidRPr="00681130">
        <w:rPr>
          <w:rFonts w:ascii="Times New Roman" w:hAnsi="Times New Roman" w:cs="Times New Roman"/>
          <w:color w:val="000000" w:themeColor="text1"/>
          <w:sz w:val="23"/>
          <w:szCs w:val="23"/>
        </w:rPr>
        <w:t>Key risks commonly observed</w:t>
      </w:r>
      <w:bookmarkEnd w:id="71"/>
    </w:p>
    <w:p w14:paraId="5A87E56F" w14:textId="77777777" w:rsidR="00C54A1C" w:rsidRPr="00266CAB" w:rsidRDefault="00C54A1C" w:rsidP="00266CAB">
      <w:pPr>
        <w:pStyle w:val="ListParagraph"/>
        <w:numPr>
          <w:ilvl w:val="0"/>
          <w:numId w:val="28"/>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No service catalog or service level expectations, leaving practice groups and IT with mismatched assumptions about what support looks like</w:t>
      </w:r>
    </w:p>
    <w:p w14:paraId="2A79B6AE" w14:textId="77777777" w:rsidR="00C54A1C" w:rsidRPr="00266CAB" w:rsidRDefault="00C54A1C" w:rsidP="00266CAB">
      <w:pPr>
        <w:pStyle w:val="ListParagraph"/>
        <w:numPr>
          <w:ilvl w:val="0"/>
          <w:numId w:val="28"/>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IT budget set as a flat percentage adjustment year over year rather than tied to specific firm priorities or risk gaps</w:t>
      </w:r>
    </w:p>
    <w:p w14:paraId="1A620582" w14:textId="77777777" w:rsidR="00C54A1C" w:rsidRPr="00266CAB" w:rsidRDefault="00C54A1C" w:rsidP="00266CAB">
      <w:pPr>
        <w:pStyle w:val="ListParagraph"/>
        <w:numPr>
          <w:ilvl w:val="0"/>
          <w:numId w:val="28"/>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No regular reporting relationship between the head of IT and firm leadership beyond ad hoc requests</w:t>
      </w:r>
    </w:p>
    <w:p w14:paraId="3D7A0CF7" w14:textId="77777777" w:rsidR="00C54A1C" w:rsidRPr="00266CAB" w:rsidRDefault="00C54A1C" w:rsidP="00266CAB">
      <w:pPr>
        <w:pStyle w:val="ListParagraph"/>
        <w:numPr>
          <w:ilvl w:val="0"/>
          <w:numId w:val="28"/>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Overreliance on a single person, whether in house or at a managed service provider, with no documented knowledge transfer plan</w:t>
      </w:r>
    </w:p>
    <w:p w14:paraId="0E50372D" w14:textId="77777777" w:rsidR="00C54A1C" w:rsidRPr="00266CAB" w:rsidRDefault="00C54A1C" w:rsidP="00266CAB">
      <w:pPr>
        <w:pStyle w:val="ListParagraph"/>
        <w:numPr>
          <w:ilvl w:val="0"/>
          <w:numId w:val="28"/>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Staffing model, whether in house, outsourced, or hybrid, chosen historically rather than reassessed against current firm size and needs</w:t>
      </w:r>
    </w:p>
    <w:p w14:paraId="36616BDA"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72" w:name="_Toc239877357"/>
      <w:r w:rsidRPr="00681130">
        <w:rPr>
          <w:rFonts w:ascii="Times New Roman" w:hAnsi="Times New Roman" w:cs="Times New Roman"/>
          <w:color w:val="000000" w:themeColor="text1"/>
          <w:sz w:val="23"/>
          <w:szCs w:val="23"/>
        </w:rPr>
        <w:t>Maturity model</w:t>
      </w:r>
      <w:bookmarkEnd w:id="7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0"/>
      </w:tblGrid>
      <w:tr w:rsidR="00C54A1C" w:rsidRPr="00681130" w14:paraId="6E222115" w14:textId="77777777" w:rsidTr="002D1819">
        <w:trPr>
          <w:tblHeader/>
        </w:trPr>
        <w:tc>
          <w:tcPr>
            <w:tcW w:w="1500" w:type="dxa"/>
            <w:shd w:val="clear" w:color="auto" w:fill="4F81BD" w:themeFill="accent1"/>
            <w:tcMar>
              <w:top w:w="100" w:type="dxa"/>
              <w:left w:w="120" w:type="dxa"/>
              <w:bottom w:w="100" w:type="dxa"/>
              <w:right w:w="120" w:type="dxa"/>
            </w:tcMar>
            <w:vAlign w:val="center"/>
          </w:tcPr>
          <w:p w14:paraId="52734E01"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Level</w:t>
            </w:r>
          </w:p>
        </w:tc>
        <w:tc>
          <w:tcPr>
            <w:tcW w:w="8000" w:type="dxa"/>
            <w:shd w:val="clear" w:color="auto" w:fill="4F81BD" w:themeFill="accent1"/>
            <w:tcMar>
              <w:top w:w="100" w:type="dxa"/>
              <w:left w:w="120" w:type="dxa"/>
              <w:bottom w:w="100" w:type="dxa"/>
              <w:right w:w="120" w:type="dxa"/>
            </w:tcMar>
            <w:vAlign w:val="center"/>
          </w:tcPr>
          <w:p w14:paraId="2C8464F7"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Description</w:t>
            </w:r>
          </w:p>
        </w:tc>
      </w:tr>
      <w:tr w:rsidR="00C54A1C" w:rsidRPr="00681130" w14:paraId="115356D9" w14:textId="77777777" w:rsidTr="004B4966">
        <w:tc>
          <w:tcPr>
            <w:tcW w:w="1500" w:type="dxa"/>
            <w:shd w:val="clear" w:color="auto" w:fill="FFFFFF"/>
            <w:tcMar>
              <w:top w:w="100" w:type="dxa"/>
              <w:left w:w="120" w:type="dxa"/>
              <w:bottom w:w="100" w:type="dxa"/>
              <w:right w:w="120" w:type="dxa"/>
            </w:tcMar>
            <w:vAlign w:val="center"/>
          </w:tcPr>
          <w:p w14:paraId="2E5C1C2A"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1 - Initial</w:t>
            </w:r>
          </w:p>
        </w:tc>
        <w:tc>
          <w:tcPr>
            <w:tcW w:w="8000" w:type="dxa"/>
            <w:shd w:val="clear" w:color="auto" w:fill="FFFFFF"/>
            <w:tcMar>
              <w:top w:w="100" w:type="dxa"/>
              <w:left w:w="120" w:type="dxa"/>
              <w:bottom w:w="100" w:type="dxa"/>
              <w:right w:w="120" w:type="dxa"/>
            </w:tcMar>
            <w:vAlign w:val="center"/>
          </w:tcPr>
          <w:p w14:paraId="1EB1429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IT operates reactively with no service catalog, no defined service levels, and no regular reporting to firm leadership beyond responding to complaints.</w:t>
            </w:r>
          </w:p>
        </w:tc>
      </w:tr>
      <w:tr w:rsidR="00C54A1C" w:rsidRPr="00681130" w14:paraId="08755D87" w14:textId="77777777" w:rsidTr="004B4966">
        <w:tc>
          <w:tcPr>
            <w:tcW w:w="1500" w:type="dxa"/>
            <w:shd w:val="clear" w:color="auto" w:fill="EAF0F6"/>
            <w:tcMar>
              <w:top w:w="100" w:type="dxa"/>
              <w:left w:w="120" w:type="dxa"/>
              <w:bottom w:w="100" w:type="dxa"/>
              <w:right w:w="120" w:type="dxa"/>
            </w:tcMar>
            <w:vAlign w:val="center"/>
          </w:tcPr>
          <w:p w14:paraId="45376FB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2 - Developing</w:t>
            </w:r>
          </w:p>
        </w:tc>
        <w:tc>
          <w:tcPr>
            <w:tcW w:w="8000" w:type="dxa"/>
            <w:shd w:val="clear" w:color="auto" w:fill="EAF0F6"/>
            <w:tcMar>
              <w:top w:w="100" w:type="dxa"/>
              <w:left w:w="120" w:type="dxa"/>
              <w:bottom w:w="100" w:type="dxa"/>
              <w:right w:w="120" w:type="dxa"/>
            </w:tcMar>
            <w:vAlign w:val="center"/>
          </w:tcPr>
          <w:p w14:paraId="7AC591C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Basic service expectations exist informally, and IT reports to leadership occasionally, but there is no service catalog and no strategic planning input from the technology function.</w:t>
            </w:r>
          </w:p>
        </w:tc>
      </w:tr>
      <w:tr w:rsidR="00C54A1C" w:rsidRPr="00681130" w14:paraId="3067EA44" w14:textId="77777777" w:rsidTr="004B4966">
        <w:tc>
          <w:tcPr>
            <w:tcW w:w="1500" w:type="dxa"/>
            <w:shd w:val="clear" w:color="auto" w:fill="FFFFFF"/>
            <w:tcMar>
              <w:top w:w="100" w:type="dxa"/>
              <w:left w:w="120" w:type="dxa"/>
              <w:bottom w:w="100" w:type="dxa"/>
              <w:right w:w="120" w:type="dxa"/>
            </w:tcMar>
            <w:vAlign w:val="center"/>
          </w:tcPr>
          <w:p w14:paraId="1991B16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3 - Established</w:t>
            </w:r>
          </w:p>
        </w:tc>
        <w:tc>
          <w:tcPr>
            <w:tcW w:w="8000" w:type="dxa"/>
            <w:shd w:val="clear" w:color="auto" w:fill="FFFFFF"/>
            <w:tcMar>
              <w:top w:w="100" w:type="dxa"/>
              <w:left w:w="120" w:type="dxa"/>
              <w:bottom w:w="100" w:type="dxa"/>
              <w:right w:w="120" w:type="dxa"/>
            </w:tcMar>
            <w:vAlign w:val="center"/>
          </w:tcPr>
          <w:p w14:paraId="054E859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 service catalog defines what IT provides and to what standard, and IT budget decisions are tied to specific priorities rather than a flat adjustment.</w:t>
            </w:r>
          </w:p>
        </w:tc>
      </w:tr>
      <w:tr w:rsidR="00C54A1C" w:rsidRPr="00681130" w14:paraId="5CAD18CE" w14:textId="77777777" w:rsidTr="004B4966">
        <w:tc>
          <w:tcPr>
            <w:tcW w:w="1500" w:type="dxa"/>
            <w:shd w:val="clear" w:color="auto" w:fill="EAF0F6"/>
            <w:tcMar>
              <w:top w:w="100" w:type="dxa"/>
              <w:left w:w="120" w:type="dxa"/>
              <w:bottom w:w="100" w:type="dxa"/>
              <w:right w:w="120" w:type="dxa"/>
            </w:tcMar>
            <w:vAlign w:val="center"/>
          </w:tcPr>
          <w:p w14:paraId="1D93089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lastRenderedPageBreak/>
              <w:t>4 - Managed</w:t>
            </w:r>
          </w:p>
        </w:tc>
        <w:tc>
          <w:tcPr>
            <w:tcW w:w="8000" w:type="dxa"/>
            <w:shd w:val="clear" w:color="auto" w:fill="EAF0F6"/>
            <w:tcMar>
              <w:top w:w="100" w:type="dxa"/>
              <w:left w:w="120" w:type="dxa"/>
              <w:bottom w:w="100" w:type="dxa"/>
              <w:right w:w="120" w:type="dxa"/>
            </w:tcMar>
            <w:vAlign w:val="center"/>
          </w:tcPr>
          <w:p w14:paraId="2CBCA90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IT leadership reports to firm leadership on a fixed cycle, using metrics from across the other seven domains, and technology priorities are discussed as part of the firm's broader strategic planning process.</w:t>
            </w:r>
          </w:p>
        </w:tc>
      </w:tr>
      <w:tr w:rsidR="00C54A1C" w:rsidRPr="00681130" w14:paraId="1002CBA6" w14:textId="77777777" w:rsidTr="004B4966">
        <w:tc>
          <w:tcPr>
            <w:tcW w:w="1500" w:type="dxa"/>
            <w:shd w:val="clear" w:color="auto" w:fill="FFFFFF"/>
            <w:tcMar>
              <w:top w:w="100" w:type="dxa"/>
              <w:left w:w="120" w:type="dxa"/>
              <w:bottom w:w="100" w:type="dxa"/>
              <w:right w:w="120" w:type="dxa"/>
            </w:tcMar>
            <w:vAlign w:val="center"/>
          </w:tcPr>
          <w:p w14:paraId="779D779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5 - Optimized</w:t>
            </w:r>
          </w:p>
        </w:tc>
        <w:tc>
          <w:tcPr>
            <w:tcW w:w="8000" w:type="dxa"/>
            <w:shd w:val="clear" w:color="auto" w:fill="FFFFFF"/>
            <w:tcMar>
              <w:top w:w="100" w:type="dxa"/>
              <w:left w:w="120" w:type="dxa"/>
              <w:bottom w:w="100" w:type="dxa"/>
              <w:right w:w="120" w:type="dxa"/>
            </w:tcMar>
            <w:vAlign w:val="center"/>
          </w:tcPr>
          <w:p w14:paraId="6F00E29E"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Technology strategy and firm strategy are fully integrated, with IT leadership treated as a genuine partner in decisions about growth, client service, and risk, and staffing and sourcing decisions reassessed regularly against the firm's evolving needs.</w:t>
            </w:r>
          </w:p>
        </w:tc>
      </w:tr>
    </w:tbl>
    <w:p w14:paraId="564B69B5" w14:textId="77777777" w:rsidR="00C54A1C" w:rsidRPr="00681130" w:rsidRDefault="00C54A1C" w:rsidP="00C54A1C">
      <w:pPr>
        <w:spacing w:after="200"/>
        <w:rPr>
          <w:rFonts w:ascii="Times New Roman" w:hAnsi="Times New Roman" w:cs="Times New Roman"/>
          <w:color w:val="000000" w:themeColor="text1"/>
        </w:rPr>
      </w:pPr>
    </w:p>
    <w:p w14:paraId="26232CC2"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73" w:name="_Toc239877358"/>
      <w:r w:rsidRPr="00681130">
        <w:rPr>
          <w:rFonts w:ascii="Times New Roman" w:hAnsi="Times New Roman" w:cs="Times New Roman"/>
          <w:color w:val="000000" w:themeColor="text1"/>
          <w:sz w:val="23"/>
          <w:szCs w:val="23"/>
        </w:rPr>
        <w:t>Recommended actions by maturity band</w:t>
      </w:r>
      <w:bookmarkEnd w:id="7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C54A1C" w:rsidRPr="00681130" w14:paraId="4B62CAE4" w14:textId="77777777" w:rsidTr="002D1819">
        <w:trPr>
          <w:tblHeader/>
        </w:trPr>
        <w:tc>
          <w:tcPr>
            <w:tcW w:w="2200" w:type="dxa"/>
            <w:shd w:val="clear" w:color="auto" w:fill="4F81BD" w:themeFill="accent1"/>
            <w:tcMar>
              <w:top w:w="100" w:type="dxa"/>
              <w:left w:w="120" w:type="dxa"/>
              <w:bottom w:w="100" w:type="dxa"/>
              <w:right w:w="120" w:type="dxa"/>
            </w:tcMar>
            <w:vAlign w:val="center"/>
          </w:tcPr>
          <w:p w14:paraId="2E78C673"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Band</w:t>
            </w:r>
          </w:p>
        </w:tc>
        <w:tc>
          <w:tcPr>
            <w:tcW w:w="7300" w:type="dxa"/>
            <w:shd w:val="clear" w:color="auto" w:fill="4F81BD" w:themeFill="accent1"/>
            <w:tcMar>
              <w:top w:w="100" w:type="dxa"/>
              <w:left w:w="120" w:type="dxa"/>
              <w:bottom w:w="100" w:type="dxa"/>
              <w:right w:w="120" w:type="dxa"/>
            </w:tcMar>
            <w:vAlign w:val="center"/>
          </w:tcPr>
          <w:p w14:paraId="6A61F78D"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Recommended next steps</w:t>
            </w:r>
          </w:p>
        </w:tc>
      </w:tr>
      <w:tr w:rsidR="00C54A1C" w:rsidRPr="00681130" w14:paraId="5FD54257" w14:textId="77777777" w:rsidTr="004B4966">
        <w:tc>
          <w:tcPr>
            <w:tcW w:w="2200" w:type="dxa"/>
            <w:shd w:val="clear" w:color="auto" w:fill="FFFFFF"/>
            <w:tcMar>
              <w:top w:w="100" w:type="dxa"/>
              <w:left w:w="120" w:type="dxa"/>
              <w:bottom w:w="100" w:type="dxa"/>
              <w:right w:w="120" w:type="dxa"/>
            </w:tcMar>
            <w:vAlign w:val="center"/>
          </w:tcPr>
          <w:p w14:paraId="280E718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Initial</w:t>
            </w:r>
          </w:p>
        </w:tc>
        <w:tc>
          <w:tcPr>
            <w:tcW w:w="7300" w:type="dxa"/>
            <w:shd w:val="clear" w:color="auto" w:fill="FFFFFF"/>
            <w:tcMar>
              <w:top w:w="100" w:type="dxa"/>
              <w:left w:w="120" w:type="dxa"/>
              <w:bottom w:w="100" w:type="dxa"/>
              <w:right w:w="120" w:type="dxa"/>
            </w:tcMar>
          </w:tcPr>
          <w:p w14:paraId="4D264D0A" w14:textId="77777777" w:rsidR="00C54A1C" w:rsidRPr="00266CAB" w:rsidRDefault="00C54A1C" w:rsidP="00266CAB">
            <w:pPr>
              <w:pStyle w:val="ListParagraph"/>
              <w:numPr>
                <w:ilvl w:val="0"/>
                <w:numId w:val="29"/>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Draft a basic service catalog describing what IT supports and how to request help</w:t>
            </w:r>
          </w:p>
          <w:p w14:paraId="51666248" w14:textId="77777777" w:rsidR="00C54A1C" w:rsidRPr="00266CAB" w:rsidRDefault="00C54A1C" w:rsidP="00266CAB">
            <w:pPr>
              <w:pStyle w:val="ListParagraph"/>
              <w:numPr>
                <w:ilvl w:val="0"/>
                <w:numId w:val="29"/>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Schedule a first regular check in between IT leadership and firm management</w:t>
            </w:r>
          </w:p>
        </w:tc>
      </w:tr>
      <w:tr w:rsidR="00C54A1C" w:rsidRPr="00681130" w14:paraId="512E5048" w14:textId="77777777" w:rsidTr="004B4966">
        <w:tc>
          <w:tcPr>
            <w:tcW w:w="2200" w:type="dxa"/>
            <w:shd w:val="clear" w:color="auto" w:fill="EAF0F6"/>
            <w:tcMar>
              <w:top w:w="100" w:type="dxa"/>
              <w:left w:w="120" w:type="dxa"/>
              <w:bottom w:w="100" w:type="dxa"/>
              <w:right w:w="120" w:type="dxa"/>
            </w:tcMar>
            <w:vAlign w:val="center"/>
          </w:tcPr>
          <w:p w14:paraId="135EE9D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Developing</w:t>
            </w:r>
          </w:p>
        </w:tc>
        <w:tc>
          <w:tcPr>
            <w:tcW w:w="7300" w:type="dxa"/>
            <w:shd w:val="clear" w:color="auto" w:fill="EAF0F6"/>
            <w:tcMar>
              <w:top w:w="100" w:type="dxa"/>
              <w:left w:w="120" w:type="dxa"/>
              <w:bottom w:w="100" w:type="dxa"/>
              <w:right w:w="120" w:type="dxa"/>
            </w:tcMar>
          </w:tcPr>
          <w:p w14:paraId="3B3C7ABF" w14:textId="77777777" w:rsidR="00C54A1C" w:rsidRPr="00266CAB" w:rsidRDefault="00C54A1C" w:rsidP="00266CAB">
            <w:pPr>
              <w:pStyle w:val="ListParagraph"/>
              <w:numPr>
                <w:ilvl w:val="0"/>
                <w:numId w:val="29"/>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Define service level expectations for common request types, even informally at first</w:t>
            </w:r>
          </w:p>
          <w:p w14:paraId="1A3DD558" w14:textId="77777777" w:rsidR="00C54A1C" w:rsidRPr="00266CAB" w:rsidRDefault="00C54A1C" w:rsidP="00266CAB">
            <w:pPr>
              <w:pStyle w:val="ListParagraph"/>
              <w:numPr>
                <w:ilvl w:val="0"/>
                <w:numId w:val="29"/>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Tie the next budget cycle to specific identified priorities rather than a flat percentage adjustment</w:t>
            </w:r>
          </w:p>
        </w:tc>
      </w:tr>
      <w:tr w:rsidR="00C54A1C" w:rsidRPr="00681130" w14:paraId="132BD9F1" w14:textId="77777777" w:rsidTr="004B4966">
        <w:tc>
          <w:tcPr>
            <w:tcW w:w="2200" w:type="dxa"/>
            <w:shd w:val="clear" w:color="auto" w:fill="FFFFFF"/>
            <w:tcMar>
              <w:top w:w="100" w:type="dxa"/>
              <w:left w:w="120" w:type="dxa"/>
              <w:bottom w:w="100" w:type="dxa"/>
              <w:right w:w="120" w:type="dxa"/>
            </w:tcMar>
            <w:vAlign w:val="center"/>
          </w:tcPr>
          <w:p w14:paraId="78CAC6A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Established</w:t>
            </w:r>
          </w:p>
        </w:tc>
        <w:tc>
          <w:tcPr>
            <w:tcW w:w="7300" w:type="dxa"/>
            <w:shd w:val="clear" w:color="auto" w:fill="FFFFFF"/>
            <w:tcMar>
              <w:top w:w="100" w:type="dxa"/>
              <w:left w:w="120" w:type="dxa"/>
              <w:bottom w:w="100" w:type="dxa"/>
              <w:right w:w="120" w:type="dxa"/>
            </w:tcMar>
          </w:tcPr>
          <w:p w14:paraId="1633CF1C" w14:textId="77777777" w:rsidR="00C54A1C" w:rsidRPr="00266CAB" w:rsidRDefault="00C54A1C" w:rsidP="00266CAB">
            <w:pPr>
              <w:pStyle w:val="ListParagraph"/>
              <w:numPr>
                <w:ilvl w:val="0"/>
                <w:numId w:val="29"/>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Put a fixed reporting cadence in place between IT leadership and firm leadership</w:t>
            </w:r>
          </w:p>
          <w:p w14:paraId="5C9D21F0" w14:textId="77777777" w:rsidR="00C54A1C" w:rsidRPr="00266CAB" w:rsidRDefault="00C54A1C" w:rsidP="00266CAB">
            <w:pPr>
              <w:pStyle w:val="ListParagraph"/>
              <w:numPr>
                <w:ilvl w:val="0"/>
                <w:numId w:val="29"/>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Begin incorporating metrics from other domains, such as security and continuity, into that reporting</w:t>
            </w:r>
          </w:p>
        </w:tc>
      </w:tr>
      <w:tr w:rsidR="00C54A1C" w:rsidRPr="00681130" w14:paraId="71421715" w14:textId="77777777" w:rsidTr="004B4966">
        <w:tc>
          <w:tcPr>
            <w:tcW w:w="2200" w:type="dxa"/>
            <w:shd w:val="clear" w:color="auto" w:fill="EAF0F6"/>
            <w:tcMar>
              <w:top w:w="100" w:type="dxa"/>
              <w:left w:w="120" w:type="dxa"/>
              <w:bottom w:w="100" w:type="dxa"/>
              <w:right w:w="120" w:type="dxa"/>
            </w:tcMar>
            <w:vAlign w:val="center"/>
          </w:tcPr>
          <w:p w14:paraId="1454BFA8"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Managed</w:t>
            </w:r>
          </w:p>
        </w:tc>
        <w:tc>
          <w:tcPr>
            <w:tcW w:w="7300" w:type="dxa"/>
            <w:shd w:val="clear" w:color="auto" w:fill="EAF0F6"/>
            <w:tcMar>
              <w:top w:w="100" w:type="dxa"/>
              <w:left w:w="120" w:type="dxa"/>
              <w:bottom w:w="100" w:type="dxa"/>
              <w:right w:w="120" w:type="dxa"/>
            </w:tcMar>
          </w:tcPr>
          <w:p w14:paraId="12493FFD" w14:textId="77777777" w:rsidR="00C54A1C" w:rsidRPr="00266CAB" w:rsidRDefault="00C54A1C" w:rsidP="00266CAB">
            <w:pPr>
              <w:pStyle w:val="ListParagraph"/>
              <w:numPr>
                <w:ilvl w:val="0"/>
                <w:numId w:val="29"/>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Include technology priorities explicitly in the firm's strategic planning process</w:t>
            </w:r>
          </w:p>
          <w:p w14:paraId="1F2889FB" w14:textId="77777777" w:rsidR="00C54A1C" w:rsidRPr="00266CAB" w:rsidRDefault="00C54A1C" w:rsidP="00266CAB">
            <w:pPr>
              <w:pStyle w:val="ListParagraph"/>
              <w:numPr>
                <w:ilvl w:val="0"/>
                <w:numId w:val="29"/>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Reassess the current staffing and sourcing model, whether in house, outsourced, or hybrid, against current needs</w:t>
            </w:r>
          </w:p>
        </w:tc>
      </w:tr>
      <w:tr w:rsidR="00C54A1C" w:rsidRPr="00681130" w14:paraId="7BD56292" w14:textId="77777777" w:rsidTr="004B4966">
        <w:tc>
          <w:tcPr>
            <w:tcW w:w="2200" w:type="dxa"/>
            <w:shd w:val="clear" w:color="auto" w:fill="FFFFFF"/>
            <w:tcMar>
              <w:top w:w="100" w:type="dxa"/>
              <w:left w:w="120" w:type="dxa"/>
              <w:bottom w:w="100" w:type="dxa"/>
              <w:right w:w="120" w:type="dxa"/>
            </w:tcMar>
            <w:vAlign w:val="center"/>
          </w:tcPr>
          <w:p w14:paraId="0F7C639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b/>
                <w:bCs/>
                <w:color w:val="000000" w:themeColor="text1"/>
                <w:sz w:val="20"/>
                <w:szCs w:val="20"/>
              </w:rPr>
              <w:t>Optimized</w:t>
            </w:r>
          </w:p>
        </w:tc>
        <w:tc>
          <w:tcPr>
            <w:tcW w:w="7300" w:type="dxa"/>
            <w:shd w:val="clear" w:color="auto" w:fill="FFFFFF"/>
            <w:tcMar>
              <w:top w:w="100" w:type="dxa"/>
              <w:left w:w="120" w:type="dxa"/>
              <w:bottom w:w="100" w:type="dxa"/>
              <w:right w:w="120" w:type="dxa"/>
            </w:tcMar>
          </w:tcPr>
          <w:p w14:paraId="32062F90" w14:textId="77777777" w:rsidR="00C54A1C" w:rsidRPr="00266CAB" w:rsidRDefault="00C54A1C" w:rsidP="00266CAB">
            <w:pPr>
              <w:pStyle w:val="ListParagraph"/>
              <w:numPr>
                <w:ilvl w:val="0"/>
                <w:numId w:val="29"/>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Treat the head of IT or a designated transformation lead as a standing participant in strategic planning</w:t>
            </w:r>
          </w:p>
          <w:p w14:paraId="325B83A0" w14:textId="77777777" w:rsidR="00C54A1C" w:rsidRPr="00266CAB" w:rsidRDefault="00C54A1C" w:rsidP="00266CAB">
            <w:pPr>
              <w:pStyle w:val="ListParagraph"/>
              <w:numPr>
                <w:ilvl w:val="0"/>
                <w:numId w:val="29"/>
              </w:numPr>
              <w:spacing w:after="60"/>
              <w:rPr>
                <w:rFonts w:ascii="Times New Roman" w:hAnsi="Times New Roman" w:cs="Times New Roman"/>
                <w:color w:val="000000" w:themeColor="text1"/>
              </w:rPr>
            </w:pPr>
            <w:r w:rsidRPr="00266CAB">
              <w:rPr>
                <w:rFonts w:ascii="Times New Roman" w:hAnsi="Times New Roman" w:cs="Times New Roman"/>
                <w:color w:val="000000" w:themeColor="text1"/>
                <w:sz w:val="20"/>
                <w:szCs w:val="20"/>
              </w:rPr>
              <w:t>Revisit staffing, sourcing, and service structure on a regular cycle as the firm grows or its practice mix shifts</w:t>
            </w:r>
          </w:p>
        </w:tc>
      </w:tr>
    </w:tbl>
    <w:p w14:paraId="443365E3" w14:textId="77777777" w:rsidR="00C54A1C" w:rsidRPr="00681130" w:rsidRDefault="00C54A1C" w:rsidP="00C54A1C">
      <w:pPr>
        <w:spacing w:after="200"/>
        <w:rPr>
          <w:rFonts w:ascii="Times New Roman" w:hAnsi="Times New Roman" w:cs="Times New Roman"/>
          <w:color w:val="000000" w:themeColor="text1"/>
        </w:rPr>
      </w:pPr>
    </w:p>
    <w:p w14:paraId="02D8900F"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74" w:name="_Toc239877359"/>
      <w:r w:rsidRPr="00681130">
        <w:rPr>
          <w:rFonts w:ascii="Times New Roman" w:hAnsi="Times New Roman" w:cs="Times New Roman"/>
          <w:color w:val="000000" w:themeColor="text1"/>
          <w:sz w:val="23"/>
          <w:szCs w:val="23"/>
        </w:rPr>
        <w:t>Metrics to track</w:t>
      </w:r>
      <w:bookmarkEnd w:id="74"/>
    </w:p>
    <w:p w14:paraId="491B33B7" w14:textId="77777777" w:rsidR="00C54A1C" w:rsidRPr="00266CAB" w:rsidRDefault="00C54A1C" w:rsidP="00266CAB">
      <w:pPr>
        <w:pStyle w:val="ListParagraph"/>
        <w:numPr>
          <w:ilvl w:val="0"/>
          <w:numId w:val="30"/>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Existence and currency of a documented service catalog</w:t>
      </w:r>
    </w:p>
    <w:p w14:paraId="339BCA07" w14:textId="77777777" w:rsidR="00C54A1C" w:rsidRPr="00266CAB" w:rsidRDefault="00C54A1C" w:rsidP="00266CAB">
      <w:pPr>
        <w:pStyle w:val="ListParagraph"/>
        <w:numPr>
          <w:ilvl w:val="0"/>
          <w:numId w:val="30"/>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Percentage of common request types with a defined service level</w:t>
      </w:r>
    </w:p>
    <w:p w14:paraId="7AA23127" w14:textId="77777777" w:rsidR="00C54A1C" w:rsidRPr="00266CAB" w:rsidRDefault="00C54A1C" w:rsidP="00266CAB">
      <w:pPr>
        <w:pStyle w:val="ListParagraph"/>
        <w:numPr>
          <w:ilvl w:val="0"/>
          <w:numId w:val="30"/>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Frequency of reporting between IT leadership and firm leadership</w:t>
      </w:r>
    </w:p>
    <w:p w14:paraId="3B44915D" w14:textId="77777777" w:rsidR="00C54A1C" w:rsidRPr="00266CAB" w:rsidRDefault="00C54A1C" w:rsidP="00266CAB">
      <w:pPr>
        <w:pStyle w:val="ListParagraph"/>
        <w:numPr>
          <w:ilvl w:val="0"/>
          <w:numId w:val="30"/>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Percentage of IT budget tied to specific identified priorities versus flat adjustment</w:t>
      </w:r>
    </w:p>
    <w:p w14:paraId="508981B6" w14:textId="77777777" w:rsidR="00C54A1C" w:rsidRPr="00266CAB" w:rsidRDefault="00C54A1C" w:rsidP="00266CAB">
      <w:pPr>
        <w:pStyle w:val="ListParagraph"/>
        <w:numPr>
          <w:ilvl w:val="0"/>
          <w:numId w:val="30"/>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Time since the staffing and sourcing model was last formally reassessed</w:t>
      </w:r>
    </w:p>
    <w:p w14:paraId="464216A8" w14:textId="4B9530B4" w:rsidR="00C54A1C" w:rsidRPr="00681130" w:rsidRDefault="00C54A1C" w:rsidP="00C54A1C">
      <w:pPr>
        <w:rPr>
          <w:rFonts w:ascii="Times New Roman" w:hAnsi="Times New Roman" w:cs="Times New Roman"/>
          <w:color w:val="000000" w:themeColor="text1"/>
        </w:rPr>
      </w:pPr>
    </w:p>
    <w:p w14:paraId="706C0850" w14:textId="77777777" w:rsidR="00C54A1C" w:rsidRPr="00681130" w:rsidRDefault="00C54A1C" w:rsidP="00C54A1C">
      <w:pPr>
        <w:pStyle w:val="Heading1"/>
        <w:spacing w:before="240" w:after="160"/>
        <w:rPr>
          <w:rFonts w:ascii="Times New Roman" w:hAnsi="Times New Roman" w:cs="Times New Roman"/>
          <w:color w:val="000000" w:themeColor="text1"/>
        </w:rPr>
      </w:pPr>
      <w:bookmarkStart w:id="75" w:name="_Toc239877360"/>
      <w:r w:rsidRPr="00681130">
        <w:rPr>
          <w:rFonts w:ascii="Times New Roman" w:hAnsi="Times New Roman" w:cs="Times New Roman"/>
          <w:color w:val="000000" w:themeColor="text1"/>
        </w:rPr>
        <w:t>Self Assessment Tool</w:t>
      </w:r>
      <w:bookmarkEnd w:id="75"/>
    </w:p>
    <w:p w14:paraId="7B87EABB"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questions below are organized by domain and are intended to be answered on a simple scale from 1 (not in place) to 5 (fully embedded and reviewed regularly). They are diagnostic rather than exhaustive, and firms with more complex operations may wish to expand them with additional questions specific to their practice mix. The purpose of the tool is to produce an honest starting point, not a passing grade.</w:t>
      </w:r>
    </w:p>
    <w:p w14:paraId="284509F0"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For each domain, average the scores across its questions to arrive at an approximate domain maturity score, then compare that score against the band descriptions in Section 4 for the corresponding domain.</w:t>
      </w:r>
    </w:p>
    <w:p w14:paraId="7B9AF55B"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76" w:name="_Toc239877361"/>
      <w:r w:rsidRPr="00681130">
        <w:rPr>
          <w:rFonts w:ascii="Times New Roman" w:hAnsi="Times New Roman" w:cs="Times New Roman"/>
          <w:color w:val="000000" w:themeColor="text1"/>
          <w:sz w:val="23"/>
          <w:szCs w:val="23"/>
        </w:rPr>
        <w:t>Cybersecurity</w:t>
      </w:r>
      <w:bookmarkEnd w:id="7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0"/>
        <w:gridCol w:w="1500"/>
      </w:tblGrid>
      <w:tr w:rsidR="00C54A1C" w:rsidRPr="00681130" w14:paraId="47368955" w14:textId="77777777" w:rsidTr="002D1819">
        <w:trPr>
          <w:tblHeader/>
        </w:trPr>
        <w:tc>
          <w:tcPr>
            <w:tcW w:w="8000" w:type="dxa"/>
            <w:shd w:val="clear" w:color="auto" w:fill="4F81BD" w:themeFill="accent1"/>
            <w:tcMar>
              <w:top w:w="100" w:type="dxa"/>
              <w:left w:w="120" w:type="dxa"/>
              <w:bottom w:w="100" w:type="dxa"/>
              <w:right w:w="120" w:type="dxa"/>
            </w:tcMar>
            <w:vAlign w:val="center"/>
          </w:tcPr>
          <w:p w14:paraId="02C3949B"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Diagnostic question</w:t>
            </w:r>
          </w:p>
        </w:tc>
        <w:tc>
          <w:tcPr>
            <w:tcW w:w="1500" w:type="dxa"/>
            <w:shd w:val="clear" w:color="auto" w:fill="4F81BD" w:themeFill="accent1"/>
            <w:tcMar>
              <w:top w:w="100" w:type="dxa"/>
              <w:left w:w="120" w:type="dxa"/>
              <w:bottom w:w="100" w:type="dxa"/>
              <w:right w:w="120" w:type="dxa"/>
            </w:tcMar>
            <w:vAlign w:val="center"/>
          </w:tcPr>
          <w:p w14:paraId="2428AB0B"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Score</w:t>
            </w:r>
          </w:p>
        </w:tc>
      </w:tr>
      <w:tr w:rsidR="00C54A1C" w:rsidRPr="00681130" w14:paraId="649A9804" w14:textId="77777777" w:rsidTr="004B4966">
        <w:tc>
          <w:tcPr>
            <w:tcW w:w="8000" w:type="dxa"/>
            <w:shd w:val="clear" w:color="auto" w:fill="FFFFFF"/>
            <w:tcMar>
              <w:top w:w="100" w:type="dxa"/>
              <w:left w:w="120" w:type="dxa"/>
              <w:bottom w:w="100" w:type="dxa"/>
              <w:right w:w="120" w:type="dxa"/>
            </w:tcMar>
            <w:vAlign w:val="center"/>
          </w:tcPr>
          <w:p w14:paraId="123F658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Is multi factor authentication required for email, remote access, and all line of business applications</w:t>
            </w:r>
          </w:p>
        </w:tc>
        <w:tc>
          <w:tcPr>
            <w:tcW w:w="1500" w:type="dxa"/>
            <w:shd w:val="clear" w:color="auto" w:fill="FFFFFF"/>
            <w:tcMar>
              <w:top w:w="100" w:type="dxa"/>
              <w:left w:w="120" w:type="dxa"/>
              <w:bottom w:w="100" w:type="dxa"/>
              <w:right w:w="120" w:type="dxa"/>
            </w:tcMar>
            <w:vAlign w:val="center"/>
          </w:tcPr>
          <w:p w14:paraId="2527029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64C33B17" w14:textId="77777777" w:rsidTr="004B4966">
        <w:tc>
          <w:tcPr>
            <w:tcW w:w="8000" w:type="dxa"/>
            <w:shd w:val="clear" w:color="auto" w:fill="EAF0F6"/>
            <w:tcMar>
              <w:top w:w="100" w:type="dxa"/>
              <w:left w:w="120" w:type="dxa"/>
              <w:bottom w:w="100" w:type="dxa"/>
              <w:right w:w="120" w:type="dxa"/>
            </w:tcMar>
            <w:vAlign w:val="center"/>
          </w:tcPr>
          <w:p w14:paraId="19C6D0C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Is there a documented inventory of all devices and accounts with access to firm systems</w:t>
            </w:r>
          </w:p>
        </w:tc>
        <w:tc>
          <w:tcPr>
            <w:tcW w:w="1500" w:type="dxa"/>
            <w:shd w:val="clear" w:color="auto" w:fill="EAF0F6"/>
            <w:tcMar>
              <w:top w:w="100" w:type="dxa"/>
              <w:left w:w="120" w:type="dxa"/>
              <w:bottom w:w="100" w:type="dxa"/>
              <w:right w:w="120" w:type="dxa"/>
            </w:tcMar>
            <w:vAlign w:val="center"/>
          </w:tcPr>
          <w:p w14:paraId="7B436D4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6E0EB48C" w14:textId="77777777" w:rsidTr="004B4966">
        <w:tc>
          <w:tcPr>
            <w:tcW w:w="8000" w:type="dxa"/>
            <w:shd w:val="clear" w:color="auto" w:fill="FFFFFF"/>
            <w:tcMar>
              <w:top w:w="100" w:type="dxa"/>
              <w:left w:w="120" w:type="dxa"/>
              <w:bottom w:w="100" w:type="dxa"/>
              <w:right w:w="120" w:type="dxa"/>
            </w:tcMar>
            <w:vAlign w:val="center"/>
          </w:tcPr>
          <w:p w14:paraId="30BED18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Are internet facing systems patched against critical vulnerabilities within a defined timeframe</w:t>
            </w:r>
          </w:p>
        </w:tc>
        <w:tc>
          <w:tcPr>
            <w:tcW w:w="1500" w:type="dxa"/>
            <w:shd w:val="clear" w:color="auto" w:fill="FFFFFF"/>
            <w:tcMar>
              <w:top w:w="100" w:type="dxa"/>
              <w:left w:w="120" w:type="dxa"/>
              <w:bottom w:w="100" w:type="dxa"/>
              <w:right w:w="120" w:type="dxa"/>
            </w:tcMar>
            <w:vAlign w:val="center"/>
          </w:tcPr>
          <w:p w14:paraId="2378D84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446DDC6A" w14:textId="77777777" w:rsidTr="004B4966">
        <w:tc>
          <w:tcPr>
            <w:tcW w:w="8000" w:type="dxa"/>
            <w:shd w:val="clear" w:color="auto" w:fill="EAF0F6"/>
            <w:tcMar>
              <w:top w:w="100" w:type="dxa"/>
              <w:left w:w="120" w:type="dxa"/>
              <w:bottom w:w="100" w:type="dxa"/>
              <w:right w:w="120" w:type="dxa"/>
            </w:tcMar>
            <w:vAlign w:val="center"/>
          </w:tcPr>
          <w:p w14:paraId="4531500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Do vendors with access to firm data undergo a documented security risk assessment before onboarding</w:t>
            </w:r>
          </w:p>
        </w:tc>
        <w:tc>
          <w:tcPr>
            <w:tcW w:w="1500" w:type="dxa"/>
            <w:shd w:val="clear" w:color="auto" w:fill="EAF0F6"/>
            <w:tcMar>
              <w:top w:w="100" w:type="dxa"/>
              <w:left w:w="120" w:type="dxa"/>
              <w:bottom w:w="100" w:type="dxa"/>
              <w:right w:w="120" w:type="dxa"/>
            </w:tcMar>
            <w:vAlign w:val="center"/>
          </w:tcPr>
          <w:p w14:paraId="0FD6F47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bl>
    <w:p w14:paraId="45AD9E28" w14:textId="77777777" w:rsidR="00C54A1C" w:rsidRPr="00681130" w:rsidRDefault="00C54A1C" w:rsidP="00C54A1C">
      <w:pPr>
        <w:spacing w:after="160"/>
        <w:rPr>
          <w:rFonts w:ascii="Times New Roman" w:hAnsi="Times New Roman" w:cs="Times New Roman"/>
          <w:color w:val="000000" w:themeColor="text1"/>
        </w:rPr>
      </w:pPr>
    </w:p>
    <w:p w14:paraId="30994198"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77" w:name="_Toc239877362"/>
      <w:r w:rsidRPr="00681130">
        <w:rPr>
          <w:rFonts w:ascii="Times New Roman" w:hAnsi="Times New Roman" w:cs="Times New Roman"/>
          <w:color w:val="000000" w:themeColor="text1"/>
          <w:sz w:val="23"/>
          <w:szCs w:val="23"/>
        </w:rPr>
        <w:t>Risk and Compliance</w:t>
      </w:r>
      <w:bookmarkEnd w:id="7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0"/>
        <w:gridCol w:w="1500"/>
      </w:tblGrid>
      <w:tr w:rsidR="00C54A1C" w:rsidRPr="00681130" w14:paraId="6C04242D" w14:textId="77777777" w:rsidTr="002D1819">
        <w:trPr>
          <w:tblHeader/>
        </w:trPr>
        <w:tc>
          <w:tcPr>
            <w:tcW w:w="8000" w:type="dxa"/>
            <w:shd w:val="clear" w:color="auto" w:fill="4F81BD" w:themeFill="accent1"/>
            <w:tcMar>
              <w:top w:w="100" w:type="dxa"/>
              <w:left w:w="120" w:type="dxa"/>
              <w:bottom w:w="100" w:type="dxa"/>
              <w:right w:w="120" w:type="dxa"/>
            </w:tcMar>
            <w:vAlign w:val="center"/>
          </w:tcPr>
          <w:p w14:paraId="02762EA0"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Diagnostic question</w:t>
            </w:r>
          </w:p>
        </w:tc>
        <w:tc>
          <w:tcPr>
            <w:tcW w:w="1500" w:type="dxa"/>
            <w:shd w:val="clear" w:color="auto" w:fill="4F81BD" w:themeFill="accent1"/>
            <w:tcMar>
              <w:top w:w="100" w:type="dxa"/>
              <w:left w:w="120" w:type="dxa"/>
              <w:bottom w:w="100" w:type="dxa"/>
              <w:right w:w="120" w:type="dxa"/>
            </w:tcMar>
            <w:vAlign w:val="center"/>
          </w:tcPr>
          <w:p w14:paraId="0AE771C4"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Score</w:t>
            </w:r>
          </w:p>
        </w:tc>
      </w:tr>
      <w:tr w:rsidR="00C54A1C" w:rsidRPr="00681130" w14:paraId="65F8915B" w14:textId="77777777" w:rsidTr="004B4966">
        <w:tc>
          <w:tcPr>
            <w:tcW w:w="8000" w:type="dxa"/>
            <w:shd w:val="clear" w:color="auto" w:fill="FFFFFF"/>
            <w:tcMar>
              <w:top w:w="100" w:type="dxa"/>
              <w:left w:w="120" w:type="dxa"/>
              <w:bottom w:w="100" w:type="dxa"/>
              <w:right w:w="120" w:type="dxa"/>
            </w:tcMar>
            <w:vAlign w:val="center"/>
          </w:tcPr>
          <w:p w14:paraId="75ECB71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Does a central register track client specific outside counsel guidelines and compliance obligations</w:t>
            </w:r>
          </w:p>
        </w:tc>
        <w:tc>
          <w:tcPr>
            <w:tcW w:w="1500" w:type="dxa"/>
            <w:shd w:val="clear" w:color="auto" w:fill="FFFFFF"/>
            <w:tcMar>
              <w:top w:w="100" w:type="dxa"/>
              <w:left w:w="120" w:type="dxa"/>
              <w:bottom w:w="100" w:type="dxa"/>
              <w:right w:w="120" w:type="dxa"/>
            </w:tcMar>
            <w:vAlign w:val="center"/>
          </w:tcPr>
          <w:p w14:paraId="1539D04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1940D43B" w14:textId="77777777" w:rsidTr="004B4966">
        <w:tc>
          <w:tcPr>
            <w:tcW w:w="8000" w:type="dxa"/>
            <w:shd w:val="clear" w:color="auto" w:fill="EAF0F6"/>
            <w:tcMar>
              <w:top w:w="100" w:type="dxa"/>
              <w:left w:w="120" w:type="dxa"/>
              <w:bottom w:w="100" w:type="dxa"/>
              <w:right w:w="120" w:type="dxa"/>
            </w:tcMar>
            <w:vAlign w:val="center"/>
          </w:tcPr>
          <w:p w14:paraId="0BED2E2C"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Are engagement letters with technology or security terms reviewed by IT or risk before signature</w:t>
            </w:r>
          </w:p>
        </w:tc>
        <w:tc>
          <w:tcPr>
            <w:tcW w:w="1500" w:type="dxa"/>
            <w:shd w:val="clear" w:color="auto" w:fill="EAF0F6"/>
            <w:tcMar>
              <w:top w:w="100" w:type="dxa"/>
              <w:left w:w="120" w:type="dxa"/>
              <w:bottom w:w="100" w:type="dxa"/>
              <w:right w:w="120" w:type="dxa"/>
            </w:tcMar>
            <w:vAlign w:val="center"/>
          </w:tcPr>
          <w:p w14:paraId="251106D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11C98C9B" w14:textId="77777777" w:rsidTr="004B4966">
        <w:tc>
          <w:tcPr>
            <w:tcW w:w="8000" w:type="dxa"/>
            <w:shd w:val="clear" w:color="auto" w:fill="FFFFFF"/>
            <w:tcMar>
              <w:top w:w="100" w:type="dxa"/>
              <w:left w:w="120" w:type="dxa"/>
              <w:bottom w:w="100" w:type="dxa"/>
              <w:right w:w="120" w:type="dxa"/>
            </w:tcMar>
            <w:vAlign w:val="center"/>
          </w:tcPr>
          <w:p w14:paraId="671A98A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Has the firm mapped which state privacy and breach notification laws apply to its client and matter footprint</w:t>
            </w:r>
          </w:p>
        </w:tc>
        <w:tc>
          <w:tcPr>
            <w:tcW w:w="1500" w:type="dxa"/>
            <w:shd w:val="clear" w:color="auto" w:fill="FFFFFF"/>
            <w:tcMar>
              <w:top w:w="100" w:type="dxa"/>
              <w:left w:w="120" w:type="dxa"/>
              <w:bottom w:w="100" w:type="dxa"/>
              <w:right w:w="120" w:type="dxa"/>
            </w:tcMar>
            <w:vAlign w:val="center"/>
          </w:tcPr>
          <w:p w14:paraId="025F018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64A3D0D8" w14:textId="77777777" w:rsidTr="004B4966">
        <w:tc>
          <w:tcPr>
            <w:tcW w:w="8000" w:type="dxa"/>
            <w:shd w:val="clear" w:color="auto" w:fill="EAF0F6"/>
            <w:tcMar>
              <w:top w:w="100" w:type="dxa"/>
              <w:left w:w="120" w:type="dxa"/>
              <w:bottom w:w="100" w:type="dxa"/>
              <w:right w:w="120" w:type="dxa"/>
            </w:tcMar>
            <w:vAlign w:val="center"/>
          </w:tcPr>
          <w:p w14:paraId="7C23C88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Is compliance status reported to firm leadership on a defined cycle</w:t>
            </w:r>
          </w:p>
        </w:tc>
        <w:tc>
          <w:tcPr>
            <w:tcW w:w="1500" w:type="dxa"/>
            <w:shd w:val="clear" w:color="auto" w:fill="EAF0F6"/>
            <w:tcMar>
              <w:top w:w="100" w:type="dxa"/>
              <w:left w:w="120" w:type="dxa"/>
              <w:bottom w:w="100" w:type="dxa"/>
              <w:right w:w="120" w:type="dxa"/>
            </w:tcMar>
            <w:vAlign w:val="center"/>
          </w:tcPr>
          <w:p w14:paraId="03D02EE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bl>
    <w:p w14:paraId="7B8FDD82" w14:textId="77777777" w:rsidR="00C54A1C" w:rsidRPr="00681130" w:rsidRDefault="00C54A1C" w:rsidP="00C54A1C">
      <w:pPr>
        <w:spacing w:after="160"/>
        <w:rPr>
          <w:rFonts w:ascii="Times New Roman" w:hAnsi="Times New Roman" w:cs="Times New Roman"/>
          <w:color w:val="000000" w:themeColor="text1"/>
        </w:rPr>
      </w:pPr>
    </w:p>
    <w:p w14:paraId="5931CBC5"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78" w:name="_Toc239877363"/>
      <w:r w:rsidRPr="00681130">
        <w:rPr>
          <w:rFonts w:ascii="Times New Roman" w:hAnsi="Times New Roman" w:cs="Times New Roman"/>
          <w:color w:val="000000" w:themeColor="text1"/>
          <w:sz w:val="23"/>
          <w:szCs w:val="23"/>
        </w:rPr>
        <w:t>Incident and Problem Management</w:t>
      </w:r>
      <w:bookmarkEnd w:id="7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0"/>
        <w:gridCol w:w="1500"/>
      </w:tblGrid>
      <w:tr w:rsidR="00C54A1C" w:rsidRPr="00681130" w14:paraId="35C31F83" w14:textId="77777777" w:rsidTr="002D1819">
        <w:trPr>
          <w:tblHeader/>
        </w:trPr>
        <w:tc>
          <w:tcPr>
            <w:tcW w:w="8000" w:type="dxa"/>
            <w:shd w:val="clear" w:color="auto" w:fill="4F81BD" w:themeFill="accent1"/>
            <w:tcMar>
              <w:top w:w="100" w:type="dxa"/>
              <w:left w:w="120" w:type="dxa"/>
              <w:bottom w:w="100" w:type="dxa"/>
              <w:right w:w="120" w:type="dxa"/>
            </w:tcMar>
            <w:vAlign w:val="center"/>
          </w:tcPr>
          <w:p w14:paraId="66633508"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Diagnostic question</w:t>
            </w:r>
          </w:p>
        </w:tc>
        <w:tc>
          <w:tcPr>
            <w:tcW w:w="1500" w:type="dxa"/>
            <w:shd w:val="clear" w:color="auto" w:fill="4F81BD" w:themeFill="accent1"/>
            <w:tcMar>
              <w:top w:w="100" w:type="dxa"/>
              <w:left w:w="120" w:type="dxa"/>
              <w:bottom w:w="100" w:type="dxa"/>
              <w:right w:w="120" w:type="dxa"/>
            </w:tcMar>
            <w:vAlign w:val="center"/>
          </w:tcPr>
          <w:p w14:paraId="06F66667"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Score</w:t>
            </w:r>
          </w:p>
        </w:tc>
      </w:tr>
      <w:tr w:rsidR="00C54A1C" w:rsidRPr="00681130" w14:paraId="6CC66907" w14:textId="77777777" w:rsidTr="004B4966">
        <w:tc>
          <w:tcPr>
            <w:tcW w:w="8000" w:type="dxa"/>
            <w:shd w:val="clear" w:color="auto" w:fill="FFFFFF"/>
            <w:tcMar>
              <w:top w:w="100" w:type="dxa"/>
              <w:left w:w="120" w:type="dxa"/>
              <w:bottom w:w="100" w:type="dxa"/>
              <w:right w:w="120" w:type="dxa"/>
            </w:tcMar>
            <w:vAlign w:val="center"/>
          </w:tcPr>
          <w:p w14:paraId="199CB0DF"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Does a written incident response plan exist and has it been reviewed within the past year</w:t>
            </w:r>
          </w:p>
        </w:tc>
        <w:tc>
          <w:tcPr>
            <w:tcW w:w="1500" w:type="dxa"/>
            <w:shd w:val="clear" w:color="auto" w:fill="FFFFFF"/>
            <w:tcMar>
              <w:top w:w="100" w:type="dxa"/>
              <w:left w:w="120" w:type="dxa"/>
              <w:bottom w:w="100" w:type="dxa"/>
              <w:right w:w="120" w:type="dxa"/>
            </w:tcMar>
            <w:vAlign w:val="center"/>
          </w:tcPr>
          <w:p w14:paraId="2B3A0B0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5BCA9AA5" w14:textId="77777777" w:rsidTr="004B4966">
        <w:tc>
          <w:tcPr>
            <w:tcW w:w="8000" w:type="dxa"/>
            <w:shd w:val="clear" w:color="auto" w:fill="EAF0F6"/>
            <w:tcMar>
              <w:top w:w="100" w:type="dxa"/>
              <w:left w:w="120" w:type="dxa"/>
              <w:bottom w:w="100" w:type="dxa"/>
              <w:right w:w="120" w:type="dxa"/>
            </w:tcMar>
            <w:vAlign w:val="center"/>
          </w:tcPr>
          <w:p w14:paraId="12B82F0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Has the firm conducted a tabletop exercise for a realistic incident scenario within the past year</w:t>
            </w:r>
          </w:p>
        </w:tc>
        <w:tc>
          <w:tcPr>
            <w:tcW w:w="1500" w:type="dxa"/>
            <w:shd w:val="clear" w:color="auto" w:fill="EAF0F6"/>
            <w:tcMar>
              <w:top w:w="100" w:type="dxa"/>
              <w:left w:w="120" w:type="dxa"/>
              <w:bottom w:w="100" w:type="dxa"/>
              <w:right w:w="120" w:type="dxa"/>
            </w:tcMar>
            <w:vAlign w:val="center"/>
          </w:tcPr>
          <w:p w14:paraId="3EF1C2CA"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1D7BB592" w14:textId="77777777" w:rsidTr="004B4966">
        <w:tc>
          <w:tcPr>
            <w:tcW w:w="8000" w:type="dxa"/>
            <w:shd w:val="clear" w:color="auto" w:fill="FFFFFF"/>
            <w:tcMar>
              <w:top w:w="100" w:type="dxa"/>
              <w:left w:w="120" w:type="dxa"/>
              <w:bottom w:w="100" w:type="dxa"/>
              <w:right w:w="120" w:type="dxa"/>
            </w:tcMar>
            <w:vAlign w:val="center"/>
          </w:tcPr>
          <w:p w14:paraId="069B8EE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Is there a process to identify and eliminate the root cause of recurring incidents</w:t>
            </w:r>
          </w:p>
        </w:tc>
        <w:tc>
          <w:tcPr>
            <w:tcW w:w="1500" w:type="dxa"/>
            <w:shd w:val="clear" w:color="auto" w:fill="FFFFFF"/>
            <w:tcMar>
              <w:top w:w="100" w:type="dxa"/>
              <w:left w:w="120" w:type="dxa"/>
              <w:bottom w:w="100" w:type="dxa"/>
              <w:right w:w="120" w:type="dxa"/>
            </w:tcMar>
            <w:vAlign w:val="center"/>
          </w:tcPr>
          <w:p w14:paraId="18C6CB8E"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684191BF" w14:textId="77777777" w:rsidTr="004B4966">
        <w:tc>
          <w:tcPr>
            <w:tcW w:w="8000" w:type="dxa"/>
            <w:shd w:val="clear" w:color="auto" w:fill="EAF0F6"/>
            <w:tcMar>
              <w:top w:w="100" w:type="dxa"/>
              <w:left w:w="120" w:type="dxa"/>
              <w:bottom w:w="100" w:type="dxa"/>
              <w:right w:w="120" w:type="dxa"/>
            </w:tcMar>
            <w:vAlign w:val="center"/>
          </w:tcPr>
          <w:p w14:paraId="2DF1513F"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lastRenderedPageBreak/>
              <w:t>Are lessons from significant incidents formally reviewed and used to update the response plan</w:t>
            </w:r>
          </w:p>
        </w:tc>
        <w:tc>
          <w:tcPr>
            <w:tcW w:w="1500" w:type="dxa"/>
            <w:shd w:val="clear" w:color="auto" w:fill="EAF0F6"/>
            <w:tcMar>
              <w:top w:w="100" w:type="dxa"/>
              <w:left w:w="120" w:type="dxa"/>
              <w:bottom w:w="100" w:type="dxa"/>
              <w:right w:w="120" w:type="dxa"/>
            </w:tcMar>
            <w:vAlign w:val="center"/>
          </w:tcPr>
          <w:p w14:paraId="1DC6A20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bl>
    <w:p w14:paraId="36812B9F" w14:textId="77777777" w:rsidR="00C54A1C" w:rsidRPr="00681130" w:rsidRDefault="00C54A1C" w:rsidP="00C54A1C">
      <w:pPr>
        <w:spacing w:after="160"/>
        <w:rPr>
          <w:rFonts w:ascii="Times New Roman" w:hAnsi="Times New Roman" w:cs="Times New Roman"/>
          <w:color w:val="000000" w:themeColor="text1"/>
        </w:rPr>
      </w:pPr>
    </w:p>
    <w:p w14:paraId="1473476F"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79" w:name="_Toc239877364"/>
      <w:r w:rsidRPr="00681130">
        <w:rPr>
          <w:rFonts w:ascii="Times New Roman" w:hAnsi="Times New Roman" w:cs="Times New Roman"/>
          <w:color w:val="000000" w:themeColor="text1"/>
          <w:sz w:val="23"/>
          <w:szCs w:val="23"/>
        </w:rPr>
        <w:t>Service Continuity and Resilience</w:t>
      </w:r>
      <w:bookmarkEnd w:id="7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0"/>
        <w:gridCol w:w="1500"/>
      </w:tblGrid>
      <w:tr w:rsidR="00C54A1C" w:rsidRPr="00681130" w14:paraId="47A26C9E" w14:textId="77777777" w:rsidTr="002D1819">
        <w:trPr>
          <w:tblHeader/>
        </w:trPr>
        <w:tc>
          <w:tcPr>
            <w:tcW w:w="8000" w:type="dxa"/>
            <w:shd w:val="clear" w:color="auto" w:fill="4F81BD" w:themeFill="accent1"/>
            <w:tcMar>
              <w:top w:w="100" w:type="dxa"/>
              <w:left w:w="120" w:type="dxa"/>
              <w:bottom w:w="100" w:type="dxa"/>
              <w:right w:w="120" w:type="dxa"/>
            </w:tcMar>
            <w:vAlign w:val="center"/>
          </w:tcPr>
          <w:p w14:paraId="25882A8B"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Diagnostic question</w:t>
            </w:r>
          </w:p>
        </w:tc>
        <w:tc>
          <w:tcPr>
            <w:tcW w:w="1500" w:type="dxa"/>
            <w:shd w:val="clear" w:color="auto" w:fill="4F81BD" w:themeFill="accent1"/>
            <w:tcMar>
              <w:top w:w="100" w:type="dxa"/>
              <w:left w:w="120" w:type="dxa"/>
              <w:bottom w:w="100" w:type="dxa"/>
              <w:right w:w="120" w:type="dxa"/>
            </w:tcMar>
            <w:vAlign w:val="center"/>
          </w:tcPr>
          <w:p w14:paraId="73D4D954"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Score</w:t>
            </w:r>
          </w:p>
        </w:tc>
      </w:tr>
      <w:tr w:rsidR="00C54A1C" w:rsidRPr="00681130" w14:paraId="1F034285" w14:textId="77777777" w:rsidTr="004B4966">
        <w:tc>
          <w:tcPr>
            <w:tcW w:w="8000" w:type="dxa"/>
            <w:shd w:val="clear" w:color="auto" w:fill="FFFFFF"/>
            <w:tcMar>
              <w:top w:w="100" w:type="dxa"/>
              <w:left w:w="120" w:type="dxa"/>
              <w:bottom w:w="100" w:type="dxa"/>
              <w:right w:w="120" w:type="dxa"/>
            </w:tcMar>
            <w:vAlign w:val="center"/>
          </w:tcPr>
          <w:p w14:paraId="3D2DC20A"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Are recovery time and recovery point objectives defined for the firm's most critical systems</w:t>
            </w:r>
          </w:p>
        </w:tc>
        <w:tc>
          <w:tcPr>
            <w:tcW w:w="1500" w:type="dxa"/>
            <w:shd w:val="clear" w:color="auto" w:fill="FFFFFF"/>
            <w:tcMar>
              <w:top w:w="100" w:type="dxa"/>
              <w:left w:w="120" w:type="dxa"/>
              <w:bottom w:w="100" w:type="dxa"/>
              <w:right w:w="120" w:type="dxa"/>
            </w:tcMar>
            <w:vAlign w:val="center"/>
          </w:tcPr>
          <w:p w14:paraId="1F79CEE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462C51F9" w14:textId="77777777" w:rsidTr="004B4966">
        <w:tc>
          <w:tcPr>
            <w:tcW w:w="8000" w:type="dxa"/>
            <w:shd w:val="clear" w:color="auto" w:fill="EAF0F6"/>
            <w:tcMar>
              <w:top w:w="100" w:type="dxa"/>
              <w:left w:w="120" w:type="dxa"/>
              <w:bottom w:w="100" w:type="dxa"/>
              <w:right w:w="120" w:type="dxa"/>
            </w:tcMar>
            <w:vAlign w:val="center"/>
          </w:tcPr>
          <w:p w14:paraId="5B1BB08C"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Has a backup restoration been successfully tested within the past year</w:t>
            </w:r>
          </w:p>
        </w:tc>
        <w:tc>
          <w:tcPr>
            <w:tcW w:w="1500" w:type="dxa"/>
            <w:shd w:val="clear" w:color="auto" w:fill="EAF0F6"/>
            <w:tcMar>
              <w:top w:w="100" w:type="dxa"/>
              <w:left w:w="120" w:type="dxa"/>
              <w:bottom w:w="100" w:type="dxa"/>
              <w:right w:w="120" w:type="dxa"/>
            </w:tcMar>
            <w:vAlign w:val="center"/>
          </w:tcPr>
          <w:p w14:paraId="5050C898"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41F4A906" w14:textId="77777777" w:rsidTr="004B4966">
        <w:tc>
          <w:tcPr>
            <w:tcW w:w="8000" w:type="dxa"/>
            <w:shd w:val="clear" w:color="auto" w:fill="FFFFFF"/>
            <w:tcMar>
              <w:top w:w="100" w:type="dxa"/>
              <w:left w:w="120" w:type="dxa"/>
              <w:bottom w:w="100" w:type="dxa"/>
              <w:right w:w="120" w:type="dxa"/>
            </w:tcMar>
            <w:vAlign w:val="center"/>
          </w:tcPr>
          <w:p w14:paraId="2D51A6BC"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Has a full disaster recovery exercise been conducted within the past year</w:t>
            </w:r>
          </w:p>
        </w:tc>
        <w:tc>
          <w:tcPr>
            <w:tcW w:w="1500" w:type="dxa"/>
            <w:shd w:val="clear" w:color="auto" w:fill="FFFFFF"/>
            <w:tcMar>
              <w:top w:w="100" w:type="dxa"/>
              <w:left w:w="120" w:type="dxa"/>
              <w:bottom w:w="100" w:type="dxa"/>
              <w:right w:w="120" w:type="dxa"/>
            </w:tcMar>
            <w:vAlign w:val="center"/>
          </w:tcPr>
          <w:p w14:paraId="307635A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20F2AD18" w14:textId="77777777" w:rsidTr="004B4966">
        <w:tc>
          <w:tcPr>
            <w:tcW w:w="8000" w:type="dxa"/>
            <w:shd w:val="clear" w:color="auto" w:fill="EAF0F6"/>
            <w:tcMar>
              <w:top w:w="100" w:type="dxa"/>
              <w:left w:w="120" w:type="dxa"/>
              <w:bottom w:w="100" w:type="dxa"/>
              <w:right w:w="120" w:type="dxa"/>
            </w:tcMar>
            <w:vAlign w:val="center"/>
          </w:tcPr>
          <w:p w14:paraId="620519DA"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Are critical systems mapped to the specific practice deadlines and client obligations that depend on them</w:t>
            </w:r>
          </w:p>
        </w:tc>
        <w:tc>
          <w:tcPr>
            <w:tcW w:w="1500" w:type="dxa"/>
            <w:shd w:val="clear" w:color="auto" w:fill="EAF0F6"/>
            <w:tcMar>
              <w:top w:w="100" w:type="dxa"/>
              <w:left w:w="120" w:type="dxa"/>
              <w:bottom w:w="100" w:type="dxa"/>
              <w:right w:w="120" w:type="dxa"/>
            </w:tcMar>
            <w:vAlign w:val="center"/>
          </w:tcPr>
          <w:p w14:paraId="78BDB5C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bl>
    <w:p w14:paraId="18E72E7D" w14:textId="77777777" w:rsidR="00C54A1C" w:rsidRPr="00681130" w:rsidRDefault="00C54A1C" w:rsidP="00C54A1C">
      <w:pPr>
        <w:spacing w:after="160"/>
        <w:rPr>
          <w:rFonts w:ascii="Times New Roman" w:hAnsi="Times New Roman" w:cs="Times New Roman"/>
          <w:color w:val="000000" w:themeColor="text1"/>
        </w:rPr>
      </w:pPr>
    </w:p>
    <w:p w14:paraId="77EF30CC"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80" w:name="_Toc239877365"/>
      <w:r w:rsidRPr="00681130">
        <w:rPr>
          <w:rFonts w:ascii="Times New Roman" w:hAnsi="Times New Roman" w:cs="Times New Roman"/>
          <w:color w:val="000000" w:themeColor="text1"/>
          <w:sz w:val="23"/>
          <w:szCs w:val="23"/>
        </w:rPr>
        <w:t>Knowledge and Data Governance</w:t>
      </w:r>
      <w:bookmarkEnd w:id="8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0"/>
        <w:gridCol w:w="1500"/>
      </w:tblGrid>
      <w:tr w:rsidR="00C54A1C" w:rsidRPr="00681130" w14:paraId="1A2BFC26" w14:textId="77777777" w:rsidTr="002D1819">
        <w:trPr>
          <w:tblHeader/>
        </w:trPr>
        <w:tc>
          <w:tcPr>
            <w:tcW w:w="8000" w:type="dxa"/>
            <w:shd w:val="clear" w:color="auto" w:fill="4F81BD" w:themeFill="accent1"/>
            <w:tcMar>
              <w:top w:w="100" w:type="dxa"/>
              <w:left w:w="120" w:type="dxa"/>
              <w:bottom w:w="100" w:type="dxa"/>
              <w:right w:w="120" w:type="dxa"/>
            </w:tcMar>
            <w:vAlign w:val="center"/>
          </w:tcPr>
          <w:p w14:paraId="2E2FF593"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Diagnostic question</w:t>
            </w:r>
          </w:p>
        </w:tc>
        <w:tc>
          <w:tcPr>
            <w:tcW w:w="1500" w:type="dxa"/>
            <w:shd w:val="clear" w:color="auto" w:fill="4F81BD" w:themeFill="accent1"/>
            <w:tcMar>
              <w:top w:w="100" w:type="dxa"/>
              <w:left w:w="120" w:type="dxa"/>
              <w:bottom w:w="100" w:type="dxa"/>
              <w:right w:w="120" w:type="dxa"/>
            </w:tcMar>
            <w:vAlign w:val="center"/>
          </w:tcPr>
          <w:p w14:paraId="00ECDECD"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Score</w:t>
            </w:r>
          </w:p>
        </w:tc>
      </w:tr>
      <w:tr w:rsidR="00C54A1C" w:rsidRPr="00681130" w14:paraId="38527E7E" w14:textId="77777777" w:rsidTr="004B4966">
        <w:tc>
          <w:tcPr>
            <w:tcW w:w="8000" w:type="dxa"/>
            <w:shd w:val="clear" w:color="auto" w:fill="FFFFFF"/>
            <w:tcMar>
              <w:top w:w="100" w:type="dxa"/>
              <w:left w:w="120" w:type="dxa"/>
              <w:bottom w:w="100" w:type="dxa"/>
              <w:right w:w="120" w:type="dxa"/>
            </w:tcMar>
            <w:vAlign w:val="center"/>
          </w:tcPr>
          <w:p w14:paraId="2474EE9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Is conflicts data entered consistently and reviewed for quality at matter intake</w:t>
            </w:r>
          </w:p>
        </w:tc>
        <w:tc>
          <w:tcPr>
            <w:tcW w:w="1500" w:type="dxa"/>
            <w:shd w:val="clear" w:color="auto" w:fill="FFFFFF"/>
            <w:tcMar>
              <w:top w:w="100" w:type="dxa"/>
              <w:left w:w="120" w:type="dxa"/>
              <w:bottom w:w="100" w:type="dxa"/>
              <w:right w:w="120" w:type="dxa"/>
            </w:tcMar>
            <w:vAlign w:val="center"/>
          </w:tcPr>
          <w:p w14:paraId="34F1B8FC"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10D15F1C" w14:textId="77777777" w:rsidTr="004B4966">
        <w:tc>
          <w:tcPr>
            <w:tcW w:w="8000" w:type="dxa"/>
            <w:shd w:val="clear" w:color="auto" w:fill="EAF0F6"/>
            <w:tcMar>
              <w:top w:w="100" w:type="dxa"/>
              <w:left w:w="120" w:type="dxa"/>
              <w:bottom w:w="100" w:type="dxa"/>
              <w:right w:w="120" w:type="dxa"/>
            </w:tcMar>
            <w:vAlign w:val="center"/>
          </w:tcPr>
          <w:p w14:paraId="4FCB68EC"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Is a data retention schedule actively enforced, including periodic disposal, rather than existing only on paper</w:t>
            </w:r>
          </w:p>
        </w:tc>
        <w:tc>
          <w:tcPr>
            <w:tcW w:w="1500" w:type="dxa"/>
            <w:shd w:val="clear" w:color="auto" w:fill="EAF0F6"/>
            <w:tcMar>
              <w:top w:w="100" w:type="dxa"/>
              <w:left w:w="120" w:type="dxa"/>
              <w:bottom w:w="100" w:type="dxa"/>
              <w:right w:w="120" w:type="dxa"/>
            </w:tcMar>
            <w:vAlign w:val="center"/>
          </w:tcPr>
          <w:p w14:paraId="4985105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79598D5D" w14:textId="77777777" w:rsidTr="004B4966">
        <w:tc>
          <w:tcPr>
            <w:tcW w:w="8000" w:type="dxa"/>
            <w:shd w:val="clear" w:color="auto" w:fill="FFFFFF"/>
            <w:tcMar>
              <w:top w:w="100" w:type="dxa"/>
              <w:left w:w="120" w:type="dxa"/>
              <w:bottom w:w="100" w:type="dxa"/>
              <w:right w:w="120" w:type="dxa"/>
            </w:tcMar>
            <w:vAlign w:val="center"/>
          </w:tcPr>
          <w:p w14:paraId="4B3A65C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Does a current data map identify where personal data subject to privacy obligations resides</w:t>
            </w:r>
          </w:p>
        </w:tc>
        <w:tc>
          <w:tcPr>
            <w:tcW w:w="1500" w:type="dxa"/>
            <w:shd w:val="clear" w:color="auto" w:fill="FFFFFF"/>
            <w:tcMar>
              <w:top w:w="100" w:type="dxa"/>
              <w:left w:w="120" w:type="dxa"/>
              <w:bottom w:w="100" w:type="dxa"/>
              <w:right w:w="120" w:type="dxa"/>
            </w:tcMar>
            <w:vAlign w:val="center"/>
          </w:tcPr>
          <w:p w14:paraId="1A603EE5"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6EEED050" w14:textId="77777777" w:rsidTr="004B4966">
        <w:tc>
          <w:tcPr>
            <w:tcW w:w="8000" w:type="dxa"/>
            <w:shd w:val="clear" w:color="auto" w:fill="EAF0F6"/>
            <w:tcMar>
              <w:top w:w="100" w:type="dxa"/>
              <w:left w:w="120" w:type="dxa"/>
              <w:bottom w:w="100" w:type="dxa"/>
              <w:right w:w="120" w:type="dxa"/>
            </w:tcMar>
            <w:vAlign w:val="center"/>
          </w:tcPr>
          <w:p w14:paraId="7B910F2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Are ethical walls enforced through system level access controls rather than informal agreement alone</w:t>
            </w:r>
          </w:p>
        </w:tc>
        <w:tc>
          <w:tcPr>
            <w:tcW w:w="1500" w:type="dxa"/>
            <w:shd w:val="clear" w:color="auto" w:fill="EAF0F6"/>
            <w:tcMar>
              <w:top w:w="100" w:type="dxa"/>
              <w:left w:w="120" w:type="dxa"/>
              <w:bottom w:w="100" w:type="dxa"/>
              <w:right w:w="120" w:type="dxa"/>
            </w:tcMar>
            <w:vAlign w:val="center"/>
          </w:tcPr>
          <w:p w14:paraId="06FE903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bl>
    <w:p w14:paraId="5ABA7A75" w14:textId="77777777" w:rsidR="00C54A1C" w:rsidRPr="00681130" w:rsidRDefault="00C54A1C" w:rsidP="00C54A1C">
      <w:pPr>
        <w:spacing w:after="160"/>
        <w:rPr>
          <w:rFonts w:ascii="Times New Roman" w:hAnsi="Times New Roman" w:cs="Times New Roman"/>
          <w:color w:val="000000" w:themeColor="text1"/>
        </w:rPr>
      </w:pPr>
    </w:p>
    <w:p w14:paraId="3EF8BBD6"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81" w:name="_Toc239877366"/>
      <w:r w:rsidRPr="00681130">
        <w:rPr>
          <w:rFonts w:ascii="Times New Roman" w:hAnsi="Times New Roman" w:cs="Times New Roman"/>
          <w:color w:val="000000" w:themeColor="text1"/>
          <w:sz w:val="23"/>
          <w:szCs w:val="23"/>
        </w:rPr>
        <w:t>Change and Deployment</w:t>
      </w:r>
      <w:bookmarkEnd w:id="8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0"/>
        <w:gridCol w:w="1500"/>
      </w:tblGrid>
      <w:tr w:rsidR="00C54A1C" w:rsidRPr="00681130" w14:paraId="6C44D598" w14:textId="77777777" w:rsidTr="002D1819">
        <w:trPr>
          <w:tblHeader/>
        </w:trPr>
        <w:tc>
          <w:tcPr>
            <w:tcW w:w="8000" w:type="dxa"/>
            <w:shd w:val="clear" w:color="auto" w:fill="4F81BD" w:themeFill="accent1"/>
            <w:tcMar>
              <w:top w:w="100" w:type="dxa"/>
              <w:left w:w="120" w:type="dxa"/>
              <w:bottom w:w="100" w:type="dxa"/>
              <w:right w:w="120" w:type="dxa"/>
            </w:tcMar>
            <w:vAlign w:val="center"/>
          </w:tcPr>
          <w:p w14:paraId="674AD8B5"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Diagnostic question</w:t>
            </w:r>
          </w:p>
        </w:tc>
        <w:tc>
          <w:tcPr>
            <w:tcW w:w="1500" w:type="dxa"/>
            <w:shd w:val="clear" w:color="auto" w:fill="4F81BD" w:themeFill="accent1"/>
            <w:tcMar>
              <w:top w:w="100" w:type="dxa"/>
              <w:left w:w="120" w:type="dxa"/>
              <w:bottom w:w="100" w:type="dxa"/>
              <w:right w:w="120" w:type="dxa"/>
            </w:tcMar>
            <w:vAlign w:val="center"/>
          </w:tcPr>
          <w:p w14:paraId="3D687B09"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Score</w:t>
            </w:r>
          </w:p>
        </w:tc>
      </w:tr>
      <w:tr w:rsidR="00C54A1C" w:rsidRPr="00681130" w14:paraId="4A7A1428" w14:textId="77777777" w:rsidTr="004B4966">
        <w:tc>
          <w:tcPr>
            <w:tcW w:w="8000" w:type="dxa"/>
            <w:shd w:val="clear" w:color="auto" w:fill="FFFFFF"/>
            <w:tcMar>
              <w:top w:w="100" w:type="dxa"/>
              <w:left w:w="120" w:type="dxa"/>
              <w:bottom w:w="100" w:type="dxa"/>
              <w:right w:w="120" w:type="dxa"/>
            </w:tcMar>
            <w:vAlign w:val="center"/>
          </w:tcPr>
          <w:p w14:paraId="27C3137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Are changes to critical systems logged, including what changed, when, and by whom</w:t>
            </w:r>
          </w:p>
        </w:tc>
        <w:tc>
          <w:tcPr>
            <w:tcW w:w="1500" w:type="dxa"/>
            <w:shd w:val="clear" w:color="auto" w:fill="FFFFFF"/>
            <w:tcMar>
              <w:top w:w="100" w:type="dxa"/>
              <w:left w:w="120" w:type="dxa"/>
              <w:bottom w:w="100" w:type="dxa"/>
              <w:right w:w="120" w:type="dxa"/>
            </w:tcMar>
            <w:vAlign w:val="center"/>
          </w:tcPr>
          <w:p w14:paraId="01CDAD3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3E59D2DA" w14:textId="77777777" w:rsidTr="004B4966">
        <w:tc>
          <w:tcPr>
            <w:tcW w:w="8000" w:type="dxa"/>
            <w:shd w:val="clear" w:color="auto" w:fill="EAF0F6"/>
            <w:tcMar>
              <w:top w:w="100" w:type="dxa"/>
              <w:left w:w="120" w:type="dxa"/>
              <w:bottom w:w="100" w:type="dxa"/>
              <w:right w:w="120" w:type="dxa"/>
            </w:tcMar>
            <w:vAlign w:val="center"/>
          </w:tcPr>
          <w:p w14:paraId="486416D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Do high risk changes require a documented rollback plan before deployment</w:t>
            </w:r>
          </w:p>
        </w:tc>
        <w:tc>
          <w:tcPr>
            <w:tcW w:w="1500" w:type="dxa"/>
            <w:shd w:val="clear" w:color="auto" w:fill="EAF0F6"/>
            <w:tcMar>
              <w:top w:w="100" w:type="dxa"/>
              <w:left w:w="120" w:type="dxa"/>
              <w:bottom w:w="100" w:type="dxa"/>
              <w:right w:w="120" w:type="dxa"/>
            </w:tcMar>
            <w:vAlign w:val="center"/>
          </w:tcPr>
          <w:p w14:paraId="42CC9AC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53C4EC28" w14:textId="77777777" w:rsidTr="004B4966">
        <w:tc>
          <w:tcPr>
            <w:tcW w:w="8000" w:type="dxa"/>
            <w:shd w:val="clear" w:color="auto" w:fill="FFFFFF"/>
            <w:tcMar>
              <w:top w:w="100" w:type="dxa"/>
              <w:left w:w="120" w:type="dxa"/>
              <w:bottom w:w="100" w:type="dxa"/>
              <w:right w:w="120" w:type="dxa"/>
            </w:tcMar>
            <w:vAlign w:val="center"/>
          </w:tcPr>
          <w:p w14:paraId="16FACEE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Are significant changes tested outside of production where practical</w:t>
            </w:r>
          </w:p>
        </w:tc>
        <w:tc>
          <w:tcPr>
            <w:tcW w:w="1500" w:type="dxa"/>
            <w:shd w:val="clear" w:color="auto" w:fill="FFFFFF"/>
            <w:tcMar>
              <w:top w:w="100" w:type="dxa"/>
              <w:left w:w="120" w:type="dxa"/>
              <w:bottom w:w="100" w:type="dxa"/>
              <w:right w:w="120" w:type="dxa"/>
            </w:tcMar>
            <w:vAlign w:val="center"/>
          </w:tcPr>
          <w:p w14:paraId="2EDF9E3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43E9B686" w14:textId="77777777" w:rsidTr="004B4966">
        <w:tc>
          <w:tcPr>
            <w:tcW w:w="8000" w:type="dxa"/>
            <w:shd w:val="clear" w:color="auto" w:fill="EAF0F6"/>
            <w:tcMar>
              <w:top w:w="100" w:type="dxa"/>
              <w:left w:w="120" w:type="dxa"/>
              <w:bottom w:w="100" w:type="dxa"/>
              <w:right w:w="120" w:type="dxa"/>
            </w:tcMar>
            <w:vAlign w:val="center"/>
          </w:tcPr>
          <w:p w14:paraId="44A4AE5F"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Is the change log used as part of root cause analysis after incidents</w:t>
            </w:r>
          </w:p>
        </w:tc>
        <w:tc>
          <w:tcPr>
            <w:tcW w:w="1500" w:type="dxa"/>
            <w:shd w:val="clear" w:color="auto" w:fill="EAF0F6"/>
            <w:tcMar>
              <w:top w:w="100" w:type="dxa"/>
              <w:left w:w="120" w:type="dxa"/>
              <w:bottom w:w="100" w:type="dxa"/>
              <w:right w:w="120" w:type="dxa"/>
            </w:tcMar>
            <w:vAlign w:val="center"/>
          </w:tcPr>
          <w:p w14:paraId="7CC2454E"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bl>
    <w:p w14:paraId="780C0FD0" w14:textId="77777777" w:rsidR="00C54A1C" w:rsidRPr="00681130" w:rsidRDefault="00C54A1C" w:rsidP="00C54A1C">
      <w:pPr>
        <w:spacing w:after="160"/>
        <w:rPr>
          <w:rFonts w:ascii="Times New Roman" w:hAnsi="Times New Roman" w:cs="Times New Roman"/>
          <w:color w:val="000000" w:themeColor="text1"/>
        </w:rPr>
      </w:pPr>
    </w:p>
    <w:p w14:paraId="01C7964D"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82" w:name="_Toc239877367"/>
      <w:r w:rsidRPr="00681130">
        <w:rPr>
          <w:rFonts w:ascii="Times New Roman" w:hAnsi="Times New Roman" w:cs="Times New Roman"/>
          <w:color w:val="000000" w:themeColor="text1"/>
          <w:sz w:val="23"/>
          <w:szCs w:val="23"/>
        </w:rPr>
        <w:t>Infrastructure and Tooling</w:t>
      </w:r>
      <w:bookmarkEnd w:id="8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0"/>
        <w:gridCol w:w="1500"/>
      </w:tblGrid>
      <w:tr w:rsidR="00C54A1C" w:rsidRPr="00681130" w14:paraId="69F92584" w14:textId="77777777" w:rsidTr="002D1819">
        <w:trPr>
          <w:tblHeader/>
        </w:trPr>
        <w:tc>
          <w:tcPr>
            <w:tcW w:w="8000" w:type="dxa"/>
            <w:shd w:val="clear" w:color="auto" w:fill="4F81BD" w:themeFill="accent1"/>
            <w:tcMar>
              <w:top w:w="100" w:type="dxa"/>
              <w:left w:w="120" w:type="dxa"/>
              <w:bottom w:w="100" w:type="dxa"/>
              <w:right w:w="120" w:type="dxa"/>
            </w:tcMar>
            <w:vAlign w:val="center"/>
          </w:tcPr>
          <w:p w14:paraId="60DDC57D"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Diagnostic question</w:t>
            </w:r>
          </w:p>
        </w:tc>
        <w:tc>
          <w:tcPr>
            <w:tcW w:w="1500" w:type="dxa"/>
            <w:shd w:val="clear" w:color="auto" w:fill="4F81BD" w:themeFill="accent1"/>
            <w:tcMar>
              <w:top w:w="100" w:type="dxa"/>
              <w:left w:w="120" w:type="dxa"/>
              <w:bottom w:w="100" w:type="dxa"/>
              <w:right w:w="120" w:type="dxa"/>
            </w:tcMar>
            <w:vAlign w:val="center"/>
          </w:tcPr>
          <w:p w14:paraId="36EE2B1F"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Score</w:t>
            </w:r>
          </w:p>
        </w:tc>
      </w:tr>
      <w:tr w:rsidR="00C54A1C" w:rsidRPr="00681130" w14:paraId="5580262E" w14:textId="77777777" w:rsidTr="004B4966">
        <w:tc>
          <w:tcPr>
            <w:tcW w:w="8000" w:type="dxa"/>
            <w:shd w:val="clear" w:color="auto" w:fill="FFFFFF"/>
            <w:tcMar>
              <w:top w:w="100" w:type="dxa"/>
              <w:left w:w="120" w:type="dxa"/>
              <w:bottom w:w="100" w:type="dxa"/>
              <w:right w:w="120" w:type="dxa"/>
            </w:tcMar>
            <w:vAlign w:val="center"/>
          </w:tcPr>
          <w:p w14:paraId="1621305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Does a current inventory exist of critical infrastructure, including age and vendor support status</w:t>
            </w:r>
          </w:p>
        </w:tc>
        <w:tc>
          <w:tcPr>
            <w:tcW w:w="1500" w:type="dxa"/>
            <w:shd w:val="clear" w:color="auto" w:fill="FFFFFF"/>
            <w:tcMar>
              <w:top w:w="100" w:type="dxa"/>
              <w:left w:w="120" w:type="dxa"/>
              <w:bottom w:w="100" w:type="dxa"/>
              <w:right w:w="120" w:type="dxa"/>
            </w:tcMar>
            <w:vAlign w:val="center"/>
          </w:tcPr>
          <w:p w14:paraId="1247547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62246813" w14:textId="77777777" w:rsidTr="004B4966">
        <w:tc>
          <w:tcPr>
            <w:tcW w:w="8000" w:type="dxa"/>
            <w:shd w:val="clear" w:color="auto" w:fill="EAF0F6"/>
            <w:tcMar>
              <w:top w:w="100" w:type="dxa"/>
              <w:left w:w="120" w:type="dxa"/>
              <w:bottom w:w="100" w:type="dxa"/>
              <w:right w:w="120" w:type="dxa"/>
            </w:tcMar>
            <w:vAlign w:val="center"/>
          </w:tcPr>
          <w:p w14:paraId="3045A175"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Have all end of life or unsupported systems been identified with a remediation timeline</w:t>
            </w:r>
          </w:p>
        </w:tc>
        <w:tc>
          <w:tcPr>
            <w:tcW w:w="1500" w:type="dxa"/>
            <w:shd w:val="clear" w:color="auto" w:fill="EAF0F6"/>
            <w:tcMar>
              <w:top w:w="100" w:type="dxa"/>
              <w:left w:w="120" w:type="dxa"/>
              <w:bottom w:w="100" w:type="dxa"/>
              <w:right w:w="120" w:type="dxa"/>
            </w:tcMar>
            <w:vAlign w:val="center"/>
          </w:tcPr>
          <w:p w14:paraId="7A4FCACF"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5D3F8A6F" w14:textId="77777777" w:rsidTr="004B4966">
        <w:tc>
          <w:tcPr>
            <w:tcW w:w="8000" w:type="dxa"/>
            <w:shd w:val="clear" w:color="auto" w:fill="FFFFFF"/>
            <w:tcMar>
              <w:top w:w="100" w:type="dxa"/>
              <w:left w:w="120" w:type="dxa"/>
              <w:bottom w:w="100" w:type="dxa"/>
              <w:right w:w="120" w:type="dxa"/>
            </w:tcMar>
            <w:vAlign w:val="center"/>
          </w:tcPr>
          <w:p w14:paraId="29B98AE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lastRenderedPageBreak/>
              <w:t>Is there meaningful network segmentation between guest, staff, and server traffic</w:t>
            </w:r>
          </w:p>
        </w:tc>
        <w:tc>
          <w:tcPr>
            <w:tcW w:w="1500" w:type="dxa"/>
            <w:shd w:val="clear" w:color="auto" w:fill="FFFFFF"/>
            <w:tcMar>
              <w:top w:w="100" w:type="dxa"/>
              <w:left w:w="120" w:type="dxa"/>
              <w:bottom w:w="100" w:type="dxa"/>
              <w:right w:w="120" w:type="dxa"/>
            </w:tcMar>
            <w:vAlign w:val="center"/>
          </w:tcPr>
          <w:p w14:paraId="4E1380C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75A292B1" w14:textId="77777777" w:rsidTr="004B4966">
        <w:tc>
          <w:tcPr>
            <w:tcW w:w="8000" w:type="dxa"/>
            <w:shd w:val="clear" w:color="auto" w:fill="EAF0F6"/>
            <w:tcMar>
              <w:top w:w="100" w:type="dxa"/>
              <w:left w:w="120" w:type="dxa"/>
              <w:bottom w:w="100" w:type="dxa"/>
              <w:right w:w="120" w:type="dxa"/>
            </w:tcMar>
            <w:vAlign w:val="center"/>
          </w:tcPr>
          <w:p w14:paraId="69AEBD1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Does a multi year infrastructure roadmap exist tied to firm growth and known risk gaps</w:t>
            </w:r>
          </w:p>
        </w:tc>
        <w:tc>
          <w:tcPr>
            <w:tcW w:w="1500" w:type="dxa"/>
            <w:shd w:val="clear" w:color="auto" w:fill="EAF0F6"/>
            <w:tcMar>
              <w:top w:w="100" w:type="dxa"/>
              <w:left w:w="120" w:type="dxa"/>
              <w:bottom w:w="100" w:type="dxa"/>
              <w:right w:w="120" w:type="dxa"/>
            </w:tcMar>
            <w:vAlign w:val="center"/>
          </w:tcPr>
          <w:p w14:paraId="6F99AD8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bl>
    <w:p w14:paraId="78E28629" w14:textId="77777777" w:rsidR="00C54A1C" w:rsidRPr="00681130" w:rsidRDefault="00C54A1C" w:rsidP="00C54A1C">
      <w:pPr>
        <w:spacing w:after="160"/>
        <w:rPr>
          <w:rFonts w:ascii="Times New Roman" w:hAnsi="Times New Roman" w:cs="Times New Roman"/>
          <w:color w:val="000000" w:themeColor="text1"/>
        </w:rPr>
      </w:pPr>
    </w:p>
    <w:p w14:paraId="2541C875"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83" w:name="_Toc239877368"/>
      <w:r w:rsidRPr="00681130">
        <w:rPr>
          <w:rFonts w:ascii="Times New Roman" w:hAnsi="Times New Roman" w:cs="Times New Roman"/>
          <w:color w:val="000000" w:themeColor="text1"/>
          <w:sz w:val="23"/>
          <w:szCs w:val="23"/>
        </w:rPr>
        <w:t>Service Management and Strategy</w:t>
      </w:r>
      <w:bookmarkEnd w:id="8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0"/>
        <w:gridCol w:w="1500"/>
      </w:tblGrid>
      <w:tr w:rsidR="00C54A1C" w:rsidRPr="00681130" w14:paraId="40EED030" w14:textId="77777777" w:rsidTr="002D1819">
        <w:trPr>
          <w:tblHeader/>
        </w:trPr>
        <w:tc>
          <w:tcPr>
            <w:tcW w:w="8000" w:type="dxa"/>
            <w:shd w:val="clear" w:color="auto" w:fill="4F81BD" w:themeFill="accent1"/>
            <w:tcMar>
              <w:top w:w="100" w:type="dxa"/>
              <w:left w:w="120" w:type="dxa"/>
              <w:bottom w:w="100" w:type="dxa"/>
              <w:right w:w="120" w:type="dxa"/>
            </w:tcMar>
            <w:vAlign w:val="center"/>
          </w:tcPr>
          <w:p w14:paraId="67B40A31"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Diagnostic question</w:t>
            </w:r>
          </w:p>
        </w:tc>
        <w:tc>
          <w:tcPr>
            <w:tcW w:w="1500" w:type="dxa"/>
            <w:shd w:val="clear" w:color="auto" w:fill="4F81BD" w:themeFill="accent1"/>
            <w:tcMar>
              <w:top w:w="100" w:type="dxa"/>
              <w:left w:w="120" w:type="dxa"/>
              <w:bottom w:w="100" w:type="dxa"/>
              <w:right w:w="120" w:type="dxa"/>
            </w:tcMar>
            <w:vAlign w:val="center"/>
          </w:tcPr>
          <w:p w14:paraId="00F7E3E7"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Score</w:t>
            </w:r>
          </w:p>
        </w:tc>
      </w:tr>
      <w:tr w:rsidR="00C54A1C" w:rsidRPr="00681130" w14:paraId="675D6EDF" w14:textId="77777777" w:rsidTr="004B4966">
        <w:tc>
          <w:tcPr>
            <w:tcW w:w="8000" w:type="dxa"/>
            <w:shd w:val="clear" w:color="auto" w:fill="FFFFFF"/>
            <w:tcMar>
              <w:top w:w="100" w:type="dxa"/>
              <w:left w:w="120" w:type="dxa"/>
              <w:bottom w:w="100" w:type="dxa"/>
              <w:right w:w="120" w:type="dxa"/>
            </w:tcMar>
            <w:vAlign w:val="center"/>
          </w:tcPr>
          <w:p w14:paraId="24B58EE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Does a documented service catalog describe what IT provides and to what standard</w:t>
            </w:r>
          </w:p>
        </w:tc>
        <w:tc>
          <w:tcPr>
            <w:tcW w:w="1500" w:type="dxa"/>
            <w:shd w:val="clear" w:color="auto" w:fill="FFFFFF"/>
            <w:tcMar>
              <w:top w:w="100" w:type="dxa"/>
              <w:left w:w="120" w:type="dxa"/>
              <w:bottom w:w="100" w:type="dxa"/>
              <w:right w:w="120" w:type="dxa"/>
            </w:tcMar>
            <w:vAlign w:val="center"/>
          </w:tcPr>
          <w:p w14:paraId="6438854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14FE71A2" w14:textId="77777777" w:rsidTr="004B4966">
        <w:tc>
          <w:tcPr>
            <w:tcW w:w="8000" w:type="dxa"/>
            <w:shd w:val="clear" w:color="auto" w:fill="EAF0F6"/>
            <w:tcMar>
              <w:top w:w="100" w:type="dxa"/>
              <w:left w:w="120" w:type="dxa"/>
              <w:bottom w:w="100" w:type="dxa"/>
              <w:right w:w="120" w:type="dxa"/>
            </w:tcMar>
            <w:vAlign w:val="center"/>
          </w:tcPr>
          <w:p w14:paraId="067353CE"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Are IT budget decisions tied to specific identified priorities rather than a flat annual adjustment</w:t>
            </w:r>
          </w:p>
        </w:tc>
        <w:tc>
          <w:tcPr>
            <w:tcW w:w="1500" w:type="dxa"/>
            <w:shd w:val="clear" w:color="auto" w:fill="EAF0F6"/>
            <w:tcMar>
              <w:top w:w="100" w:type="dxa"/>
              <w:left w:w="120" w:type="dxa"/>
              <w:bottom w:w="100" w:type="dxa"/>
              <w:right w:w="120" w:type="dxa"/>
            </w:tcMar>
            <w:vAlign w:val="center"/>
          </w:tcPr>
          <w:p w14:paraId="1162C3CE"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7C7290AB" w14:textId="77777777" w:rsidTr="004B4966">
        <w:tc>
          <w:tcPr>
            <w:tcW w:w="8000" w:type="dxa"/>
            <w:shd w:val="clear" w:color="auto" w:fill="FFFFFF"/>
            <w:tcMar>
              <w:top w:w="100" w:type="dxa"/>
              <w:left w:w="120" w:type="dxa"/>
              <w:bottom w:w="100" w:type="dxa"/>
              <w:right w:w="120" w:type="dxa"/>
            </w:tcMar>
            <w:vAlign w:val="center"/>
          </w:tcPr>
          <w:p w14:paraId="005A056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Does IT leadership report to firm leadership on a fixed, recurring cycle</w:t>
            </w:r>
          </w:p>
        </w:tc>
        <w:tc>
          <w:tcPr>
            <w:tcW w:w="1500" w:type="dxa"/>
            <w:shd w:val="clear" w:color="auto" w:fill="FFFFFF"/>
            <w:tcMar>
              <w:top w:w="100" w:type="dxa"/>
              <w:left w:w="120" w:type="dxa"/>
              <w:bottom w:w="100" w:type="dxa"/>
              <w:right w:w="120" w:type="dxa"/>
            </w:tcMar>
            <w:vAlign w:val="center"/>
          </w:tcPr>
          <w:p w14:paraId="188D368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r w:rsidR="00C54A1C" w:rsidRPr="00681130" w14:paraId="5C074AD5" w14:textId="77777777" w:rsidTr="004B4966">
        <w:tc>
          <w:tcPr>
            <w:tcW w:w="8000" w:type="dxa"/>
            <w:shd w:val="clear" w:color="auto" w:fill="EAF0F6"/>
            <w:tcMar>
              <w:top w:w="100" w:type="dxa"/>
              <w:left w:w="120" w:type="dxa"/>
              <w:bottom w:w="100" w:type="dxa"/>
              <w:right w:w="120" w:type="dxa"/>
            </w:tcMar>
            <w:vAlign w:val="center"/>
          </w:tcPr>
          <w:p w14:paraId="5224E95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Are technology priorities explicitly discussed as part of the firm's strategic planning process</w:t>
            </w:r>
          </w:p>
        </w:tc>
        <w:tc>
          <w:tcPr>
            <w:tcW w:w="1500" w:type="dxa"/>
            <w:shd w:val="clear" w:color="auto" w:fill="EAF0F6"/>
            <w:tcMar>
              <w:top w:w="100" w:type="dxa"/>
              <w:left w:w="120" w:type="dxa"/>
              <w:bottom w:w="100" w:type="dxa"/>
              <w:right w:w="120" w:type="dxa"/>
            </w:tcMar>
            <w:vAlign w:val="center"/>
          </w:tcPr>
          <w:p w14:paraId="6D1865D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___ / 5</w:t>
            </w:r>
          </w:p>
        </w:tc>
      </w:tr>
    </w:tbl>
    <w:p w14:paraId="1ECEBEE6" w14:textId="77777777" w:rsidR="00C54A1C" w:rsidRPr="00681130" w:rsidRDefault="00C54A1C" w:rsidP="00C54A1C">
      <w:pPr>
        <w:spacing w:after="160"/>
        <w:rPr>
          <w:rFonts w:ascii="Times New Roman" w:hAnsi="Times New Roman" w:cs="Times New Roman"/>
          <w:color w:val="000000" w:themeColor="text1"/>
        </w:rPr>
      </w:pPr>
    </w:p>
    <w:p w14:paraId="7C7E3825"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113CE54C" w14:textId="77777777" w:rsidR="00C54A1C" w:rsidRPr="00681130" w:rsidRDefault="00C54A1C" w:rsidP="00C54A1C">
      <w:pPr>
        <w:pStyle w:val="Heading1"/>
        <w:spacing w:before="240" w:after="160"/>
        <w:rPr>
          <w:rFonts w:ascii="Times New Roman" w:hAnsi="Times New Roman" w:cs="Times New Roman"/>
          <w:color w:val="000000" w:themeColor="text1"/>
        </w:rPr>
      </w:pPr>
      <w:bookmarkStart w:id="84" w:name="_Toc239877369"/>
      <w:r w:rsidRPr="00681130">
        <w:rPr>
          <w:rFonts w:ascii="Times New Roman" w:hAnsi="Times New Roman" w:cs="Times New Roman"/>
          <w:color w:val="000000" w:themeColor="text1"/>
        </w:rPr>
        <w:lastRenderedPageBreak/>
        <w:t>Roadmap and Governance Model</w:t>
      </w:r>
      <w:bookmarkEnd w:id="84"/>
    </w:p>
    <w:p w14:paraId="68353FD7"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 modernization effort that lacks clear governance tends to stall once the initial enthusiasm fades, particularly in a law firm environment where everyone involved also carries a full client workload. This section sets out a practical governance structure and a phased roadmap that has proven workable across firms of varying size.</w:t>
      </w:r>
    </w:p>
    <w:p w14:paraId="5DDF13E3"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85" w:name="_Toc239877370"/>
      <w:r w:rsidRPr="00681130">
        <w:rPr>
          <w:rFonts w:ascii="Times New Roman" w:hAnsi="Times New Roman" w:cs="Times New Roman"/>
          <w:color w:val="000000" w:themeColor="text1"/>
        </w:rPr>
        <w:t>Governance structure</w:t>
      </w:r>
      <w:bookmarkEnd w:id="85"/>
    </w:p>
    <w:p w14:paraId="520AE42C"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Most firms do not need a large standing committee to govern a modernization program. A workable structure includes three elements: an executive sponsor, typically a managing partner or chief operating officer, who can resolve resourcing conflicts and communicate priorities to the wider partnership; a transformation lead, who may be the head of IT, a chief operating officer, or an external advisor, responsible for day to day coordination across domains; and a small set of workstream owners, each responsible for a cluster of related domains.</w:t>
      </w:r>
    </w:p>
    <w:p w14:paraId="06E05DBB"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86" w:name="_Toc239877371"/>
      <w:r w:rsidRPr="00681130">
        <w:rPr>
          <w:rFonts w:ascii="Times New Roman" w:hAnsi="Times New Roman" w:cs="Times New Roman"/>
          <w:color w:val="000000" w:themeColor="text1"/>
          <w:sz w:val="23"/>
          <w:szCs w:val="23"/>
        </w:rPr>
        <w:t>Example RACI for a modernization program</w:t>
      </w:r>
      <w:bookmarkEnd w:id="8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7"/>
        <w:gridCol w:w="1399"/>
        <w:gridCol w:w="1607"/>
        <w:gridCol w:w="1599"/>
        <w:gridCol w:w="1698"/>
      </w:tblGrid>
      <w:tr w:rsidR="00C54A1C" w:rsidRPr="00681130" w14:paraId="48362503" w14:textId="77777777" w:rsidTr="002D1819">
        <w:trPr>
          <w:tblHeader/>
        </w:trPr>
        <w:tc>
          <w:tcPr>
            <w:tcW w:w="3200" w:type="dxa"/>
            <w:shd w:val="clear" w:color="auto" w:fill="4F81BD" w:themeFill="accent1"/>
            <w:tcMar>
              <w:top w:w="100" w:type="dxa"/>
              <w:left w:w="120" w:type="dxa"/>
              <w:bottom w:w="100" w:type="dxa"/>
              <w:right w:w="120" w:type="dxa"/>
            </w:tcMar>
            <w:vAlign w:val="center"/>
          </w:tcPr>
          <w:p w14:paraId="68787811"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Activity</w:t>
            </w:r>
          </w:p>
        </w:tc>
        <w:tc>
          <w:tcPr>
            <w:tcW w:w="1400" w:type="dxa"/>
            <w:shd w:val="clear" w:color="auto" w:fill="4F81BD" w:themeFill="accent1"/>
            <w:tcMar>
              <w:top w:w="100" w:type="dxa"/>
              <w:left w:w="120" w:type="dxa"/>
              <w:bottom w:w="100" w:type="dxa"/>
              <w:right w:w="120" w:type="dxa"/>
            </w:tcMar>
            <w:vAlign w:val="center"/>
          </w:tcPr>
          <w:p w14:paraId="70A319A9"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Executive Sponsor</w:t>
            </w:r>
          </w:p>
        </w:tc>
        <w:tc>
          <w:tcPr>
            <w:tcW w:w="1600" w:type="dxa"/>
            <w:shd w:val="clear" w:color="auto" w:fill="4F81BD" w:themeFill="accent1"/>
            <w:tcMar>
              <w:top w:w="100" w:type="dxa"/>
              <w:left w:w="120" w:type="dxa"/>
              <w:bottom w:w="100" w:type="dxa"/>
              <w:right w:w="120" w:type="dxa"/>
            </w:tcMar>
            <w:vAlign w:val="center"/>
          </w:tcPr>
          <w:p w14:paraId="3C1C6167"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Transformation Lead</w:t>
            </w:r>
          </w:p>
        </w:tc>
        <w:tc>
          <w:tcPr>
            <w:tcW w:w="1600" w:type="dxa"/>
            <w:shd w:val="clear" w:color="auto" w:fill="4F81BD" w:themeFill="accent1"/>
            <w:tcMar>
              <w:top w:w="100" w:type="dxa"/>
              <w:left w:w="120" w:type="dxa"/>
              <w:bottom w:w="100" w:type="dxa"/>
              <w:right w:w="120" w:type="dxa"/>
            </w:tcMar>
            <w:vAlign w:val="center"/>
          </w:tcPr>
          <w:p w14:paraId="27D193BF"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Workstream Owner</w:t>
            </w:r>
          </w:p>
        </w:tc>
        <w:tc>
          <w:tcPr>
            <w:tcW w:w="1700" w:type="dxa"/>
            <w:shd w:val="clear" w:color="auto" w:fill="4F81BD" w:themeFill="accent1"/>
            <w:tcMar>
              <w:top w:w="100" w:type="dxa"/>
              <w:left w:w="120" w:type="dxa"/>
              <w:bottom w:w="100" w:type="dxa"/>
              <w:right w:w="120" w:type="dxa"/>
            </w:tcMar>
            <w:vAlign w:val="center"/>
          </w:tcPr>
          <w:p w14:paraId="2E1DCC5F"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Firm Partners</w:t>
            </w:r>
          </w:p>
        </w:tc>
      </w:tr>
      <w:tr w:rsidR="00C54A1C" w:rsidRPr="00681130" w14:paraId="0E5B778B" w14:textId="77777777" w:rsidTr="004B4966">
        <w:tc>
          <w:tcPr>
            <w:tcW w:w="3200" w:type="dxa"/>
            <w:shd w:val="clear" w:color="auto" w:fill="FFFFFF"/>
            <w:tcMar>
              <w:top w:w="100" w:type="dxa"/>
              <w:left w:w="120" w:type="dxa"/>
              <w:bottom w:w="100" w:type="dxa"/>
              <w:right w:w="120" w:type="dxa"/>
            </w:tcMar>
            <w:vAlign w:val="center"/>
          </w:tcPr>
          <w:p w14:paraId="6036CF6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Approve overall roadmap and budget</w:t>
            </w:r>
          </w:p>
        </w:tc>
        <w:tc>
          <w:tcPr>
            <w:tcW w:w="1400" w:type="dxa"/>
            <w:shd w:val="clear" w:color="auto" w:fill="FFFFFF"/>
            <w:tcMar>
              <w:top w:w="100" w:type="dxa"/>
              <w:left w:w="120" w:type="dxa"/>
              <w:bottom w:w="100" w:type="dxa"/>
              <w:right w:w="120" w:type="dxa"/>
            </w:tcMar>
            <w:vAlign w:val="center"/>
          </w:tcPr>
          <w:p w14:paraId="31BEE70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w:t>
            </w:r>
          </w:p>
        </w:tc>
        <w:tc>
          <w:tcPr>
            <w:tcW w:w="1600" w:type="dxa"/>
            <w:shd w:val="clear" w:color="auto" w:fill="FFFFFF"/>
            <w:tcMar>
              <w:top w:w="100" w:type="dxa"/>
              <w:left w:w="120" w:type="dxa"/>
              <w:bottom w:w="100" w:type="dxa"/>
              <w:right w:w="120" w:type="dxa"/>
            </w:tcMar>
            <w:vAlign w:val="center"/>
          </w:tcPr>
          <w:p w14:paraId="03B0C345"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w:t>
            </w:r>
          </w:p>
        </w:tc>
        <w:tc>
          <w:tcPr>
            <w:tcW w:w="1600" w:type="dxa"/>
            <w:shd w:val="clear" w:color="auto" w:fill="FFFFFF"/>
            <w:tcMar>
              <w:top w:w="100" w:type="dxa"/>
              <w:left w:w="120" w:type="dxa"/>
              <w:bottom w:w="100" w:type="dxa"/>
              <w:right w:w="120" w:type="dxa"/>
            </w:tcMar>
            <w:vAlign w:val="center"/>
          </w:tcPr>
          <w:p w14:paraId="2F3FE07F"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w:t>
            </w:r>
          </w:p>
        </w:tc>
        <w:tc>
          <w:tcPr>
            <w:tcW w:w="1700" w:type="dxa"/>
            <w:shd w:val="clear" w:color="auto" w:fill="FFFFFF"/>
            <w:tcMar>
              <w:top w:w="100" w:type="dxa"/>
              <w:left w:w="120" w:type="dxa"/>
              <w:bottom w:w="100" w:type="dxa"/>
              <w:right w:w="120" w:type="dxa"/>
            </w:tcMar>
            <w:vAlign w:val="center"/>
          </w:tcPr>
          <w:p w14:paraId="409424F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w:t>
            </w:r>
          </w:p>
        </w:tc>
      </w:tr>
      <w:tr w:rsidR="00C54A1C" w:rsidRPr="00681130" w14:paraId="74C353AB" w14:textId="77777777" w:rsidTr="004B4966">
        <w:tc>
          <w:tcPr>
            <w:tcW w:w="3200" w:type="dxa"/>
            <w:shd w:val="clear" w:color="auto" w:fill="EAF0F6"/>
            <w:tcMar>
              <w:top w:w="100" w:type="dxa"/>
              <w:left w:w="120" w:type="dxa"/>
              <w:bottom w:w="100" w:type="dxa"/>
              <w:right w:w="120" w:type="dxa"/>
            </w:tcMar>
            <w:vAlign w:val="center"/>
          </w:tcPr>
          <w:p w14:paraId="6605D87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Conduct domain self assessments</w:t>
            </w:r>
          </w:p>
        </w:tc>
        <w:tc>
          <w:tcPr>
            <w:tcW w:w="1400" w:type="dxa"/>
            <w:shd w:val="clear" w:color="auto" w:fill="EAF0F6"/>
            <w:tcMar>
              <w:top w:w="100" w:type="dxa"/>
              <w:left w:w="120" w:type="dxa"/>
              <w:bottom w:w="100" w:type="dxa"/>
              <w:right w:w="120" w:type="dxa"/>
            </w:tcMar>
            <w:vAlign w:val="center"/>
          </w:tcPr>
          <w:p w14:paraId="094E970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w:t>
            </w:r>
          </w:p>
        </w:tc>
        <w:tc>
          <w:tcPr>
            <w:tcW w:w="1600" w:type="dxa"/>
            <w:shd w:val="clear" w:color="auto" w:fill="EAF0F6"/>
            <w:tcMar>
              <w:top w:w="100" w:type="dxa"/>
              <w:left w:w="120" w:type="dxa"/>
              <w:bottom w:w="100" w:type="dxa"/>
              <w:right w:w="120" w:type="dxa"/>
            </w:tcMar>
            <w:vAlign w:val="center"/>
          </w:tcPr>
          <w:p w14:paraId="27042E0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w:t>
            </w:r>
          </w:p>
        </w:tc>
        <w:tc>
          <w:tcPr>
            <w:tcW w:w="1600" w:type="dxa"/>
            <w:shd w:val="clear" w:color="auto" w:fill="EAF0F6"/>
            <w:tcMar>
              <w:top w:w="100" w:type="dxa"/>
              <w:left w:w="120" w:type="dxa"/>
              <w:bottom w:w="100" w:type="dxa"/>
              <w:right w:w="120" w:type="dxa"/>
            </w:tcMar>
            <w:vAlign w:val="center"/>
          </w:tcPr>
          <w:p w14:paraId="66657CA8"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w:t>
            </w:r>
          </w:p>
        </w:tc>
        <w:tc>
          <w:tcPr>
            <w:tcW w:w="1700" w:type="dxa"/>
            <w:shd w:val="clear" w:color="auto" w:fill="EAF0F6"/>
            <w:tcMar>
              <w:top w:w="100" w:type="dxa"/>
              <w:left w:w="120" w:type="dxa"/>
              <w:bottom w:w="100" w:type="dxa"/>
              <w:right w:w="120" w:type="dxa"/>
            </w:tcMar>
            <w:vAlign w:val="center"/>
          </w:tcPr>
          <w:p w14:paraId="5E6C1DE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w:t>
            </w:r>
          </w:p>
        </w:tc>
      </w:tr>
      <w:tr w:rsidR="00C54A1C" w:rsidRPr="00681130" w14:paraId="3320D665" w14:textId="77777777" w:rsidTr="004B4966">
        <w:tc>
          <w:tcPr>
            <w:tcW w:w="3200" w:type="dxa"/>
            <w:shd w:val="clear" w:color="auto" w:fill="FFFFFF"/>
            <w:tcMar>
              <w:top w:w="100" w:type="dxa"/>
              <w:left w:w="120" w:type="dxa"/>
              <w:bottom w:w="100" w:type="dxa"/>
              <w:right w:w="120" w:type="dxa"/>
            </w:tcMar>
            <w:vAlign w:val="center"/>
          </w:tcPr>
          <w:p w14:paraId="046DCEE5"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Implement domain specific actions</w:t>
            </w:r>
          </w:p>
        </w:tc>
        <w:tc>
          <w:tcPr>
            <w:tcW w:w="1400" w:type="dxa"/>
            <w:shd w:val="clear" w:color="auto" w:fill="FFFFFF"/>
            <w:tcMar>
              <w:top w:w="100" w:type="dxa"/>
              <w:left w:w="120" w:type="dxa"/>
              <w:bottom w:w="100" w:type="dxa"/>
              <w:right w:w="120" w:type="dxa"/>
            </w:tcMar>
            <w:vAlign w:val="center"/>
          </w:tcPr>
          <w:p w14:paraId="03A6DFC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w:t>
            </w:r>
          </w:p>
        </w:tc>
        <w:tc>
          <w:tcPr>
            <w:tcW w:w="1600" w:type="dxa"/>
            <w:shd w:val="clear" w:color="auto" w:fill="FFFFFF"/>
            <w:tcMar>
              <w:top w:w="100" w:type="dxa"/>
              <w:left w:w="120" w:type="dxa"/>
              <w:bottom w:w="100" w:type="dxa"/>
              <w:right w:w="120" w:type="dxa"/>
            </w:tcMar>
            <w:vAlign w:val="center"/>
          </w:tcPr>
          <w:p w14:paraId="33E31B0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w:t>
            </w:r>
          </w:p>
        </w:tc>
        <w:tc>
          <w:tcPr>
            <w:tcW w:w="1600" w:type="dxa"/>
            <w:shd w:val="clear" w:color="auto" w:fill="FFFFFF"/>
            <w:tcMar>
              <w:top w:w="100" w:type="dxa"/>
              <w:left w:w="120" w:type="dxa"/>
              <w:bottom w:w="100" w:type="dxa"/>
              <w:right w:w="120" w:type="dxa"/>
            </w:tcMar>
            <w:vAlign w:val="center"/>
          </w:tcPr>
          <w:p w14:paraId="2A8F9CB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w:t>
            </w:r>
          </w:p>
        </w:tc>
        <w:tc>
          <w:tcPr>
            <w:tcW w:w="1700" w:type="dxa"/>
            <w:shd w:val="clear" w:color="auto" w:fill="FFFFFF"/>
            <w:tcMar>
              <w:top w:w="100" w:type="dxa"/>
              <w:left w:w="120" w:type="dxa"/>
              <w:bottom w:w="100" w:type="dxa"/>
              <w:right w:w="120" w:type="dxa"/>
            </w:tcMar>
            <w:vAlign w:val="center"/>
          </w:tcPr>
          <w:p w14:paraId="627B66BA"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w:t>
            </w:r>
          </w:p>
        </w:tc>
      </w:tr>
      <w:tr w:rsidR="00C54A1C" w:rsidRPr="00681130" w14:paraId="39CEF064" w14:textId="77777777" w:rsidTr="004B4966">
        <w:tc>
          <w:tcPr>
            <w:tcW w:w="3200" w:type="dxa"/>
            <w:shd w:val="clear" w:color="auto" w:fill="EAF0F6"/>
            <w:tcMar>
              <w:top w:w="100" w:type="dxa"/>
              <w:left w:w="120" w:type="dxa"/>
              <w:bottom w:w="100" w:type="dxa"/>
              <w:right w:w="120" w:type="dxa"/>
            </w:tcMar>
            <w:vAlign w:val="center"/>
          </w:tcPr>
          <w:p w14:paraId="0DCDBEF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Report progress to firm leadership</w:t>
            </w:r>
          </w:p>
        </w:tc>
        <w:tc>
          <w:tcPr>
            <w:tcW w:w="1400" w:type="dxa"/>
            <w:shd w:val="clear" w:color="auto" w:fill="EAF0F6"/>
            <w:tcMar>
              <w:top w:w="100" w:type="dxa"/>
              <w:left w:w="120" w:type="dxa"/>
              <w:bottom w:w="100" w:type="dxa"/>
              <w:right w:w="120" w:type="dxa"/>
            </w:tcMar>
            <w:vAlign w:val="center"/>
          </w:tcPr>
          <w:p w14:paraId="29235D7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w:t>
            </w:r>
          </w:p>
        </w:tc>
        <w:tc>
          <w:tcPr>
            <w:tcW w:w="1600" w:type="dxa"/>
            <w:shd w:val="clear" w:color="auto" w:fill="EAF0F6"/>
            <w:tcMar>
              <w:top w:w="100" w:type="dxa"/>
              <w:left w:w="120" w:type="dxa"/>
              <w:bottom w:w="100" w:type="dxa"/>
              <w:right w:w="120" w:type="dxa"/>
            </w:tcMar>
            <w:vAlign w:val="center"/>
          </w:tcPr>
          <w:p w14:paraId="4CC4D13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w:t>
            </w:r>
          </w:p>
        </w:tc>
        <w:tc>
          <w:tcPr>
            <w:tcW w:w="1600" w:type="dxa"/>
            <w:shd w:val="clear" w:color="auto" w:fill="EAF0F6"/>
            <w:tcMar>
              <w:top w:w="100" w:type="dxa"/>
              <w:left w:w="120" w:type="dxa"/>
              <w:bottom w:w="100" w:type="dxa"/>
              <w:right w:w="120" w:type="dxa"/>
            </w:tcMar>
            <w:vAlign w:val="center"/>
          </w:tcPr>
          <w:p w14:paraId="359A9C38"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w:t>
            </w:r>
          </w:p>
        </w:tc>
        <w:tc>
          <w:tcPr>
            <w:tcW w:w="1700" w:type="dxa"/>
            <w:shd w:val="clear" w:color="auto" w:fill="EAF0F6"/>
            <w:tcMar>
              <w:top w:w="100" w:type="dxa"/>
              <w:left w:w="120" w:type="dxa"/>
              <w:bottom w:w="100" w:type="dxa"/>
              <w:right w:w="120" w:type="dxa"/>
            </w:tcMar>
            <w:vAlign w:val="center"/>
          </w:tcPr>
          <w:p w14:paraId="0767F28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w:t>
            </w:r>
          </w:p>
        </w:tc>
      </w:tr>
      <w:tr w:rsidR="00C54A1C" w:rsidRPr="00681130" w14:paraId="3106DEBA" w14:textId="77777777" w:rsidTr="004B4966">
        <w:tc>
          <w:tcPr>
            <w:tcW w:w="3200" w:type="dxa"/>
            <w:shd w:val="clear" w:color="auto" w:fill="FFFFFF"/>
            <w:tcMar>
              <w:top w:w="100" w:type="dxa"/>
              <w:left w:w="120" w:type="dxa"/>
              <w:bottom w:w="100" w:type="dxa"/>
              <w:right w:w="120" w:type="dxa"/>
            </w:tcMar>
            <w:vAlign w:val="center"/>
          </w:tcPr>
          <w:p w14:paraId="52E908A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Approve exceptions to client guidelines</w:t>
            </w:r>
          </w:p>
        </w:tc>
        <w:tc>
          <w:tcPr>
            <w:tcW w:w="1400" w:type="dxa"/>
            <w:shd w:val="clear" w:color="auto" w:fill="FFFFFF"/>
            <w:tcMar>
              <w:top w:w="100" w:type="dxa"/>
              <w:left w:w="120" w:type="dxa"/>
              <w:bottom w:w="100" w:type="dxa"/>
              <w:right w:w="120" w:type="dxa"/>
            </w:tcMar>
            <w:vAlign w:val="center"/>
          </w:tcPr>
          <w:p w14:paraId="50FD4D0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w:t>
            </w:r>
          </w:p>
        </w:tc>
        <w:tc>
          <w:tcPr>
            <w:tcW w:w="1600" w:type="dxa"/>
            <w:shd w:val="clear" w:color="auto" w:fill="FFFFFF"/>
            <w:tcMar>
              <w:top w:w="100" w:type="dxa"/>
              <w:left w:w="120" w:type="dxa"/>
              <w:bottom w:w="100" w:type="dxa"/>
              <w:right w:w="120" w:type="dxa"/>
            </w:tcMar>
            <w:vAlign w:val="center"/>
          </w:tcPr>
          <w:p w14:paraId="2080CA08"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w:t>
            </w:r>
          </w:p>
        </w:tc>
        <w:tc>
          <w:tcPr>
            <w:tcW w:w="1600" w:type="dxa"/>
            <w:shd w:val="clear" w:color="auto" w:fill="FFFFFF"/>
            <w:tcMar>
              <w:top w:w="100" w:type="dxa"/>
              <w:left w:w="120" w:type="dxa"/>
              <w:bottom w:w="100" w:type="dxa"/>
              <w:right w:w="120" w:type="dxa"/>
            </w:tcMar>
            <w:vAlign w:val="center"/>
          </w:tcPr>
          <w:p w14:paraId="07D3492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w:t>
            </w:r>
          </w:p>
        </w:tc>
        <w:tc>
          <w:tcPr>
            <w:tcW w:w="1700" w:type="dxa"/>
            <w:shd w:val="clear" w:color="auto" w:fill="FFFFFF"/>
            <w:tcMar>
              <w:top w:w="100" w:type="dxa"/>
              <w:left w:w="120" w:type="dxa"/>
              <w:bottom w:w="100" w:type="dxa"/>
              <w:right w:w="120" w:type="dxa"/>
            </w:tcMar>
            <w:vAlign w:val="center"/>
          </w:tcPr>
          <w:p w14:paraId="4FA967F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w:t>
            </w:r>
          </w:p>
        </w:tc>
      </w:tr>
    </w:tbl>
    <w:p w14:paraId="6F9B578A" w14:textId="77777777" w:rsidR="00C54A1C" w:rsidRPr="00681130" w:rsidRDefault="00C54A1C" w:rsidP="00C54A1C">
      <w:pPr>
        <w:spacing w:before="60" w:after="200"/>
        <w:rPr>
          <w:rFonts w:ascii="Times New Roman" w:hAnsi="Times New Roman" w:cs="Times New Roman"/>
          <w:color w:val="000000" w:themeColor="text1"/>
        </w:rPr>
      </w:pPr>
      <w:r w:rsidRPr="00681130">
        <w:rPr>
          <w:rFonts w:ascii="Times New Roman" w:hAnsi="Times New Roman" w:cs="Times New Roman"/>
          <w:i/>
          <w:iCs/>
          <w:color w:val="000000" w:themeColor="text1"/>
          <w:sz w:val="19"/>
          <w:szCs w:val="19"/>
        </w:rPr>
        <w:t>R = Responsible, A = Accountable, C = Consulted, I = Informed</w:t>
      </w:r>
    </w:p>
    <w:p w14:paraId="357A3E66"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87" w:name="_Toc239877372"/>
      <w:r w:rsidRPr="00681130">
        <w:rPr>
          <w:rFonts w:ascii="Times New Roman" w:hAnsi="Times New Roman" w:cs="Times New Roman"/>
          <w:color w:val="000000" w:themeColor="text1"/>
        </w:rPr>
        <w:t>Phased roadmap</w:t>
      </w:r>
      <w:bookmarkEnd w:id="87"/>
    </w:p>
    <w:p w14:paraId="2DB88CDF"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 typical first cycle through the playbook can be organized into four phases. The specific duration of each phase depends heavily on firm size, existing maturity, and available budget, but the sequence itself holds across most firms.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500"/>
      </w:tblGrid>
      <w:tr w:rsidR="00C54A1C" w:rsidRPr="00681130" w14:paraId="182FB0A7" w14:textId="77777777" w:rsidTr="002D1819">
        <w:trPr>
          <w:tblHeader/>
        </w:trPr>
        <w:tc>
          <w:tcPr>
            <w:tcW w:w="2200" w:type="dxa"/>
            <w:shd w:val="clear" w:color="auto" w:fill="4F81BD" w:themeFill="accent1"/>
            <w:tcMar>
              <w:top w:w="100" w:type="dxa"/>
              <w:left w:w="120" w:type="dxa"/>
              <w:bottom w:w="100" w:type="dxa"/>
              <w:right w:w="120" w:type="dxa"/>
            </w:tcMar>
            <w:vAlign w:val="center"/>
          </w:tcPr>
          <w:p w14:paraId="1C011B3C"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Phase</w:t>
            </w:r>
          </w:p>
        </w:tc>
        <w:tc>
          <w:tcPr>
            <w:tcW w:w="1800" w:type="dxa"/>
            <w:shd w:val="clear" w:color="auto" w:fill="4F81BD" w:themeFill="accent1"/>
            <w:tcMar>
              <w:top w:w="100" w:type="dxa"/>
              <w:left w:w="120" w:type="dxa"/>
              <w:bottom w:w="100" w:type="dxa"/>
              <w:right w:w="120" w:type="dxa"/>
            </w:tcMar>
            <w:vAlign w:val="center"/>
          </w:tcPr>
          <w:p w14:paraId="717E8690"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Typical duration</w:t>
            </w:r>
          </w:p>
        </w:tc>
        <w:tc>
          <w:tcPr>
            <w:tcW w:w="5500" w:type="dxa"/>
            <w:shd w:val="clear" w:color="auto" w:fill="4F81BD" w:themeFill="accent1"/>
            <w:tcMar>
              <w:top w:w="100" w:type="dxa"/>
              <w:left w:w="120" w:type="dxa"/>
              <w:bottom w:w="100" w:type="dxa"/>
              <w:right w:w="120" w:type="dxa"/>
            </w:tcMar>
            <w:vAlign w:val="center"/>
          </w:tcPr>
          <w:p w14:paraId="1DFD443E"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Primary focus</w:t>
            </w:r>
          </w:p>
        </w:tc>
      </w:tr>
      <w:tr w:rsidR="00C54A1C" w:rsidRPr="00681130" w14:paraId="58965BED" w14:textId="77777777" w:rsidTr="004B4966">
        <w:tc>
          <w:tcPr>
            <w:tcW w:w="2200" w:type="dxa"/>
            <w:shd w:val="clear" w:color="auto" w:fill="FFFFFF"/>
            <w:tcMar>
              <w:top w:w="100" w:type="dxa"/>
              <w:left w:w="120" w:type="dxa"/>
              <w:bottom w:w="100" w:type="dxa"/>
              <w:right w:w="120" w:type="dxa"/>
            </w:tcMar>
            <w:vAlign w:val="center"/>
          </w:tcPr>
          <w:p w14:paraId="7898BDFF"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Discover and assess</w:t>
            </w:r>
          </w:p>
        </w:tc>
        <w:tc>
          <w:tcPr>
            <w:tcW w:w="1800" w:type="dxa"/>
            <w:shd w:val="clear" w:color="auto" w:fill="FFFFFF"/>
            <w:tcMar>
              <w:top w:w="100" w:type="dxa"/>
              <w:left w:w="120" w:type="dxa"/>
              <w:bottom w:w="100" w:type="dxa"/>
              <w:right w:w="120" w:type="dxa"/>
            </w:tcMar>
            <w:vAlign w:val="center"/>
          </w:tcPr>
          <w:p w14:paraId="16BDDCD8"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4 to 8 weeks</w:t>
            </w:r>
          </w:p>
        </w:tc>
        <w:tc>
          <w:tcPr>
            <w:tcW w:w="5500" w:type="dxa"/>
            <w:shd w:val="clear" w:color="auto" w:fill="FFFFFF"/>
            <w:tcMar>
              <w:top w:w="100" w:type="dxa"/>
              <w:left w:w="120" w:type="dxa"/>
              <w:bottom w:w="100" w:type="dxa"/>
              <w:right w:w="120" w:type="dxa"/>
            </w:tcMar>
            <w:vAlign w:val="center"/>
          </w:tcPr>
          <w:p w14:paraId="0CCE120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Complete the self assessment across all eight domains and identify the two or three domains with the highest combination of risk and low maturity.</w:t>
            </w:r>
          </w:p>
        </w:tc>
      </w:tr>
      <w:tr w:rsidR="00C54A1C" w:rsidRPr="00681130" w14:paraId="5617D0F8" w14:textId="77777777" w:rsidTr="004B4966">
        <w:tc>
          <w:tcPr>
            <w:tcW w:w="2200" w:type="dxa"/>
            <w:shd w:val="clear" w:color="auto" w:fill="EAF0F6"/>
            <w:tcMar>
              <w:top w:w="100" w:type="dxa"/>
              <w:left w:w="120" w:type="dxa"/>
              <w:bottom w:w="100" w:type="dxa"/>
              <w:right w:w="120" w:type="dxa"/>
            </w:tcMar>
            <w:vAlign w:val="center"/>
          </w:tcPr>
          <w:p w14:paraId="1B517495"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Stabilize</w:t>
            </w:r>
          </w:p>
        </w:tc>
        <w:tc>
          <w:tcPr>
            <w:tcW w:w="1800" w:type="dxa"/>
            <w:shd w:val="clear" w:color="auto" w:fill="EAF0F6"/>
            <w:tcMar>
              <w:top w:w="100" w:type="dxa"/>
              <w:left w:w="120" w:type="dxa"/>
              <w:bottom w:w="100" w:type="dxa"/>
              <w:right w:w="120" w:type="dxa"/>
            </w:tcMar>
            <w:vAlign w:val="center"/>
          </w:tcPr>
          <w:p w14:paraId="1EF237AC"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3 to 6 months</w:t>
            </w:r>
          </w:p>
        </w:tc>
        <w:tc>
          <w:tcPr>
            <w:tcW w:w="5500" w:type="dxa"/>
            <w:shd w:val="clear" w:color="auto" w:fill="EAF0F6"/>
            <w:tcMar>
              <w:top w:w="100" w:type="dxa"/>
              <w:left w:w="120" w:type="dxa"/>
              <w:bottom w:w="100" w:type="dxa"/>
              <w:right w:w="120" w:type="dxa"/>
            </w:tcMar>
            <w:vAlign w:val="center"/>
          </w:tcPr>
          <w:p w14:paraId="4D4E762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 xml:space="preserve">Address Initial and Developing band actions in the highest priority domains, focused on foundational gaps such as multi </w:t>
            </w:r>
            <w:r w:rsidRPr="00681130">
              <w:rPr>
                <w:rFonts w:ascii="Times New Roman" w:hAnsi="Times New Roman" w:cs="Times New Roman"/>
                <w:color w:val="000000" w:themeColor="text1"/>
                <w:sz w:val="20"/>
                <w:szCs w:val="20"/>
              </w:rPr>
              <w:lastRenderedPageBreak/>
              <w:t>factor authentication, a documented incident response plan, and backup testing.</w:t>
            </w:r>
          </w:p>
        </w:tc>
      </w:tr>
      <w:tr w:rsidR="00C54A1C" w:rsidRPr="00681130" w14:paraId="087B1341" w14:textId="77777777" w:rsidTr="004B4966">
        <w:tc>
          <w:tcPr>
            <w:tcW w:w="2200" w:type="dxa"/>
            <w:shd w:val="clear" w:color="auto" w:fill="FFFFFF"/>
            <w:tcMar>
              <w:top w:w="100" w:type="dxa"/>
              <w:left w:w="120" w:type="dxa"/>
              <w:bottom w:w="100" w:type="dxa"/>
              <w:right w:w="120" w:type="dxa"/>
            </w:tcMar>
            <w:vAlign w:val="center"/>
          </w:tcPr>
          <w:p w14:paraId="6AB89E45"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lastRenderedPageBreak/>
              <w:t>Standardize</w:t>
            </w:r>
          </w:p>
        </w:tc>
        <w:tc>
          <w:tcPr>
            <w:tcW w:w="1800" w:type="dxa"/>
            <w:shd w:val="clear" w:color="auto" w:fill="FFFFFF"/>
            <w:tcMar>
              <w:top w:w="100" w:type="dxa"/>
              <w:left w:w="120" w:type="dxa"/>
              <w:bottom w:w="100" w:type="dxa"/>
              <w:right w:w="120" w:type="dxa"/>
            </w:tcMar>
            <w:vAlign w:val="center"/>
          </w:tcPr>
          <w:p w14:paraId="479CB7A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6 to 12 months</w:t>
            </w:r>
          </w:p>
        </w:tc>
        <w:tc>
          <w:tcPr>
            <w:tcW w:w="5500" w:type="dxa"/>
            <w:shd w:val="clear" w:color="auto" w:fill="FFFFFF"/>
            <w:tcMar>
              <w:top w:w="100" w:type="dxa"/>
              <w:left w:w="120" w:type="dxa"/>
              <w:bottom w:w="100" w:type="dxa"/>
              <w:right w:w="120" w:type="dxa"/>
            </w:tcMar>
            <w:vAlign w:val="center"/>
          </w:tcPr>
          <w:p w14:paraId="623E3B7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Move priority domains into the Established band by documenting policies, formalizing processes, and introducing regular reporting cadences.</w:t>
            </w:r>
          </w:p>
        </w:tc>
      </w:tr>
      <w:tr w:rsidR="00C54A1C" w:rsidRPr="00681130" w14:paraId="45AE4879" w14:textId="77777777" w:rsidTr="004B4966">
        <w:tc>
          <w:tcPr>
            <w:tcW w:w="2200" w:type="dxa"/>
            <w:shd w:val="clear" w:color="auto" w:fill="EAF0F6"/>
            <w:tcMar>
              <w:top w:w="100" w:type="dxa"/>
              <w:left w:w="120" w:type="dxa"/>
              <w:bottom w:w="100" w:type="dxa"/>
              <w:right w:w="120" w:type="dxa"/>
            </w:tcMar>
            <w:vAlign w:val="center"/>
          </w:tcPr>
          <w:p w14:paraId="749E56B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Optimize</w:t>
            </w:r>
          </w:p>
        </w:tc>
        <w:tc>
          <w:tcPr>
            <w:tcW w:w="1800" w:type="dxa"/>
            <w:shd w:val="clear" w:color="auto" w:fill="EAF0F6"/>
            <w:tcMar>
              <w:top w:w="100" w:type="dxa"/>
              <w:left w:w="120" w:type="dxa"/>
              <w:bottom w:w="100" w:type="dxa"/>
              <w:right w:w="120" w:type="dxa"/>
            </w:tcMar>
            <w:vAlign w:val="center"/>
          </w:tcPr>
          <w:p w14:paraId="79727E5A"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Ongoing</w:t>
            </w:r>
          </w:p>
        </w:tc>
        <w:tc>
          <w:tcPr>
            <w:tcW w:w="5500" w:type="dxa"/>
            <w:shd w:val="clear" w:color="auto" w:fill="EAF0F6"/>
            <w:tcMar>
              <w:top w:w="100" w:type="dxa"/>
              <w:left w:w="120" w:type="dxa"/>
              <w:bottom w:w="100" w:type="dxa"/>
              <w:right w:w="120" w:type="dxa"/>
            </w:tcMar>
            <w:vAlign w:val="center"/>
          </w:tcPr>
          <w:p w14:paraId="38663FE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Sustain Managed and Optimized practices across domains, reassess maturity annually, and adjust the roadmap as the firm's size, client base, and risk profile evolve.</w:t>
            </w:r>
          </w:p>
        </w:tc>
      </w:tr>
    </w:tbl>
    <w:p w14:paraId="4A1F35B4"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88" w:name="_Toc239877373"/>
      <w:r w:rsidRPr="00681130">
        <w:rPr>
          <w:rFonts w:ascii="Times New Roman" w:hAnsi="Times New Roman" w:cs="Times New Roman"/>
          <w:color w:val="000000" w:themeColor="text1"/>
        </w:rPr>
        <w:t>Sequencing principles</w:t>
      </w:r>
      <w:bookmarkEnd w:id="88"/>
    </w:p>
    <w:p w14:paraId="2A5C1BE0" w14:textId="77777777" w:rsidR="00C54A1C" w:rsidRPr="00266CAB" w:rsidRDefault="00C54A1C" w:rsidP="00266CAB">
      <w:pPr>
        <w:pStyle w:val="ListParagraph"/>
        <w:numPr>
          <w:ilvl w:val="0"/>
          <w:numId w:val="31"/>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Prioritize domains where a gap creates immediate exposure, such as missing multi factor authentication or an untested backup, ahead of domains where the gap is significant but less acute</w:t>
      </w:r>
    </w:p>
    <w:p w14:paraId="2AA61FEA" w14:textId="77777777" w:rsidR="00C54A1C" w:rsidRPr="00266CAB" w:rsidRDefault="00C54A1C" w:rsidP="00266CAB">
      <w:pPr>
        <w:pStyle w:val="ListParagraph"/>
        <w:numPr>
          <w:ilvl w:val="0"/>
          <w:numId w:val="31"/>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Avoid scheduling major changes during the firm's busiest periods, such as year end closings or major trial calendars, wherever the underlying risk allows the work to wait a few weeks</w:t>
      </w:r>
    </w:p>
    <w:p w14:paraId="42232F0C" w14:textId="77777777" w:rsidR="00C54A1C" w:rsidRPr="00266CAB" w:rsidRDefault="00C54A1C" w:rsidP="00266CAB">
      <w:pPr>
        <w:pStyle w:val="ListParagraph"/>
        <w:numPr>
          <w:ilvl w:val="0"/>
          <w:numId w:val="31"/>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Communicate progress to the full partnership at defined milestones rather than only at the start and end of the program, since sustained attention from leadership is what keeps a multi year effort funded</w:t>
      </w:r>
    </w:p>
    <w:p w14:paraId="5AD0AD6F" w14:textId="77777777" w:rsidR="00C54A1C" w:rsidRPr="00266CAB" w:rsidRDefault="00C54A1C" w:rsidP="00266CAB">
      <w:pPr>
        <w:pStyle w:val="ListParagraph"/>
        <w:numPr>
          <w:ilvl w:val="0"/>
          <w:numId w:val="31"/>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Treat the first full cycle as a baseline rather than a finished project, and build the annual reassessment into the firm's calendar from the outset</w:t>
      </w:r>
    </w:p>
    <w:p w14:paraId="129A5F82"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474EAC15" w14:textId="77777777" w:rsidR="00C54A1C" w:rsidRPr="00681130" w:rsidRDefault="00C54A1C" w:rsidP="00C54A1C">
      <w:pPr>
        <w:pStyle w:val="Heading1"/>
        <w:spacing w:before="240" w:after="160"/>
        <w:rPr>
          <w:rFonts w:ascii="Times New Roman" w:hAnsi="Times New Roman" w:cs="Times New Roman"/>
          <w:color w:val="000000" w:themeColor="text1"/>
        </w:rPr>
      </w:pPr>
      <w:bookmarkStart w:id="89" w:name="_Toc239877374"/>
      <w:r w:rsidRPr="00681130">
        <w:rPr>
          <w:rFonts w:ascii="Times New Roman" w:hAnsi="Times New Roman" w:cs="Times New Roman"/>
          <w:color w:val="000000" w:themeColor="text1"/>
        </w:rPr>
        <w:lastRenderedPageBreak/>
        <w:t>Staffing and Sourcing Models</w:t>
      </w:r>
      <w:bookmarkEnd w:id="89"/>
    </w:p>
    <w:p w14:paraId="302C81C3"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One of the most consequential decisions a firm makes is how it staffs its technology function, and this decision is rarely revisited once made. A firm that hired its first IT person a decade ago, or signed with a managed service provider during a much smaller period in its history, often continues with that arrangement well past the point where it fits the firm's current size and risk profile. This section is intended to help firm leadership periodically reassess the question rather than treat the current model as fixed.</w:t>
      </w:r>
    </w:p>
    <w:p w14:paraId="367AF167"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90" w:name="_Toc239877375"/>
      <w:r w:rsidRPr="00681130">
        <w:rPr>
          <w:rFonts w:ascii="Times New Roman" w:hAnsi="Times New Roman" w:cs="Times New Roman"/>
          <w:color w:val="000000" w:themeColor="text1"/>
        </w:rPr>
        <w:t>Common models</w:t>
      </w:r>
      <w:bookmarkEnd w:id="9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500"/>
      </w:tblGrid>
      <w:tr w:rsidR="00C54A1C" w:rsidRPr="00681130" w14:paraId="4654573E" w14:textId="77777777" w:rsidTr="002D1819">
        <w:trPr>
          <w:tblHeader/>
        </w:trPr>
        <w:tc>
          <w:tcPr>
            <w:tcW w:w="2600" w:type="dxa"/>
            <w:shd w:val="clear" w:color="auto" w:fill="4F81BD" w:themeFill="accent1"/>
            <w:tcMar>
              <w:top w:w="100" w:type="dxa"/>
              <w:left w:w="120" w:type="dxa"/>
              <w:bottom w:w="100" w:type="dxa"/>
              <w:right w:w="120" w:type="dxa"/>
            </w:tcMar>
            <w:vAlign w:val="center"/>
          </w:tcPr>
          <w:p w14:paraId="258BD4E9"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Model</w:t>
            </w:r>
          </w:p>
        </w:tc>
        <w:tc>
          <w:tcPr>
            <w:tcW w:w="3400" w:type="dxa"/>
            <w:shd w:val="clear" w:color="auto" w:fill="4F81BD" w:themeFill="accent1"/>
            <w:tcMar>
              <w:top w:w="100" w:type="dxa"/>
              <w:left w:w="120" w:type="dxa"/>
              <w:bottom w:w="100" w:type="dxa"/>
              <w:right w:w="120" w:type="dxa"/>
            </w:tcMar>
            <w:vAlign w:val="center"/>
          </w:tcPr>
          <w:p w14:paraId="0073B5FB"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Typically fits</w:t>
            </w:r>
          </w:p>
        </w:tc>
        <w:tc>
          <w:tcPr>
            <w:tcW w:w="3500" w:type="dxa"/>
            <w:shd w:val="clear" w:color="auto" w:fill="4F81BD" w:themeFill="accent1"/>
            <w:tcMar>
              <w:top w:w="100" w:type="dxa"/>
              <w:left w:w="120" w:type="dxa"/>
              <w:bottom w:w="100" w:type="dxa"/>
              <w:right w:w="120" w:type="dxa"/>
            </w:tcMar>
            <w:vAlign w:val="center"/>
          </w:tcPr>
          <w:p w14:paraId="72190EA9"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Watch points</w:t>
            </w:r>
          </w:p>
        </w:tc>
      </w:tr>
      <w:tr w:rsidR="00C54A1C" w:rsidRPr="00681130" w14:paraId="7D55356D" w14:textId="77777777" w:rsidTr="004B4966">
        <w:tc>
          <w:tcPr>
            <w:tcW w:w="2600" w:type="dxa"/>
            <w:shd w:val="clear" w:color="auto" w:fill="FFFFFF"/>
            <w:tcMar>
              <w:top w:w="100" w:type="dxa"/>
              <w:left w:w="120" w:type="dxa"/>
              <w:bottom w:w="100" w:type="dxa"/>
              <w:right w:w="120" w:type="dxa"/>
            </w:tcMar>
            <w:vAlign w:val="center"/>
          </w:tcPr>
          <w:p w14:paraId="2CA3AF7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Fully in house team</w:t>
            </w:r>
          </w:p>
        </w:tc>
        <w:tc>
          <w:tcPr>
            <w:tcW w:w="3400" w:type="dxa"/>
            <w:shd w:val="clear" w:color="auto" w:fill="FFFFFF"/>
            <w:tcMar>
              <w:top w:w="100" w:type="dxa"/>
              <w:left w:w="120" w:type="dxa"/>
              <w:bottom w:w="100" w:type="dxa"/>
              <w:right w:w="120" w:type="dxa"/>
            </w:tcMar>
            <w:vAlign w:val="center"/>
          </w:tcPr>
          <w:p w14:paraId="1E8FBFE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Firms large enough to justify at least two to three dedicated technology staff, often eighty lawyers and above</w:t>
            </w:r>
          </w:p>
        </w:tc>
        <w:tc>
          <w:tcPr>
            <w:tcW w:w="3500" w:type="dxa"/>
            <w:shd w:val="clear" w:color="auto" w:fill="FFFFFF"/>
            <w:tcMar>
              <w:top w:w="100" w:type="dxa"/>
              <w:left w:w="120" w:type="dxa"/>
              <w:bottom w:w="100" w:type="dxa"/>
              <w:right w:w="120" w:type="dxa"/>
            </w:tcMar>
            <w:vAlign w:val="center"/>
          </w:tcPr>
          <w:p w14:paraId="0BC0C51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Key person dependency if roles are not cross trained; specialist skills such as security may still require outside support</w:t>
            </w:r>
          </w:p>
        </w:tc>
      </w:tr>
      <w:tr w:rsidR="00C54A1C" w:rsidRPr="00681130" w14:paraId="6437C93A" w14:textId="77777777" w:rsidTr="004B4966">
        <w:tc>
          <w:tcPr>
            <w:tcW w:w="2600" w:type="dxa"/>
            <w:shd w:val="clear" w:color="auto" w:fill="EAF0F6"/>
            <w:tcMar>
              <w:top w:w="100" w:type="dxa"/>
              <w:left w:w="120" w:type="dxa"/>
              <w:bottom w:w="100" w:type="dxa"/>
              <w:right w:w="120" w:type="dxa"/>
            </w:tcMar>
            <w:vAlign w:val="center"/>
          </w:tcPr>
          <w:p w14:paraId="48EF9A65"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Fully outsourced to a managed service provider</w:t>
            </w:r>
          </w:p>
        </w:tc>
        <w:tc>
          <w:tcPr>
            <w:tcW w:w="3400" w:type="dxa"/>
            <w:shd w:val="clear" w:color="auto" w:fill="EAF0F6"/>
            <w:tcMar>
              <w:top w:w="100" w:type="dxa"/>
              <w:left w:w="120" w:type="dxa"/>
              <w:bottom w:w="100" w:type="dxa"/>
              <w:right w:w="120" w:type="dxa"/>
            </w:tcMar>
            <w:vAlign w:val="center"/>
          </w:tcPr>
          <w:p w14:paraId="2B03020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Smaller firms without the scale to justify dedicated headcount</w:t>
            </w:r>
          </w:p>
        </w:tc>
        <w:tc>
          <w:tcPr>
            <w:tcW w:w="3500" w:type="dxa"/>
            <w:shd w:val="clear" w:color="auto" w:fill="EAF0F6"/>
            <w:tcMar>
              <w:top w:w="100" w:type="dxa"/>
              <w:left w:w="120" w:type="dxa"/>
              <w:bottom w:w="100" w:type="dxa"/>
              <w:right w:w="120" w:type="dxa"/>
            </w:tcMar>
            <w:vAlign w:val="center"/>
          </w:tcPr>
          <w:p w14:paraId="2D71077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Response time and depth of understanding of legal specific workflows can vary significantly between providers</w:t>
            </w:r>
          </w:p>
        </w:tc>
      </w:tr>
      <w:tr w:rsidR="00C54A1C" w:rsidRPr="00681130" w14:paraId="0EA5FBB0" w14:textId="77777777" w:rsidTr="004B4966">
        <w:tc>
          <w:tcPr>
            <w:tcW w:w="2600" w:type="dxa"/>
            <w:shd w:val="clear" w:color="auto" w:fill="FFFFFF"/>
            <w:tcMar>
              <w:top w:w="100" w:type="dxa"/>
              <w:left w:w="120" w:type="dxa"/>
              <w:bottom w:w="100" w:type="dxa"/>
              <w:right w:w="120" w:type="dxa"/>
            </w:tcMar>
            <w:vAlign w:val="center"/>
          </w:tcPr>
          <w:p w14:paraId="4B2F98FA"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Hybrid, with an in house lead and outsourced specialist support</w:t>
            </w:r>
          </w:p>
        </w:tc>
        <w:tc>
          <w:tcPr>
            <w:tcW w:w="3400" w:type="dxa"/>
            <w:shd w:val="clear" w:color="auto" w:fill="FFFFFF"/>
            <w:tcMar>
              <w:top w:w="100" w:type="dxa"/>
              <w:left w:w="120" w:type="dxa"/>
              <w:bottom w:w="100" w:type="dxa"/>
              <w:right w:w="120" w:type="dxa"/>
            </w:tcMar>
            <w:vAlign w:val="center"/>
          </w:tcPr>
          <w:p w14:paraId="7C0C7FAA"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Mid sized firms that need a single accountable owner but cannot justify a full specialist bench</w:t>
            </w:r>
          </w:p>
        </w:tc>
        <w:tc>
          <w:tcPr>
            <w:tcW w:w="3500" w:type="dxa"/>
            <w:shd w:val="clear" w:color="auto" w:fill="FFFFFF"/>
            <w:tcMar>
              <w:top w:w="100" w:type="dxa"/>
              <w:left w:w="120" w:type="dxa"/>
              <w:bottom w:w="100" w:type="dxa"/>
              <w:right w:w="120" w:type="dxa"/>
            </w:tcMar>
            <w:vAlign w:val="center"/>
          </w:tcPr>
          <w:p w14:paraId="068A9C9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Requires clear division of responsibility so gaps do not fall between the in house lead and the outside provider</w:t>
            </w:r>
          </w:p>
        </w:tc>
      </w:tr>
      <w:tr w:rsidR="00C54A1C" w:rsidRPr="00681130" w14:paraId="72289E36" w14:textId="77777777" w:rsidTr="004B4966">
        <w:tc>
          <w:tcPr>
            <w:tcW w:w="2600" w:type="dxa"/>
            <w:shd w:val="clear" w:color="auto" w:fill="EAF0F6"/>
            <w:tcMar>
              <w:top w:w="100" w:type="dxa"/>
              <w:left w:w="120" w:type="dxa"/>
              <w:bottom w:w="100" w:type="dxa"/>
              <w:right w:w="120" w:type="dxa"/>
            </w:tcMar>
            <w:vAlign w:val="center"/>
          </w:tcPr>
          <w:p w14:paraId="10B5569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Fractional or virtual leadership</w:t>
            </w:r>
          </w:p>
        </w:tc>
        <w:tc>
          <w:tcPr>
            <w:tcW w:w="3400" w:type="dxa"/>
            <w:shd w:val="clear" w:color="auto" w:fill="EAF0F6"/>
            <w:tcMar>
              <w:top w:w="100" w:type="dxa"/>
              <w:left w:w="120" w:type="dxa"/>
              <w:bottom w:w="100" w:type="dxa"/>
              <w:right w:w="120" w:type="dxa"/>
            </w:tcMar>
            <w:vAlign w:val="center"/>
          </w:tcPr>
          <w:p w14:paraId="17C6EB65"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Firms that need strategic technology leadership without a full time executive role</w:t>
            </w:r>
          </w:p>
        </w:tc>
        <w:tc>
          <w:tcPr>
            <w:tcW w:w="3500" w:type="dxa"/>
            <w:shd w:val="clear" w:color="auto" w:fill="EAF0F6"/>
            <w:tcMar>
              <w:top w:w="100" w:type="dxa"/>
              <w:left w:w="120" w:type="dxa"/>
              <w:bottom w:w="100" w:type="dxa"/>
              <w:right w:w="120" w:type="dxa"/>
            </w:tcMar>
            <w:vAlign w:val="center"/>
          </w:tcPr>
          <w:p w14:paraId="454138B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Effectiveness depends on the fractional leader having real authority and a direct line to firm leadership, not just an advisory role</w:t>
            </w:r>
          </w:p>
        </w:tc>
      </w:tr>
    </w:tbl>
    <w:p w14:paraId="1B4A7B80"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91" w:name="_Toc239877376"/>
      <w:r w:rsidRPr="00681130">
        <w:rPr>
          <w:rFonts w:ascii="Times New Roman" w:hAnsi="Times New Roman" w:cs="Times New Roman"/>
          <w:color w:val="000000" w:themeColor="text1"/>
        </w:rPr>
        <w:t>Questions to revisit periodically</w:t>
      </w:r>
      <w:bookmarkEnd w:id="91"/>
    </w:p>
    <w:p w14:paraId="137096F9" w14:textId="77777777" w:rsidR="00C54A1C" w:rsidRPr="00266CAB" w:rsidRDefault="00C54A1C" w:rsidP="00266CAB">
      <w:pPr>
        <w:pStyle w:val="ListParagraph"/>
        <w:numPr>
          <w:ilvl w:val="0"/>
          <w:numId w:val="32"/>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Has the firm's headcount or office footprint changed enough since the current model was chosen to warrant a fresh look</w:t>
      </w:r>
    </w:p>
    <w:p w14:paraId="615C8E25" w14:textId="77777777" w:rsidR="00C54A1C" w:rsidRPr="00266CAB" w:rsidRDefault="00C54A1C" w:rsidP="00266CAB">
      <w:pPr>
        <w:pStyle w:val="ListParagraph"/>
        <w:numPr>
          <w:ilvl w:val="0"/>
          <w:numId w:val="32"/>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Does the current model provide adequate coverage for security specifically, which often requires deeper expertise than general IT support</w:t>
      </w:r>
    </w:p>
    <w:p w14:paraId="36C60A6B" w14:textId="77777777" w:rsidR="00C54A1C" w:rsidRPr="00266CAB" w:rsidRDefault="00C54A1C" w:rsidP="00266CAB">
      <w:pPr>
        <w:pStyle w:val="ListParagraph"/>
        <w:numPr>
          <w:ilvl w:val="0"/>
          <w:numId w:val="32"/>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Is there a single point of failure, whether a single in house employee or a single point of contact at a managed service provider, whose absence would materially disrupt the firm</w:t>
      </w:r>
    </w:p>
    <w:p w14:paraId="668A70B4" w14:textId="77777777" w:rsidR="00C54A1C" w:rsidRPr="00266CAB" w:rsidRDefault="00C54A1C" w:rsidP="00266CAB">
      <w:pPr>
        <w:pStyle w:val="ListParagraph"/>
        <w:numPr>
          <w:ilvl w:val="0"/>
          <w:numId w:val="32"/>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Does the current model give firm leadership the reporting and visibility described in Domain 8, or does information about the firm's technology posture depend on asking the right question at the right time</w:t>
      </w:r>
    </w:p>
    <w:p w14:paraId="68128E51"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2AEAACF8" w14:textId="77777777" w:rsidR="00C54A1C" w:rsidRPr="00681130" w:rsidRDefault="00C54A1C" w:rsidP="00C54A1C">
      <w:pPr>
        <w:pStyle w:val="Heading1"/>
        <w:spacing w:before="240" w:after="160"/>
        <w:rPr>
          <w:rFonts w:ascii="Times New Roman" w:hAnsi="Times New Roman" w:cs="Times New Roman"/>
          <w:color w:val="000000" w:themeColor="text1"/>
        </w:rPr>
      </w:pPr>
      <w:bookmarkStart w:id="92" w:name="_Toc239877377"/>
      <w:r w:rsidRPr="00681130">
        <w:rPr>
          <w:rFonts w:ascii="Times New Roman" w:hAnsi="Times New Roman" w:cs="Times New Roman"/>
          <w:color w:val="000000" w:themeColor="text1"/>
        </w:rPr>
        <w:lastRenderedPageBreak/>
        <w:t>Budgeting for a Modernization Program</w:t>
      </w:r>
      <w:bookmarkEnd w:id="92"/>
    </w:p>
    <w:p w14:paraId="07FA5D05"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Technology budgets in law firms are often set as an incremental adjustment to the prior year's figure, without a clear line back to specific risks or priorities. This approach tends to produce chronic underinvestment punctuated by large, disruptive spending after a crisis, rather than a steady and predictable pattern of improvement. This section offers a simple approach to connect budget requests to the domains and maturity bands described earlier in this playbook.</w:t>
      </w:r>
    </w:p>
    <w:p w14:paraId="2ACF41C3"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93" w:name="_Toc239877378"/>
      <w:r w:rsidRPr="00681130">
        <w:rPr>
          <w:rFonts w:ascii="Times New Roman" w:hAnsi="Times New Roman" w:cs="Times New Roman"/>
          <w:color w:val="000000" w:themeColor="text1"/>
        </w:rPr>
        <w:t>Structuring a budget request around the domains</w:t>
      </w:r>
      <w:bookmarkEnd w:id="93"/>
    </w:p>
    <w:p w14:paraId="6C1AB17A"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Rather than presenting a single lump sum, a budget request organized by domain, with each line item tied to a specific maturity gap identified in the self assessment, is easier for firm leadership to evaluate and easier to defend if questioned later. A request framed as closing a specific, named gap, such as extending multi factor authentication to a system that currently lacks it, tends to receive a more favorable hearing than a request framed only as a general technology upgrade.</w:t>
      </w:r>
    </w:p>
    <w:p w14:paraId="571774C7"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94" w:name="_Toc239877379"/>
      <w:r w:rsidRPr="00681130">
        <w:rPr>
          <w:rFonts w:ascii="Times New Roman" w:hAnsi="Times New Roman" w:cs="Times New Roman"/>
          <w:color w:val="000000" w:themeColor="text1"/>
        </w:rPr>
        <w:t>Typical cost categories</w:t>
      </w:r>
      <w:bookmarkEnd w:id="9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300"/>
      </w:tblGrid>
      <w:tr w:rsidR="00C54A1C" w:rsidRPr="00681130" w14:paraId="6AEEA6D8" w14:textId="77777777" w:rsidTr="002D1819">
        <w:trPr>
          <w:tblHeader/>
        </w:trPr>
        <w:tc>
          <w:tcPr>
            <w:tcW w:w="2600" w:type="dxa"/>
            <w:shd w:val="clear" w:color="auto" w:fill="4F81BD" w:themeFill="accent1"/>
            <w:tcMar>
              <w:top w:w="100" w:type="dxa"/>
              <w:left w:w="120" w:type="dxa"/>
              <w:bottom w:w="100" w:type="dxa"/>
              <w:right w:w="120" w:type="dxa"/>
            </w:tcMar>
            <w:vAlign w:val="center"/>
          </w:tcPr>
          <w:p w14:paraId="39E7DFDE"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Category</w:t>
            </w:r>
          </w:p>
        </w:tc>
        <w:tc>
          <w:tcPr>
            <w:tcW w:w="3600" w:type="dxa"/>
            <w:shd w:val="clear" w:color="auto" w:fill="4F81BD" w:themeFill="accent1"/>
            <w:tcMar>
              <w:top w:w="100" w:type="dxa"/>
              <w:left w:w="120" w:type="dxa"/>
              <w:bottom w:w="100" w:type="dxa"/>
              <w:right w:w="120" w:type="dxa"/>
            </w:tcMar>
            <w:vAlign w:val="center"/>
          </w:tcPr>
          <w:p w14:paraId="0F841EDE"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Examples</w:t>
            </w:r>
          </w:p>
        </w:tc>
        <w:tc>
          <w:tcPr>
            <w:tcW w:w="3300" w:type="dxa"/>
            <w:shd w:val="clear" w:color="auto" w:fill="4F81BD" w:themeFill="accent1"/>
            <w:tcMar>
              <w:top w:w="100" w:type="dxa"/>
              <w:left w:w="120" w:type="dxa"/>
              <w:bottom w:w="100" w:type="dxa"/>
              <w:right w:w="120" w:type="dxa"/>
            </w:tcMar>
            <w:vAlign w:val="center"/>
          </w:tcPr>
          <w:p w14:paraId="5AA0EE9B"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Notes</w:t>
            </w:r>
          </w:p>
        </w:tc>
      </w:tr>
      <w:tr w:rsidR="00C54A1C" w:rsidRPr="00681130" w14:paraId="275101F0" w14:textId="77777777" w:rsidTr="004B4966">
        <w:tc>
          <w:tcPr>
            <w:tcW w:w="2600" w:type="dxa"/>
            <w:shd w:val="clear" w:color="auto" w:fill="FFFFFF"/>
            <w:tcMar>
              <w:top w:w="100" w:type="dxa"/>
              <w:left w:w="120" w:type="dxa"/>
              <w:bottom w:w="100" w:type="dxa"/>
              <w:right w:w="120" w:type="dxa"/>
            </w:tcMar>
            <w:vAlign w:val="center"/>
          </w:tcPr>
          <w:p w14:paraId="608393F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Foundational security controls</w:t>
            </w:r>
          </w:p>
        </w:tc>
        <w:tc>
          <w:tcPr>
            <w:tcW w:w="3600" w:type="dxa"/>
            <w:shd w:val="clear" w:color="auto" w:fill="FFFFFF"/>
            <w:tcMar>
              <w:top w:w="100" w:type="dxa"/>
              <w:left w:w="120" w:type="dxa"/>
              <w:bottom w:w="100" w:type="dxa"/>
              <w:right w:w="120" w:type="dxa"/>
            </w:tcMar>
            <w:vAlign w:val="center"/>
          </w:tcPr>
          <w:p w14:paraId="32CF7EE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Multi factor authentication, endpoint detection, email security</w:t>
            </w:r>
          </w:p>
        </w:tc>
        <w:tc>
          <w:tcPr>
            <w:tcW w:w="3300" w:type="dxa"/>
            <w:shd w:val="clear" w:color="auto" w:fill="FFFFFF"/>
            <w:tcMar>
              <w:top w:w="100" w:type="dxa"/>
              <w:left w:w="120" w:type="dxa"/>
              <w:bottom w:w="100" w:type="dxa"/>
              <w:right w:w="120" w:type="dxa"/>
            </w:tcMar>
            <w:vAlign w:val="center"/>
          </w:tcPr>
          <w:p w14:paraId="5D447BDF"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Often the highest priority given insurance and client guideline requirements, and frequently more affordable than firms assume</w:t>
            </w:r>
          </w:p>
        </w:tc>
      </w:tr>
      <w:tr w:rsidR="00C54A1C" w:rsidRPr="00681130" w14:paraId="01E6430D" w14:textId="77777777" w:rsidTr="004B4966">
        <w:tc>
          <w:tcPr>
            <w:tcW w:w="2600" w:type="dxa"/>
            <w:shd w:val="clear" w:color="auto" w:fill="EAF0F6"/>
            <w:tcMar>
              <w:top w:w="100" w:type="dxa"/>
              <w:left w:w="120" w:type="dxa"/>
              <w:bottom w:w="100" w:type="dxa"/>
              <w:right w:w="120" w:type="dxa"/>
            </w:tcMar>
            <w:vAlign w:val="center"/>
          </w:tcPr>
          <w:p w14:paraId="69C42B8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Assessment and advisory</w:t>
            </w:r>
          </w:p>
        </w:tc>
        <w:tc>
          <w:tcPr>
            <w:tcW w:w="3600" w:type="dxa"/>
            <w:shd w:val="clear" w:color="auto" w:fill="EAF0F6"/>
            <w:tcMar>
              <w:top w:w="100" w:type="dxa"/>
              <w:left w:w="120" w:type="dxa"/>
              <w:bottom w:w="100" w:type="dxa"/>
              <w:right w:w="120" w:type="dxa"/>
            </w:tcMar>
            <w:vAlign w:val="center"/>
          </w:tcPr>
          <w:p w14:paraId="25C7B87C"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Security assessments, tabletop exercise facilitation, compliance register setup</w:t>
            </w:r>
          </w:p>
        </w:tc>
        <w:tc>
          <w:tcPr>
            <w:tcW w:w="3300" w:type="dxa"/>
            <w:shd w:val="clear" w:color="auto" w:fill="EAF0F6"/>
            <w:tcMar>
              <w:top w:w="100" w:type="dxa"/>
              <w:left w:w="120" w:type="dxa"/>
              <w:bottom w:w="100" w:type="dxa"/>
              <w:right w:w="120" w:type="dxa"/>
            </w:tcMar>
            <w:vAlign w:val="center"/>
          </w:tcPr>
          <w:p w14:paraId="79FD34FA"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 one time or periodic cost rather than an ongoing licensing expense</w:t>
            </w:r>
          </w:p>
        </w:tc>
      </w:tr>
      <w:tr w:rsidR="00C54A1C" w:rsidRPr="00681130" w14:paraId="0D72BB26" w14:textId="77777777" w:rsidTr="004B4966">
        <w:tc>
          <w:tcPr>
            <w:tcW w:w="2600" w:type="dxa"/>
            <w:shd w:val="clear" w:color="auto" w:fill="FFFFFF"/>
            <w:tcMar>
              <w:top w:w="100" w:type="dxa"/>
              <w:left w:w="120" w:type="dxa"/>
              <w:bottom w:w="100" w:type="dxa"/>
              <w:right w:w="120" w:type="dxa"/>
            </w:tcMar>
            <w:vAlign w:val="center"/>
          </w:tcPr>
          <w:p w14:paraId="79A6F04F"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Infrastructure renewal</w:t>
            </w:r>
          </w:p>
        </w:tc>
        <w:tc>
          <w:tcPr>
            <w:tcW w:w="3600" w:type="dxa"/>
            <w:shd w:val="clear" w:color="auto" w:fill="FFFFFF"/>
            <w:tcMar>
              <w:top w:w="100" w:type="dxa"/>
              <w:left w:w="120" w:type="dxa"/>
              <w:bottom w:w="100" w:type="dxa"/>
              <w:right w:w="120" w:type="dxa"/>
            </w:tcMar>
            <w:vAlign w:val="center"/>
          </w:tcPr>
          <w:p w14:paraId="145DF57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Server replacement, network upgrades, cloud migration</w:t>
            </w:r>
          </w:p>
        </w:tc>
        <w:tc>
          <w:tcPr>
            <w:tcW w:w="3300" w:type="dxa"/>
            <w:shd w:val="clear" w:color="auto" w:fill="FFFFFF"/>
            <w:tcMar>
              <w:top w:w="100" w:type="dxa"/>
              <w:left w:w="120" w:type="dxa"/>
              <w:bottom w:w="100" w:type="dxa"/>
              <w:right w:w="120" w:type="dxa"/>
            </w:tcMar>
            <w:vAlign w:val="center"/>
          </w:tcPr>
          <w:p w14:paraId="739DF2A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Best planned over a multi year cycle rather than as a single large event</w:t>
            </w:r>
          </w:p>
        </w:tc>
      </w:tr>
      <w:tr w:rsidR="00C54A1C" w:rsidRPr="00681130" w14:paraId="3CF97A43" w14:textId="77777777" w:rsidTr="004B4966">
        <w:tc>
          <w:tcPr>
            <w:tcW w:w="2600" w:type="dxa"/>
            <w:shd w:val="clear" w:color="auto" w:fill="EAF0F6"/>
            <w:tcMar>
              <w:top w:w="100" w:type="dxa"/>
              <w:left w:w="120" w:type="dxa"/>
              <w:bottom w:w="100" w:type="dxa"/>
              <w:right w:w="120" w:type="dxa"/>
            </w:tcMar>
            <w:vAlign w:val="center"/>
          </w:tcPr>
          <w:p w14:paraId="0582696A"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Ongoing operations</w:t>
            </w:r>
          </w:p>
        </w:tc>
        <w:tc>
          <w:tcPr>
            <w:tcW w:w="3600" w:type="dxa"/>
            <w:shd w:val="clear" w:color="auto" w:fill="EAF0F6"/>
            <w:tcMar>
              <w:top w:w="100" w:type="dxa"/>
              <w:left w:w="120" w:type="dxa"/>
              <w:bottom w:w="100" w:type="dxa"/>
              <w:right w:w="120" w:type="dxa"/>
            </w:tcMar>
            <w:vAlign w:val="center"/>
          </w:tcPr>
          <w:p w14:paraId="7712BB5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Managed service provider fees, software licensing, staff salaries</w:t>
            </w:r>
          </w:p>
        </w:tc>
        <w:tc>
          <w:tcPr>
            <w:tcW w:w="3300" w:type="dxa"/>
            <w:shd w:val="clear" w:color="auto" w:fill="EAF0F6"/>
            <w:tcMar>
              <w:top w:w="100" w:type="dxa"/>
              <w:left w:w="120" w:type="dxa"/>
              <w:bottom w:w="100" w:type="dxa"/>
              <w:right w:w="120" w:type="dxa"/>
            </w:tcMar>
            <w:vAlign w:val="center"/>
          </w:tcPr>
          <w:p w14:paraId="24AA869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The recurring baseline against which new investment should be evaluated</w:t>
            </w:r>
          </w:p>
        </w:tc>
      </w:tr>
      <w:tr w:rsidR="00C54A1C" w:rsidRPr="00681130" w14:paraId="6788A2FE" w14:textId="77777777" w:rsidTr="004B4966">
        <w:tc>
          <w:tcPr>
            <w:tcW w:w="2600" w:type="dxa"/>
            <w:shd w:val="clear" w:color="auto" w:fill="FFFFFF"/>
            <w:tcMar>
              <w:top w:w="100" w:type="dxa"/>
              <w:left w:w="120" w:type="dxa"/>
              <w:bottom w:w="100" w:type="dxa"/>
              <w:right w:w="120" w:type="dxa"/>
            </w:tcMar>
            <w:vAlign w:val="center"/>
          </w:tcPr>
          <w:p w14:paraId="49D43368"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Training and awareness</w:t>
            </w:r>
          </w:p>
        </w:tc>
        <w:tc>
          <w:tcPr>
            <w:tcW w:w="3600" w:type="dxa"/>
            <w:shd w:val="clear" w:color="auto" w:fill="FFFFFF"/>
            <w:tcMar>
              <w:top w:w="100" w:type="dxa"/>
              <w:left w:w="120" w:type="dxa"/>
              <w:bottom w:w="100" w:type="dxa"/>
              <w:right w:w="120" w:type="dxa"/>
            </w:tcMar>
            <w:vAlign w:val="center"/>
          </w:tcPr>
          <w:p w14:paraId="6CC4F92A"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Phishing simulations, staff security training, tabletop exercise participation</w:t>
            </w:r>
          </w:p>
        </w:tc>
        <w:tc>
          <w:tcPr>
            <w:tcW w:w="3300" w:type="dxa"/>
            <w:shd w:val="clear" w:color="auto" w:fill="FFFFFF"/>
            <w:tcMar>
              <w:top w:w="100" w:type="dxa"/>
              <w:left w:w="120" w:type="dxa"/>
              <w:bottom w:w="100" w:type="dxa"/>
              <w:right w:w="120" w:type="dxa"/>
            </w:tcMar>
            <w:vAlign w:val="center"/>
          </w:tcPr>
          <w:p w14:paraId="5B97BF09"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Frequently underfunded relative to its effect on overall risk</w:t>
            </w:r>
          </w:p>
        </w:tc>
      </w:tr>
    </w:tbl>
    <w:p w14:paraId="7FE1EB99"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95" w:name="_Toc239877380"/>
      <w:r w:rsidRPr="00681130">
        <w:rPr>
          <w:rFonts w:ascii="Times New Roman" w:hAnsi="Times New Roman" w:cs="Times New Roman"/>
          <w:color w:val="000000" w:themeColor="text1"/>
        </w:rPr>
        <w:t>Making the case to a partnership</w:t>
      </w:r>
      <w:bookmarkEnd w:id="95"/>
    </w:p>
    <w:p w14:paraId="19183A0E" w14:textId="77777777" w:rsidR="00C54A1C" w:rsidRPr="00266CAB" w:rsidRDefault="00C54A1C" w:rsidP="00266CAB">
      <w:pPr>
        <w:pStyle w:val="ListParagraph"/>
        <w:numPr>
          <w:ilvl w:val="0"/>
          <w:numId w:val="33"/>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Anchor requests to a specific client requirement, insurance condition, or identified gap rather than a general appeal to modernization</w:t>
      </w:r>
    </w:p>
    <w:p w14:paraId="5177ED19" w14:textId="77777777" w:rsidR="00C54A1C" w:rsidRPr="00266CAB" w:rsidRDefault="00C54A1C" w:rsidP="00266CAB">
      <w:pPr>
        <w:pStyle w:val="ListParagraph"/>
        <w:numPr>
          <w:ilvl w:val="0"/>
          <w:numId w:val="33"/>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Show the maturity band the firm currently occupies in the relevant domain and the band the proposed investment would achieve</w:t>
      </w:r>
    </w:p>
    <w:p w14:paraId="00CFB2E6" w14:textId="77777777" w:rsidR="00C54A1C" w:rsidRPr="00266CAB" w:rsidRDefault="00C54A1C" w:rsidP="00266CAB">
      <w:pPr>
        <w:pStyle w:val="ListParagraph"/>
        <w:numPr>
          <w:ilvl w:val="0"/>
          <w:numId w:val="33"/>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Where possible, compare the cost of the investment to the cost of a plausible incident, such as the direct and reputational cost of a ransomware event or a missed filing deadline</w:t>
      </w:r>
    </w:p>
    <w:p w14:paraId="3B0EDABA" w14:textId="77777777" w:rsidR="00C54A1C" w:rsidRPr="00266CAB" w:rsidRDefault="00C54A1C" w:rsidP="00266CAB">
      <w:pPr>
        <w:pStyle w:val="ListParagraph"/>
        <w:numPr>
          <w:ilvl w:val="0"/>
          <w:numId w:val="33"/>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lastRenderedPageBreak/>
        <w:t>Present a multi year view rather than asking for everything in a single cycle, consistent with the phased roadmap in the prior section</w:t>
      </w:r>
    </w:p>
    <w:p w14:paraId="43E9DBC0"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7DA0334E" w14:textId="77777777" w:rsidR="00C54A1C" w:rsidRPr="00681130" w:rsidRDefault="00C54A1C" w:rsidP="00C54A1C">
      <w:pPr>
        <w:pStyle w:val="Heading1"/>
        <w:spacing w:before="240" w:after="160"/>
        <w:rPr>
          <w:rFonts w:ascii="Times New Roman" w:hAnsi="Times New Roman" w:cs="Times New Roman"/>
          <w:color w:val="000000" w:themeColor="text1"/>
        </w:rPr>
      </w:pPr>
      <w:bookmarkStart w:id="96" w:name="_Toc239877381"/>
      <w:r w:rsidRPr="00681130">
        <w:rPr>
          <w:rFonts w:ascii="Times New Roman" w:hAnsi="Times New Roman" w:cs="Times New Roman"/>
          <w:color w:val="000000" w:themeColor="text1"/>
        </w:rPr>
        <w:lastRenderedPageBreak/>
        <w:t>Templates</w:t>
      </w:r>
      <w:bookmarkEnd w:id="96"/>
    </w:p>
    <w:p w14:paraId="05DD4062"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templates in this section are intended as starting outlines rather than finished documents. Each should be adapted to the firm's specific size, practice mix, and existing policies before use, and firms with outside counsel or a compliance advisor should have that advisor review the final versions before adoption.</w:t>
      </w:r>
    </w:p>
    <w:p w14:paraId="13FBAB9F"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97" w:name="_Toc239877382"/>
      <w:r w:rsidRPr="00681130">
        <w:rPr>
          <w:rFonts w:ascii="Times New Roman" w:hAnsi="Times New Roman" w:cs="Times New Roman"/>
          <w:color w:val="000000" w:themeColor="text1"/>
        </w:rPr>
        <w:t>Template 1: Incident Response Plan Outline</w:t>
      </w:r>
      <w:bookmarkEnd w:id="97"/>
    </w:p>
    <w:p w14:paraId="38F3B932" w14:textId="77777777" w:rsidR="00C54A1C" w:rsidRPr="00266CAB" w:rsidRDefault="00C54A1C" w:rsidP="00266CAB">
      <w:pPr>
        <w:pStyle w:val="ListParagraph"/>
        <w:numPr>
          <w:ilvl w:val="0"/>
          <w:numId w:val="34"/>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Purpose and scope: define what qualifies as an incident under this plan and which systems and data it covers.</w:t>
      </w:r>
    </w:p>
    <w:p w14:paraId="7914831C" w14:textId="77777777" w:rsidR="00C54A1C" w:rsidRPr="00266CAB" w:rsidRDefault="00C54A1C" w:rsidP="00266CAB">
      <w:pPr>
        <w:pStyle w:val="ListParagraph"/>
        <w:numPr>
          <w:ilvl w:val="0"/>
          <w:numId w:val="34"/>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Roles and responsibilities: name who leads the response, who has authority to engage outside counsel and forensics, and who communicates with clients and, if required, regulators.</w:t>
      </w:r>
    </w:p>
    <w:p w14:paraId="22F6C21C" w14:textId="77777777" w:rsidR="00C54A1C" w:rsidRPr="00266CAB" w:rsidRDefault="00C54A1C" w:rsidP="00266CAB">
      <w:pPr>
        <w:pStyle w:val="ListParagraph"/>
        <w:numPr>
          <w:ilvl w:val="0"/>
          <w:numId w:val="34"/>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Detection and reporting: describe how staff should report a suspected incident and to whom, including an after hours contact path.</w:t>
      </w:r>
    </w:p>
    <w:p w14:paraId="6F816617" w14:textId="77777777" w:rsidR="00C54A1C" w:rsidRPr="00266CAB" w:rsidRDefault="00C54A1C" w:rsidP="00266CAB">
      <w:pPr>
        <w:pStyle w:val="ListParagraph"/>
        <w:numPr>
          <w:ilvl w:val="0"/>
          <w:numId w:val="34"/>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Containment steps: outline immediate actions to limit damage, such as isolating affected devices or disabling compromised accounts.</w:t>
      </w:r>
    </w:p>
    <w:p w14:paraId="523669DB" w14:textId="77777777" w:rsidR="00C54A1C" w:rsidRPr="00266CAB" w:rsidRDefault="00C54A1C" w:rsidP="00266CAB">
      <w:pPr>
        <w:pStyle w:val="ListParagraph"/>
        <w:numPr>
          <w:ilvl w:val="0"/>
          <w:numId w:val="34"/>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Investigation and evidence preservation: describe how to engage forensics and preserve evidence without destroying it inadvertently.</w:t>
      </w:r>
    </w:p>
    <w:p w14:paraId="0C87C6CF" w14:textId="77777777" w:rsidR="00C54A1C" w:rsidRPr="00266CAB" w:rsidRDefault="00C54A1C" w:rsidP="00266CAB">
      <w:pPr>
        <w:pStyle w:val="ListParagraph"/>
        <w:numPr>
          <w:ilvl w:val="0"/>
          <w:numId w:val="34"/>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Notification obligations: reference the jurisdictions and client contracts that may require notification, and the applicable timelines for each.</w:t>
      </w:r>
    </w:p>
    <w:p w14:paraId="4FE2BB48" w14:textId="77777777" w:rsidR="00C54A1C" w:rsidRPr="00266CAB" w:rsidRDefault="00C54A1C" w:rsidP="00266CAB">
      <w:pPr>
        <w:pStyle w:val="ListParagraph"/>
        <w:numPr>
          <w:ilvl w:val="0"/>
          <w:numId w:val="34"/>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Communication plan: include draft templates for internal, client, and, where applicable, regulatory communications.</w:t>
      </w:r>
    </w:p>
    <w:p w14:paraId="483788F4" w14:textId="77777777" w:rsidR="00C54A1C" w:rsidRPr="00266CAB" w:rsidRDefault="00C54A1C" w:rsidP="00266CAB">
      <w:pPr>
        <w:pStyle w:val="ListParagraph"/>
        <w:numPr>
          <w:ilvl w:val="0"/>
          <w:numId w:val="34"/>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Recovery and closure: describe the steps to confirm the incident is fully resolved before returning to normal operations.</w:t>
      </w:r>
    </w:p>
    <w:p w14:paraId="158DE3A4" w14:textId="77777777" w:rsidR="00C54A1C" w:rsidRPr="00266CAB" w:rsidRDefault="00C54A1C" w:rsidP="00266CAB">
      <w:pPr>
        <w:pStyle w:val="ListParagraph"/>
        <w:numPr>
          <w:ilvl w:val="0"/>
          <w:numId w:val="34"/>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Post incident review: require a documented review within a fixed period after closure, feeding into the problem management process described in Domain 3.</w:t>
      </w:r>
    </w:p>
    <w:p w14:paraId="7F62CCBC"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98" w:name="_Toc239877383"/>
      <w:r w:rsidRPr="00681130">
        <w:rPr>
          <w:rFonts w:ascii="Times New Roman" w:hAnsi="Times New Roman" w:cs="Times New Roman"/>
          <w:color w:val="000000" w:themeColor="text1"/>
        </w:rPr>
        <w:t>Template 2: Business Continuity Plan Outline</w:t>
      </w:r>
      <w:bookmarkEnd w:id="98"/>
    </w:p>
    <w:p w14:paraId="0C55576A" w14:textId="77777777" w:rsidR="00C54A1C" w:rsidRPr="00266CAB" w:rsidRDefault="00C54A1C" w:rsidP="00266CAB">
      <w:pPr>
        <w:pStyle w:val="ListParagraph"/>
        <w:numPr>
          <w:ilvl w:val="0"/>
          <w:numId w:val="35"/>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Critical system inventory: list the systems the firm cannot operate without, ranked by the practice deadlines and client obligations that depend on them.</w:t>
      </w:r>
    </w:p>
    <w:p w14:paraId="41072E70" w14:textId="77777777" w:rsidR="00C54A1C" w:rsidRPr="00266CAB" w:rsidRDefault="00C54A1C" w:rsidP="00266CAB">
      <w:pPr>
        <w:pStyle w:val="ListParagraph"/>
        <w:numPr>
          <w:ilvl w:val="0"/>
          <w:numId w:val="35"/>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Recovery objectives: state the recovery time objective and recovery point objective for each critical system.</w:t>
      </w:r>
    </w:p>
    <w:p w14:paraId="4B8D499E" w14:textId="77777777" w:rsidR="00C54A1C" w:rsidRPr="00266CAB" w:rsidRDefault="00C54A1C" w:rsidP="00266CAB">
      <w:pPr>
        <w:pStyle w:val="ListParagraph"/>
        <w:numPr>
          <w:ilvl w:val="0"/>
          <w:numId w:val="35"/>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Backup and recovery procedures: describe how backups are taken, where they are stored, and how a restoration is performed.</w:t>
      </w:r>
    </w:p>
    <w:p w14:paraId="064DFE74" w14:textId="77777777" w:rsidR="00C54A1C" w:rsidRPr="00266CAB" w:rsidRDefault="00C54A1C" w:rsidP="00266CAB">
      <w:pPr>
        <w:pStyle w:val="ListParagraph"/>
        <w:numPr>
          <w:ilvl w:val="0"/>
          <w:numId w:val="35"/>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Alternate operating arrangements: describe how staff would work if the primary office or primary systems were unavailable for an extended period.</w:t>
      </w:r>
    </w:p>
    <w:p w14:paraId="792769A0" w14:textId="77777777" w:rsidR="00C54A1C" w:rsidRPr="00266CAB" w:rsidRDefault="00C54A1C" w:rsidP="00266CAB">
      <w:pPr>
        <w:pStyle w:val="ListParagraph"/>
        <w:numPr>
          <w:ilvl w:val="0"/>
          <w:numId w:val="35"/>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Testing schedule: define how often backups are tested and how often a full recovery exercise is conducted.</w:t>
      </w:r>
    </w:p>
    <w:p w14:paraId="780C15E2" w14:textId="77777777" w:rsidR="00C54A1C" w:rsidRPr="00266CAB" w:rsidRDefault="00C54A1C" w:rsidP="00266CAB">
      <w:pPr>
        <w:pStyle w:val="ListParagraph"/>
        <w:numPr>
          <w:ilvl w:val="0"/>
          <w:numId w:val="35"/>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lastRenderedPageBreak/>
        <w:t>Roles during an outage: name who is responsible for declaring a continuity event and coordinating the response.</w:t>
      </w:r>
    </w:p>
    <w:p w14:paraId="02B07B90" w14:textId="77777777" w:rsidR="00C54A1C" w:rsidRPr="00266CAB" w:rsidRDefault="00C54A1C" w:rsidP="00266CAB">
      <w:pPr>
        <w:pStyle w:val="ListParagraph"/>
        <w:numPr>
          <w:ilvl w:val="0"/>
          <w:numId w:val="35"/>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Client and court communication: describe how the firm would communicate a service disruption to clients and, where relevant, seek deadline relief from a court.</w:t>
      </w:r>
    </w:p>
    <w:p w14:paraId="4780EB8D"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99" w:name="_Toc239877384"/>
      <w:r w:rsidRPr="00681130">
        <w:rPr>
          <w:rFonts w:ascii="Times New Roman" w:hAnsi="Times New Roman" w:cs="Times New Roman"/>
          <w:color w:val="000000" w:themeColor="text1"/>
        </w:rPr>
        <w:t>Template 3: Vendor Risk Assessment Questionnaire</w:t>
      </w:r>
      <w:bookmarkEnd w:id="99"/>
    </w:p>
    <w:p w14:paraId="37D94875" w14:textId="77777777" w:rsidR="00C54A1C" w:rsidRPr="00266CAB" w:rsidRDefault="00C54A1C" w:rsidP="00266CAB">
      <w:pPr>
        <w:pStyle w:val="ListParagraph"/>
        <w:numPr>
          <w:ilvl w:val="0"/>
          <w:numId w:val="36"/>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What categories of firm or client data will the vendor access, store, or process</w:t>
      </w:r>
    </w:p>
    <w:p w14:paraId="25BD7EE1" w14:textId="77777777" w:rsidR="00C54A1C" w:rsidRPr="00266CAB" w:rsidRDefault="00C54A1C" w:rsidP="00266CAB">
      <w:pPr>
        <w:pStyle w:val="ListParagraph"/>
        <w:numPr>
          <w:ilvl w:val="0"/>
          <w:numId w:val="36"/>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Does the vendor require multi factor authentication for its own staff accessing firm or client data</w:t>
      </w:r>
    </w:p>
    <w:p w14:paraId="71B9576D" w14:textId="77777777" w:rsidR="00C54A1C" w:rsidRPr="00266CAB" w:rsidRDefault="00C54A1C" w:rsidP="00266CAB">
      <w:pPr>
        <w:pStyle w:val="ListParagraph"/>
        <w:numPr>
          <w:ilvl w:val="0"/>
          <w:numId w:val="36"/>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Does the vendor maintain independent security certification or undergo third party audits, and can it provide recent results</w:t>
      </w:r>
    </w:p>
    <w:p w14:paraId="6E5BDAB2" w14:textId="77777777" w:rsidR="00C54A1C" w:rsidRPr="00266CAB" w:rsidRDefault="00C54A1C" w:rsidP="00266CAB">
      <w:pPr>
        <w:pStyle w:val="ListParagraph"/>
        <w:numPr>
          <w:ilvl w:val="0"/>
          <w:numId w:val="36"/>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What is the vendor's data breach notification commitment, including timeline, compared to the firm's own obligations to clients</w:t>
      </w:r>
    </w:p>
    <w:p w14:paraId="54E1C04B" w14:textId="77777777" w:rsidR="00C54A1C" w:rsidRPr="00266CAB" w:rsidRDefault="00C54A1C" w:rsidP="00266CAB">
      <w:pPr>
        <w:pStyle w:val="ListParagraph"/>
        <w:numPr>
          <w:ilvl w:val="0"/>
          <w:numId w:val="36"/>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Where is data stored and processed, and does this raise any jurisdictional or client specific concerns</w:t>
      </w:r>
    </w:p>
    <w:p w14:paraId="739AF128" w14:textId="77777777" w:rsidR="00C54A1C" w:rsidRPr="00266CAB" w:rsidRDefault="00C54A1C" w:rsidP="00266CAB">
      <w:pPr>
        <w:pStyle w:val="ListParagraph"/>
        <w:numPr>
          <w:ilvl w:val="0"/>
          <w:numId w:val="36"/>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What is the vendor's plan for continuity if its own systems are disrupted</w:t>
      </w:r>
    </w:p>
    <w:p w14:paraId="1A228BA9" w14:textId="77777777" w:rsidR="00C54A1C" w:rsidRPr="00266CAB" w:rsidRDefault="00C54A1C" w:rsidP="00266CAB">
      <w:pPr>
        <w:pStyle w:val="ListParagraph"/>
        <w:numPr>
          <w:ilvl w:val="0"/>
          <w:numId w:val="36"/>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What are the terms for data return or deletion at the end of the relationship</w:t>
      </w:r>
    </w:p>
    <w:p w14:paraId="3A549D19"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100" w:name="_Toc239877385"/>
      <w:r w:rsidRPr="00681130">
        <w:rPr>
          <w:rFonts w:ascii="Times New Roman" w:hAnsi="Times New Roman" w:cs="Times New Roman"/>
          <w:color w:val="000000" w:themeColor="text1"/>
        </w:rPr>
        <w:t>Template 4: Change Request Form Fields</w:t>
      </w:r>
      <w:bookmarkEnd w:id="100"/>
    </w:p>
    <w:p w14:paraId="5B1BA597" w14:textId="77777777" w:rsidR="00C54A1C" w:rsidRPr="00266CAB" w:rsidRDefault="00C54A1C" w:rsidP="00266CAB">
      <w:pPr>
        <w:pStyle w:val="ListParagraph"/>
        <w:numPr>
          <w:ilvl w:val="0"/>
          <w:numId w:val="37"/>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Description of the proposed change and the system it affects</w:t>
      </w:r>
    </w:p>
    <w:p w14:paraId="4EAC8612" w14:textId="77777777" w:rsidR="00C54A1C" w:rsidRPr="00266CAB" w:rsidRDefault="00C54A1C" w:rsidP="00266CAB">
      <w:pPr>
        <w:pStyle w:val="ListParagraph"/>
        <w:numPr>
          <w:ilvl w:val="0"/>
          <w:numId w:val="37"/>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Reason for the change and the risk of not making it</w:t>
      </w:r>
    </w:p>
    <w:p w14:paraId="4BA02FD0" w14:textId="77777777" w:rsidR="00C54A1C" w:rsidRPr="00266CAB" w:rsidRDefault="00C54A1C" w:rsidP="00266CAB">
      <w:pPr>
        <w:pStyle w:val="ListParagraph"/>
        <w:numPr>
          <w:ilvl w:val="0"/>
          <w:numId w:val="37"/>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Risk classification, routine or high risk, based on the firm's defined criteria</w:t>
      </w:r>
    </w:p>
    <w:p w14:paraId="5B571F25" w14:textId="77777777" w:rsidR="00C54A1C" w:rsidRPr="00266CAB" w:rsidRDefault="00C54A1C" w:rsidP="00266CAB">
      <w:pPr>
        <w:pStyle w:val="ListParagraph"/>
        <w:numPr>
          <w:ilvl w:val="0"/>
          <w:numId w:val="37"/>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Testing plan, including whether the change will be tested outside production before deployment</w:t>
      </w:r>
    </w:p>
    <w:p w14:paraId="3852AD74" w14:textId="77777777" w:rsidR="00C54A1C" w:rsidRPr="00266CAB" w:rsidRDefault="00C54A1C" w:rsidP="00266CAB">
      <w:pPr>
        <w:pStyle w:val="ListParagraph"/>
        <w:numPr>
          <w:ilvl w:val="0"/>
          <w:numId w:val="37"/>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Rollback plan, describing how the change can be reversed if it causes a problem</w:t>
      </w:r>
    </w:p>
    <w:p w14:paraId="56D4FAE7" w14:textId="77777777" w:rsidR="00C54A1C" w:rsidRPr="00266CAB" w:rsidRDefault="00C54A1C" w:rsidP="00266CAB">
      <w:pPr>
        <w:pStyle w:val="ListParagraph"/>
        <w:numPr>
          <w:ilvl w:val="0"/>
          <w:numId w:val="37"/>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Approver name and date of approval</w:t>
      </w:r>
    </w:p>
    <w:p w14:paraId="43AA5FDC" w14:textId="77777777" w:rsidR="00C54A1C" w:rsidRPr="00266CAB" w:rsidRDefault="00C54A1C" w:rsidP="00266CAB">
      <w:pPr>
        <w:pStyle w:val="ListParagraph"/>
        <w:numPr>
          <w:ilvl w:val="0"/>
          <w:numId w:val="37"/>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Planned deployment window, avoiding the firm's identified high activity periods where possible</w:t>
      </w:r>
    </w:p>
    <w:p w14:paraId="7A2C62FE" w14:textId="77777777" w:rsidR="00C54A1C" w:rsidRPr="00266CAB" w:rsidRDefault="00C54A1C" w:rsidP="00266CAB">
      <w:pPr>
        <w:pStyle w:val="ListParagraph"/>
        <w:numPr>
          <w:ilvl w:val="0"/>
          <w:numId w:val="37"/>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Post deployment confirmation that the change performed as expected</w:t>
      </w:r>
    </w:p>
    <w:p w14:paraId="13DEB5F1"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101" w:name="_Toc239877386"/>
      <w:r w:rsidRPr="00681130">
        <w:rPr>
          <w:rFonts w:ascii="Times New Roman" w:hAnsi="Times New Roman" w:cs="Times New Roman"/>
          <w:color w:val="000000" w:themeColor="text1"/>
        </w:rPr>
        <w:t>Template 5: Stakeholder Communication Plan</w:t>
      </w:r>
      <w:bookmarkEnd w:id="10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2200"/>
        <w:gridCol w:w="1800"/>
      </w:tblGrid>
      <w:tr w:rsidR="00C54A1C" w:rsidRPr="00681130" w14:paraId="65BB5CA2" w14:textId="77777777" w:rsidTr="002D1819">
        <w:trPr>
          <w:tblHeader/>
        </w:trPr>
        <w:tc>
          <w:tcPr>
            <w:tcW w:w="2200" w:type="dxa"/>
            <w:shd w:val="clear" w:color="auto" w:fill="4F81BD" w:themeFill="accent1"/>
            <w:tcMar>
              <w:top w:w="100" w:type="dxa"/>
              <w:left w:w="120" w:type="dxa"/>
              <w:bottom w:w="100" w:type="dxa"/>
              <w:right w:w="120" w:type="dxa"/>
            </w:tcMar>
            <w:vAlign w:val="center"/>
          </w:tcPr>
          <w:p w14:paraId="61F6A834"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Audience</w:t>
            </w:r>
          </w:p>
        </w:tc>
        <w:tc>
          <w:tcPr>
            <w:tcW w:w="3300" w:type="dxa"/>
            <w:shd w:val="clear" w:color="auto" w:fill="4F81BD" w:themeFill="accent1"/>
            <w:tcMar>
              <w:top w:w="100" w:type="dxa"/>
              <w:left w:w="120" w:type="dxa"/>
              <w:bottom w:w="100" w:type="dxa"/>
              <w:right w:w="120" w:type="dxa"/>
            </w:tcMar>
            <w:vAlign w:val="center"/>
          </w:tcPr>
          <w:p w14:paraId="4E9FC1EF"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What they need to know</w:t>
            </w:r>
          </w:p>
        </w:tc>
        <w:tc>
          <w:tcPr>
            <w:tcW w:w="2200" w:type="dxa"/>
            <w:shd w:val="clear" w:color="auto" w:fill="4F81BD" w:themeFill="accent1"/>
            <w:tcMar>
              <w:top w:w="100" w:type="dxa"/>
              <w:left w:w="120" w:type="dxa"/>
              <w:bottom w:w="100" w:type="dxa"/>
              <w:right w:w="120" w:type="dxa"/>
            </w:tcMar>
            <w:vAlign w:val="center"/>
          </w:tcPr>
          <w:p w14:paraId="61DFCF01"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Channel</w:t>
            </w:r>
          </w:p>
        </w:tc>
        <w:tc>
          <w:tcPr>
            <w:tcW w:w="1800" w:type="dxa"/>
            <w:shd w:val="clear" w:color="auto" w:fill="4F81BD" w:themeFill="accent1"/>
            <w:tcMar>
              <w:top w:w="100" w:type="dxa"/>
              <w:left w:w="120" w:type="dxa"/>
              <w:bottom w:w="100" w:type="dxa"/>
              <w:right w:w="120" w:type="dxa"/>
            </w:tcMar>
            <w:vAlign w:val="center"/>
          </w:tcPr>
          <w:p w14:paraId="621549C1"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Frequency</w:t>
            </w:r>
          </w:p>
        </w:tc>
      </w:tr>
      <w:tr w:rsidR="00C54A1C" w:rsidRPr="00681130" w14:paraId="3AE936D1" w14:textId="77777777" w:rsidTr="004B4966">
        <w:tc>
          <w:tcPr>
            <w:tcW w:w="2200" w:type="dxa"/>
            <w:shd w:val="clear" w:color="auto" w:fill="FFFFFF"/>
            <w:tcMar>
              <w:top w:w="100" w:type="dxa"/>
              <w:left w:w="120" w:type="dxa"/>
              <w:bottom w:w="100" w:type="dxa"/>
              <w:right w:w="120" w:type="dxa"/>
            </w:tcMar>
            <w:vAlign w:val="center"/>
          </w:tcPr>
          <w:p w14:paraId="5FDDA5CA"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Firm partners</w:t>
            </w:r>
          </w:p>
        </w:tc>
        <w:tc>
          <w:tcPr>
            <w:tcW w:w="3300" w:type="dxa"/>
            <w:shd w:val="clear" w:color="auto" w:fill="FFFFFF"/>
            <w:tcMar>
              <w:top w:w="100" w:type="dxa"/>
              <w:left w:w="120" w:type="dxa"/>
              <w:bottom w:w="100" w:type="dxa"/>
              <w:right w:w="120" w:type="dxa"/>
            </w:tcMar>
            <w:vAlign w:val="center"/>
          </w:tcPr>
          <w:p w14:paraId="552E28A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Overall program status, major risks addressed, and any decisions requiring partner input</w:t>
            </w:r>
          </w:p>
        </w:tc>
        <w:tc>
          <w:tcPr>
            <w:tcW w:w="2200" w:type="dxa"/>
            <w:shd w:val="clear" w:color="auto" w:fill="FFFFFF"/>
            <w:tcMar>
              <w:top w:w="100" w:type="dxa"/>
              <w:left w:w="120" w:type="dxa"/>
              <w:bottom w:w="100" w:type="dxa"/>
              <w:right w:w="120" w:type="dxa"/>
            </w:tcMar>
            <w:vAlign w:val="center"/>
          </w:tcPr>
          <w:p w14:paraId="66DA423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Partner meeting update</w:t>
            </w:r>
          </w:p>
        </w:tc>
        <w:tc>
          <w:tcPr>
            <w:tcW w:w="1800" w:type="dxa"/>
            <w:shd w:val="clear" w:color="auto" w:fill="FFFFFF"/>
            <w:tcMar>
              <w:top w:w="100" w:type="dxa"/>
              <w:left w:w="120" w:type="dxa"/>
              <w:bottom w:w="100" w:type="dxa"/>
              <w:right w:w="120" w:type="dxa"/>
            </w:tcMar>
            <w:vAlign w:val="center"/>
          </w:tcPr>
          <w:p w14:paraId="5E2B36F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Quarterly</w:t>
            </w:r>
          </w:p>
        </w:tc>
      </w:tr>
      <w:tr w:rsidR="00C54A1C" w:rsidRPr="00681130" w14:paraId="6ED0B25D" w14:textId="77777777" w:rsidTr="004B4966">
        <w:tc>
          <w:tcPr>
            <w:tcW w:w="2200" w:type="dxa"/>
            <w:shd w:val="clear" w:color="auto" w:fill="EAF0F6"/>
            <w:tcMar>
              <w:top w:w="100" w:type="dxa"/>
              <w:left w:w="120" w:type="dxa"/>
              <w:bottom w:w="100" w:type="dxa"/>
              <w:right w:w="120" w:type="dxa"/>
            </w:tcMar>
            <w:vAlign w:val="center"/>
          </w:tcPr>
          <w:p w14:paraId="1FE8BE8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Practice group leaders</w:t>
            </w:r>
          </w:p>
        </w:tc>
        <w:tc>
          <w:tcPr>
            <w:tcW w:w="3300" w:type="dxa"/>
            <w:shd w:val="clear" w:color="auto" w:fill="EAF0F6"/>
            <w:tcMar>
              <w:top w:w="100" w:type="dxa"/>
              <w:left w:w="120" w:type="dxa"/>
              <w:bottom w:w="100" w:type="dxa"/>
              <w:right w:w="120" w:type="dxa"/>
            </w:tcMar>
            <w:vAlign w:val="center"/>
          </w:tcPr>
          <w:p w14:paraId="3EE2094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Changes affecting their specific systems or workflows</w:t>
            </w:r>
          </w:p>
        </w:tc>
        <w:tc>
          <w:tcPr>
            <w:tcW w:w="2200" w:type="dxa"/>
            <w:shd w:val="clear" w:color="auto" w:fill="EAF0F6"/>
            <w:tcMar>
              <w:top w:w="100" w:type="dxa"/>
              <w:left w:w="120" w:type="dxa"/>
              <w:bottom w:w="100" w:type="dxa"/>
              <w:right w:w="120" w:type="dxa"/>
            </w:tcMar>
            <w:vAlign w:val="center"/>
          </w:tcPr>
          <w:p w14:paraId="008AA02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Direct briefing</w:t>
            </w:r>
          </w:p>
        </w:tc>
        <w:tc>
          <w:tcPr>
            <w:tcW w:w="1800" w:type="dxa"/>
            <w:shd w:val="clear" w:color="auto" w:fill="EAF0F6"/>
            <w:tcMar>
              <w:top w:w="100" w:type="dxa"/>
              <w:left w:w="120" w:type="dxa"/>
              <w:bottom w:w="100" w:type="dxa"/>
              <w:right w:w="120" w:type="dxa"/>
            </w:tcMar>
            <w:vAlign w:val="center"/>
          </w:tcPr>
          <w:p w14:paraId="612F4E0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As changes occur</w:t>
            </w:r>
          </w:p>
        </w:tc>
      </w:tr>
      <w:tr w:rsidR="00C54A1C" w:rsidRPr="00681130" w14:paraId="13A471BB" w14:textId="77777777" w:rsidTr="004B4966">
        <w:tc>
          <w:tcPr>
            <w:tcW w:w="2200" w:type="dxa"/>
            <w:shd w:val="clear" w:color="auto" w:fill="FFFFFF"/>
            <w:tcMar>
              <w:top w:w="100" w:type="dxa"/>
              <w:left w:w="120" w:type="dxa"/>
              <w:bottom w:w="100" w:type="dxa"/>
              <w:right w:w="120" w:type="dxa"/>
            </w:tcMar>
            <w:vAlign w:val="center"/>
          </w:tcPr>
          <w:p w14:paraId="575786F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Staff</w:t>
            </w:r>
          </w:p>
        </w:tc>
        <w:tc>
          <w:tcPr>
            <w:tcW w:w="3300" w:type="dxa"/>
            <w:shd w:val="clear" w:color="auto" w:fill="FFFFFF"/>
            <w:tcMar>
              <w:top w:w="100" w:type="dxa"/>
              <w:left w:w="120" w:type="dxa"/>
              <w:bottom w:w="100" w:type="dxa"/>
              <w:right w:w="120" w:type="dxa"/>
            </w:tcMar>
            <w:vAlign w:val="center"/>
          </w:tcPr>
          <w:p w14:paraId="53E1318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What is changing, why, and what action, if any, they need to take</w:t>
            </w:r>
          </w:p>
        </w:tc>
        <w:tc>
          <w:tcPr>
            <w:tcW w:w="2200" w:type="dxa"/>
            <w:shd w:val="clear" w:color="auto" w:fill="FFFFFF"/>
            <w:tcMar>
              <w:top w:w="100" w:type="dxa"/>
              <w:left w:w="120" w:type="dxa"/>
              <w:bottom w:w="100" w:type="dxa"/>
              <w:right w:w="120" w:type="dxa"/>
            </w:tcMar>
            <w:vAlign w:val="center"/>
          </w:tcPr>
          <w:p w14:paraId="01350D2A"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Firm wide email or intranet notice</w:t>
            </w:r>
          </w:p>
        </w:tc>
        <w:tc>
          <w:tcPr>
            <w:tcW w:w="1800" w:type="dxa"/>
            <w:shd w:val="clear" w:color="auto" w:fill="FFFFFF"/>
            <w:tcMar>
              <w:top w:w="100" w:type="dxa"/>
              <w:left w:w="120" w:type="dxa"/>
              <w:bottom w:w="100" w:type="dxa"/>
              <w:right w:w="120" w:type="dxa"/>
            </w:tcMar>
            <w:vAlign w:val="center"/>
          </w:tcPr>
          <w:p w14:paraId="6B46BBED"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As changes occur</w:t>
            </w:r>
          </w:p>
        </w:tc>
      </w:tr>
      <w:tr w:rsidR="00C54A1C" w:rsidRPr="00681130" w14:paraId="48FB5114" w14:textId="77777777" w:rsidTr="004B4966">
        <w:tc>
          <w:tcPr>
            <w:tcW w:w="2200" w:type="dxa"/>
            <w:shd w:val="clear" w:color="auto" w:fill="EAF0F6"/>
            <w:tcMar>
              <w:top w:w="100" w:type="dxa"/>
              <w:left w:w="120" w:type="dxa"/>
              <w:bottom w:w="100" w:type="dxa"/>
              <w:right w:w="120" w:type="dxa"/>
            </w:tcMar>
            <w:vAlign w:val="center"/>
          </w:tcPr>
          <w:p w14:paraId="26ABD0E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lastRenderedPageBreak/>
              <w:t>Clients with active guidelines</w:t>
            </w:r>
          </w:p>
        </w:tc>
        <w:tc>
          <w:tcPr>
            <w:tcW w:w="3300" w:type="dxa"/>
            <w:shd w:val="clear" w:color="auto" w:fill="EAF0F6"/>
            <w:tcMar>
              <w:top w:w="100" w:type="dxa"/>
              <w:left w:w="120" w:type="dxa"/>
              <w:bottom w:w="100" w:type="dxa"/>
              <w:right w:w="120" w:type="dxa"/>
            </w:tcMar>
            <w:vAlign w:val="center"/>
          </w:tcPr>
          <w:p w14:paraId="2879E9B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Confirmation of continued compliance with their specific requirements</w:t>
            </w:r>
          </w:p>
        </w:tc>
        <w:tc>
          <w:tcPr>
            <w:tcW w:w="2200" w:type="dxa"/>
            <w:shd w:val="clear" w:color="auto" w:fill="EAF0F6"/>
            <w:tcMar>
              <w:top w:w="100" w:type="dxa"/>
              <w:left w:w="120" w:type="dxa"/>
              <w:bottom w:w="100" w:type="dxa"/>
              <w:right w:w="120" w:type="dxa"/>
            </w:tcMar>
            <w:vAlign w:val="center"/>
          </w:tcPr>
          <w:p w14:paraId="6807C30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Relationship partner outreach</w:t>
            </w:r>
          </w:p>
        </w:tc>
        <w:tc>
          <w:tcPr>
            <w:tcW w:w="1800" w:type="dxa"/>
            <w:shd w:val="clear" w:color="auto" w:fill="EAF0F6"/>
            <w:tcMar>
              <w:top w:w="100" w:type="dxa"/>
              <w:left w:w="120" w:type="dxa"/>
              <w:bottom w:w="100" w:type="dxa"/>
              <w:right w:w="120" w:type="dxa"/>
            </w:tcMar>
            <w:vAlign w:val="center"/>
          </w:tcPr>
          <w:p w14:paraId="0CD1000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Annually or on request</w:t>
            </w:r>
          </w:p>
        </w:tc>
      </w:tr>
      <w:tr w:rsidR="00C54A1C" w:rsidRPr="00681130" w14:paraId="4E89CA65" w14:textId="77777777" w:rsidTr="004B4966">
        <w:tc>
          <w:tcPr>
            <w:tcW w:w="2200" w:type="dxa"/>
            <w:shd w:val="clear" w:color="auto" w:fill="FFFFFF"/>
            <w:tcMar>
              <w:top w:w="100" w:type="dxa"/>
              <w:left w:w="120" w:type="dxa"/>
              <w:bottom w:w="100" w:type="dxa"/>
              <w:right w:w="120" w:type="dxa"/>
            </w:tcMar>
            <w:vAlign w:val="center"/>
          </w:tcPr>
          <w:p w14:paraId="6C62571C"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Insurance carrier</w:t>
            </w:r>
          </w:p>
        </w:tc>
        <w:tc>
          <w:tcPr>
            <w:tcW w:w="3300" w:type="dxa"/>
            <w:shd w:val="clear" w:color="auto" w:fill="FFFFFF"/>
            <w:tcMar>
              <w:top w:w="100" w:type="dxa"/>
              <w:left w:w="120" w:type="dxa"/>
              <w:bottom w:w="100" w:type="dxa"/>
              <w:right w:w="120" w:type="dxa"/>
            </w:tcMar>
            <w:vAlign w:val="center"/>
          </w:tcPr>
          <w:p w14:paraId="13B4CE20"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Material changes to the firm's security posture relevant to coverage</w:t>
            </w:r>
          </w:p>
        </w:tc>
        <w:tc>
          <w:tcPr>
            <w:tcW w:w="2200" w:type="dxa"/>
            <w:shd w:val="clear" w:color="auto" w:fill="FFFFFF"/>
            <w:tcMar>
              <w:top w:w="100" w:type="dxa"/>
              <w:left w:w="120" w:type="dxa"/>
              <w:bottom w:w="100" w:type="dxa"/>
              <w:right w:w="120" w:type="dxa"/>
            </w:tcMar>
            <w:vAlign w:val="center"/>
          </w:tcPr>
          <w:p w14:paraId="1A546C55"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Renewal application update</w:t>
            </w:r>
          </w:p>
        </w:tc>
        <w:tc>
          <w:tcPr>
            <w:tcW w:w="1800" w:type="dxa"/>
            <w:shd w:val="clear" w:color="auto" w:fill="FFFFFF"/>
            <w:tcMar>
              <w:top w:w="100" w:type="dxa"/>
              <w:left w:w="120" w:type="dxa"/>
              <w:bottom w:w="100" w:type="dxa"/>
              <w:right w:w="120" w:type="dxa"/>
            </w:tcMar>
            <w:vAlign w:val="center"/>
          </w:tcPr>
          <w:p w14:paraId="33CCB00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At renewal or after a material change</w:t>
            </w:r>
          </w:p>
        </w:tc>
      </w:tr>
    </w:tbl>
    <w:p w14:paraId="172653F8"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34700B50" w14:textId="77777777" w:rsidR="00C54A1C" w:rsidRPr="00681130" w:rsidRDefault="00C54A1C" w:rsidP="00C54A1C">
      <w:pPr>
        <w:pStyle w:val="Heading1"/>
        <w:spacing w:before="240" w:after="160"/>
        <w:rPr>
          <w:rFonts w:ascii="Times New Roman" w:hAnsi="Times New Roman" w:cs="Times New Roman"/>
          <w:color w:val="000000" w:themeColor="text1"/>
        </w:rPr>
      </w:pPr>
      <w:bookmarkStart w:id="102" w:name="_Toc239877387"/>
      <w:r w:rsidRPr="00681130">
        <w:rPr>
          <w:rFonts w:ascii="Times New Roman" w:hAnsi="Times New Roman" w:cs="Times New Roman"/>
          <w:color w:val="000000" w:themeColor="text1"/>
        </w:rPr>
        <w:lastRenderedPageBreak/>
        <w:t>Illustrative Case Studies</w:t>
      </w:r>
      <w:bookmarkEnd w:id="102"/>
    </w:p>
    <w:p w14:paraId="496EDB12"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i/>
          <w:iCs/>
          <w:color w:val="000000" w:themeColor="text1"/>
        </w:rPr>
        <w:t>The following case studies describe composite scenarios built from patterns commonly seen across firms of the stated size and practice type. They are illustrative rather than accounts of any specific, identifiable firm, and are included to show how the framework in this playbook applies in practice.</w:t>
      </w:r>
    </w:p>
    <w:p w14:paraId="3CD727AB"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103" w:name="_Toc239877388"/>
      <w:r w:rsidRPr="00681130">
        <w:rPr>
          <w:rFonts w:ascii="Times New Roman" w:hAnsi="Times New Roman" w:cs="Times New Roman"/>
          <w:color w:val="000000" w:themeColor="text1"/>
        </w:rPr>
        <w:t>A Litigation Boutique Facing a Client Security Audit</w:t>
      </w:r>
      <w:bookmarkEnd w:id="103"/>
    </w:p>
    <w:p w14:paraId="251994B4"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04" w:name="_Toc239877389"/>
      <w:r w:rsidRPr="00681130">
        <w:rPr>
          <w:rFonts w:ascii="Times New Roman" w:hAnsi="Times New Roman" w:cs="Times New Roman"/>
          <w:color w:val="000000" w:themeColor="text1"/>
          <w:sz w:val="23"/>
          <w:szCs w:val="23"/>
        </w:rPr>
        <w:t>Firm profile</w:t>
      </w:r>
      <w:bookmarkEnd w:id="104"/>
    </w:p>
    <w:p w14:paraId="616A7F1A"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 forty five lawyer litigation boutique serving several corporate clients in regulated industries.</w:t>
      </w:r>
    </w:p>
    <w:p w14:paraId="4D9AEDBF"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05" w:name="_Toc239877390"/>
      <w:r w:rsidRPr="00681130">
        <w:rPr>
          <w:rFonts w:ascii="Times New Roman" w:hAnsi="Times New Roman" w:cs="Times New Roman"/>
          <w:color w:val="000000" w:themeColor="text1"/>
          <w:sz w:val="23"/>
          <w:szCs w:val="23"/>
        </w:rPr>
        <w:t>Situation</w:t>
      </w:r>
      <w:bookmarkEnd w:id="105"/>
    </w:p>
    <w:p w14:paraId="4B9FA867"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firm received a security questionnaire from a long standing client's procurement team ahead of a matter renewal. The questionnaire asked detailed questions about multi factor authentication, endpoint detection, and vendor risk assessment that the firm's part time IT contractor could not answer with confidence.</w:t>
      </w:r>
    </w:p>
    <w:p w14:paraId="470C6676"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06" w:name="_Toc239877391"/>
      <w:r w:rsidRPr="00681130">
        <w:rPr>
          <w:rFonts w:ascii="Times New Roman" w:hAnsi="Times New Roman" w:cs="Times New Roman"/>
          <w:color w:val="000000" w:themeColor="text1"/>
          <w:sz w:val="23"/>
          <w:szCs w:val="23"/>
        </w:rPr>
        <w:t>Gaps identified</w:t>
      </w:r>
      <w:bookmarkEnd w:id="106"/>
    </w:p>
    <w:p w14:paraId="41C39E0D"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self assessment placed the firm at an early Developing level in Cybersecurity and Initial in Risk and Compliance. Multi factor authentication covered email but not the firm's practice management system, and there was no register of client specific security commitments.</w:t>
      </w:r>
    </w:p>
    <w:p w14:paraId="089322C1"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07" w:name="_Toc239877392"/>
      <w:r w:rsidRPr="00681130">
        <w:rPr>
          <w:rFonts w:ascii="Times New Roman" w:hAnsi="Times New Roman" w:cs="Times New Roman"/>
          <w:color w:val="000000" w:themeColor="text1"/>
          <w:sz w:val="23"/>
          <w:szCs w:val="23"/>
        </w:rPr>
        <w:t>Actions taken</w:t>
      </w:r>
      <w:bookmarkEnd w:id="107"/>
    </w:p>
    <w:p w14:paraId="0FA90B46"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Over four months, the firm enabled multi factor authentication across all systems, completed a basic device and account inventory, and assigned a partner to own a new compliance register. The firm engaged a fractional security resource rather than hiring a full time role, given its size.</w:t>
      </w:r>
    </w:p>
    <w:p w14:paraId="63224901"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08" w:name="_Toc239877393"/>
      <w:r w:rsidRPr="00681130">
        <w:rPr>
          <w:rFonts w:ascii="Times New Roman" w:hAnsi="Times New Roman" w:cs="Times New Roman"/>
          <w:color w:val="000000" w:themeColor="text1"/>
          <w:sz w:val="23"/>
          <w:szCs w:val="23"/>
        </w:rPr>
        <w:t>Outcome</w:t>
      </w:r>
      <w:bookmarkEnd w:id="108"/>
    </w:p>
    <w:p w14:paraId="35579DA1"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firm completed the client's audit successfully and used the resulting register as the foundation for responding to similar requests from other clients without repeating the same scramble each time.</w:t>
      </w:r>
    </w:p>
    <w:p w14:paraId="7D470366"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109" w:name="_Toc239877394"/>
      <w:r w:rsidRPr="00681130">
        <w:rPr>
          <w:rFonts w:ascii="Times New Roman" w:hAnsi="Times New Roman" w:cs="Times New Roman"/>
          <w:color w:val="000000" w:themeColor="text1"/>
        </w:rPr>
        <w:t>A Regional Full Service Firm After a Ransomware Near Miss</w:t>
      </w:r>
      <w:bookmarkEnd w:id="109"/>
    </w:p>
    <w:p w14:paraId="285A5F0F"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10" w:name="_Toc239877395"/>
      <w:r w:rsidRPr="00681130">
        <w:rPr>
          <w:rFonts w:ascii="Times New Roman" w:hAnsi="Times New Roman" w:cs="Times New Roman"/>
          <w:color w:val="000000" w:themeColor="text1"/>
          <w:sz w:val="23"/>
          <w:szCs w:val="23"/>
        </w:rPr>
        <w:t>Firm profile</w:t>
      </w:r>
      <w:bookmarkEnd w:id="110"/>
    </w:p>
    <w:p w14:paraId="2DFD97CB"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 regional full service firm of roughly one hundred twenty lawyers across three offices.</w:t>
      </w:r>
    </w:p>
    <w:p w14:paraId="74B51C50"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11" w:name="_Toc239877396"/>
      <w:r w:rsidRPr="00681130">
        <w:rPr>
          <w:rFonts w:ascii="Times New Roman" w:hAnsi="Times New Roman" w:cs="Times New Roman"/>
          <w:color w:val="000000" w:themeColor="text1"/>
          <w:sz w:val="23"/>
          <w:szCs w:val="23"/>
        </w:rPr>
        <w:t>Situation</w:t>
      </w:r>
      <w:bookmarkEnd w:id="111"/>
    </w:p>
    <w:p w14:paraId="630C1389"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An employee reported a suspicious email that, on investigation, was part of a targeted business email compromise attempt tied to a real estate closing. No funds were lost, but the incident exposed the absence of a tested incident response plan.</w:t>
      </w:r>
    </w:p>
    <w:p w14:paraId="61564CF4"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12" w:name="_Toc239877397"/>
      <w:r w:rsidRPr="00681130">
        <w:rPr>
          <w:rFonts w:ascii="Times New Roman" w:hAnsi="Times New Roman" w:cs="Times New Roman"/>
          <w:color w:val="000000" w:themeColor="text1"/>
          <w:sz w:val="23"/>
          <w:szCs w:val="23"/>
        </w:rPr>
        <w:lastRenderedPageBreak/>
        <w:t>Gaps identified</w:t>
      </w:r>
      <w:bookmarkEnd w:id="112"/>
    </w:p>
    <w:p w14:paraId="46D312D8"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firm scored at Developing in Incident and Problem Management, with a plan that existed on paper but had never been rehearsed, and at Initial in Change and Deployment, where firewall and email security changes had historically been made without any record.</w:t>
      </w:r>
    </w:p>
    <w:p w14:paraId="2A86B905"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13" w:name="_Toc239877398"/>
      <w:r w:rsidRPr="00681130">
        <w:rPr>
          <w:rFonts w:ascii="Times New Roman" w:hAnsi="Times New Roman" w:cs="Times New Roman"/>
          <w:color w:val="000000" w:themeColor="text1"/>
          <w:sz w:val="23"/>
          <w:szCs w:val="23"/>
        </w:rPr>
        <w:t>Actions taken</w:t>
      </w:r>
      <w:bookmarkEnd w:id="113"/>
    </w:p>
    <w:p w14:paraId="0D74B269"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firm ran its first tabletop exercise, rebuilding the incident response plan around the roles that actually existed in the firm rather than a generic template. It also introduced a lightweight change log for its network and email security configuration.</w:t>
      </w:r>
    </w:p>
    <w:p w14:paraId="50ED2575"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14" w:name="_Toc239877399"/>
      <w:r w:rsidRPr="00681130">
        <w:rPr>
          <w:rFonts w:ascii="Times New Roman" w:hAnsi="Times New Roman" w:cs="Times New Roman"/>
          <w:color w:val="000000" w:themeColor="text1"/>
          <w:sz w:val="23"/>
          <w:szCs w:val="23"/>
        </w:rPr>
        <w:t>Outcome</w:t>
      </w:r>
      <w:bookmarkEnd w:id="114"/>
    </w:p>
    <w:p w14:paraId="34C2E600"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Within a year, the firm reduced the time from first report to full containment in a follow up exercise by more than half, and leadership gained enough confidence in the plan to reference it directly in client security discussions.</w:t>
      </w:r>
    </w:p>
    <w:p w14:paraId="33FE6871"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115" w:name="_Toc239877400"/>
      <w:r w:rsidRPr="00681130">
        <w:rPr>
          <w:rFonts w:ascii="Times New Roman" w:hAnsi="Times New Roman" w:cs="Times New Roman"/>
          <w:color w:val="000000" w:themeColor="text1"/>
        </w:rPr>
        <w:t>A Boutique Transactional Practice Modernizing Aging Infrastructure</w:t>
      </w:r>
      <w:bookmarkEnd w:id="115"/>
    </w:p>
    <w:p w14:paraId="41F973BE"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16" w:name="_Toc239877401"/>
      <w:r w:rsidRPr="00681130">
        <w:rPr>
          <w:rFonts w:ascii="Times New Roman" w:hAnsi="Times New Roman" w:cs="Times New Roman"/>
          <w:color w:val="000000" w:themeColor="text1"/>
          <w:sz w:val="23"/>
          <w:szCs w:val="23"/>
        </w:rPr>
        <w:t>Firm profile</w:t>
      </w:r>
      <w:bookmarkEnd w:id="116"/>
    </w:p>
    <w:p w14:paraId="19DA1ECF"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An eight partner mergers and acquisitions boutique operating on infrastructure inherited from a larger firm spinout several years earlier.</w:t>
      </w:r>
    </w:p>
    <w:p w14:paraId="5FDCBC6B"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17" w:name="_Toc239877402"/>
      <w:r w:rsidRPr="00681130">
        <w:rPr>
          <w:rFonts w:ascii="Times New Roman" w:hAnsi="Times New Roman" w:cs="Times New Roman"/>
          <w:color w:val="000000" w:themeColor="text1"/>
          <w:sz w:val="23"/>
          <w:szCs w:val="23"/>
        </w:rPr>
        <w:t>Situation</w:t>
      </w:r>
      <w:bookmarkEnd w:id="117"/>
    </w:p>
    <w:p w14:paraId="3235512E"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firm's file server was approaching end of vendor support, and closings were increasingly disrupted by intermittent connectivity issues that no one had root caused.</w:t>
      </w:r>
    </w:p>
    <w:p w14:paraId="4278124D"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18" w:name="_Toc239877403"/>
      <w:r w:rsidRPr="00681130">
        <w:rPr>
          <w:rFonts w:ascii="Times New Roman" w:hAnsi="Times New Roman" w:cs="Times New Roman"/>
          <w:color w:val="000000" w:themeColor="text1"/>
          <w:sz w:val="23"/>
          <w:szCs w:val="23"/>
        </w:rPr>
        <w:t>Gaps identified</w:t>
      </w:r>
      <w:bookmarkEnd w:id="118"/>
    </w:p>
    <w:p w14:paraId="1362DD7B"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assessment placed the firm at Initial in Infrastructure and Tooling and Developing in Service Continuity and Resilience, with no documented recovery objectives and no clear ownership of the aging server.</w:t>
      </w:r>
    </w:p>
    <w:p w14:paraId="52D7726D"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19" w:name="_Toc239877404"/>
      <w:r w:rsidRPr="00681130">
        <w:rPr>
          <w:rFonts w:ascii="Times New Roman" w:hAnsi="Times New Roman" w:cs="Times New Roman"/>
          <w:color w:val="000000" w:themeColor="text1"/>
          <w:sz w:val="23"/>
          <w:szCs w:val="23"/>
        </w:rPr>
        <w:t>Actions taken</w:t>
      </w:r>
      <w:bookmarkEnd w:id="119"/>
    </w:p>
    <w:p w14:paraId="2E4DA906"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firm built an inventory of its infrastructure, identified the file server as the single highest priority risk, and sequenced a phased migration to a modern document management platform rather than attempting a single disruptive cutover during an active deal cycle.</w:t>
      </w:r>
    </w:p>
    <w:p w14:paraId="745A1475"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20" w:name="_Toc239877405"/>
      <w:r w:rsidRPr="00681130">
        <w:rPr>
          <w:rFonts w:ascii="Times New Roman" w:hAnsi="Times New Roman" w:cs="Times New Roman"/>
          <w:color w:val="000000" w:themeColor="text1"/>
          <w:sz w:val="23"/>
          <w:szCs w:val="23"/>
        </w:rPr>
        <w:t>Outcome</w:t>
      </w:r>
      <w:bookmarkEnd w:id="120"/>
    </w:p>
    <w:p w14:paraId="3ECFBF12"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migration was completed between two closing cycles with no client facing disruption, and the firm used the same phased approach as a model for subsequent technology decisions.</w:t>
      </w:r>
    </w:p>
    <w:p w14:paraId="42E1E50A"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6F1C7FC1" w14:textId="77777777" w:rsidR="00C54A1C" w:rsidRPr="00681130" w:rsidRDefault="00C54A1C" w:rsidP="00C54A1C">
      <w:pPr>
        <w:pStyle w:val="Heading1"/>
        <w:spacing w:before="240" w:after="160"/>
        <w:rPr>
          <w:rFonts w:ascii="Times New Roman" w:hAnsi="Times New Roman" w:cs="Times New Roman"/>
          <w:color w:val="000000" w:themeColor="text1"/>
        </w:rPr>
      </w:pPr>
      <w:bookmarkStart w:id="121" w:name="_Toc239877406"/>
      <w:r w:rsidRPr="00681130">
        <w:rPr>
          <w:rFonts w:ascii="Times New Roman" w:hAnsi="Times New Roman" w:cs="Times New Roman"/>
          <w:color w:val="000000" w:themeColor="text1"/>
        </w:rPr>
        <w:lastRenderedPageBreak/>
        <w:t>Glossary</w:t>
      </w:r>
      <w:bookmarkEnd w:id="121"/>
    </w:p>
    <w:p w14:paraId="335E0820" w14:textId="77777777" w:rsidR="00C54A1C" w:rsidRPr="00681130" w:rsidRDefault="00C54A1C" w:rsidP="00C54A1C">
      <w:pPr>
        <w:spacing w:after="40"/>
        <w:rPr>
          <w:rFonts w:ascii="Times New Roman" w:hAnsi="Times New Roman" w:cs="Times New Roman"/>
          <w:color w:val="000000" w:themeColor="text1"/>
        </w:rPr>
      </w:pPr>
      <w:r w:rsidRPr="00681130">
        <w:rPr>
          <w:rFonts w:ascii="Times New Roman" w:hAnsi="Times New Roman" w:cs="Times New Roman"/>
          <w:b/>
          <w:bCs/>
          <w:color w:val="000000" w:themeColor="text1"/>
        </w:rPr>
        <w:t>Business Email Compromise (BEC)</w:t>
      </w:r>
    </w:p>
    <w:p w14:paraId="396A7497"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 type of fraud in which an attacker impersonates a trusted party by email, often to redirect a wire transfer or extract sensitive information.</w:t>
      </w:r>
    </w:p>
    <w:p w14:paraId="44078AD7" w14:textId="77777777" w:rsidR="00C54A1C" w:rsidRPr="00681130" w:rsidRDefault="00C54A1C" w:rsidP="00C54A1C">
      <w:pPr>
        <w:spacing w:after="40"/>
        <w:rPr>
          <w:rFonts w:ascii="Times New Roman" w:hAnsi="Times New Roman" w:cs="Times New Roman"/>
          <w:color w:val="000000" w:themeColor="text1"/>
        </w:rPr>
      </w:pPr>
      <w:r w:rsidRPr="00681130">
        <w:rPr>
          <w:rFonts w:ascii="Times New Roman" w:hAnsi="Times New Roman" w:cs="Times New Roman"/>
          <w:b/>
          <w:bCs/>
          <w:color w:val="000000" w:themeColor="text1"/>
        </w:rPr>
        <w:t>EO 14028</w:t>
      </w:r>
    </w:p>
    <w:p w14:paraId="7066269B"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Executive Order 14028, Improving the Nation's Cybersecurity, issued in 2021, which set federal expectations around zero trust architecture, software supply chain security, and incident detection that have since influenced private sector practice, including in legal services.</w:t>
      </w:r>
    </w:p>
    <w:p w14:paraId="19E3F39C" w14:textId="77777777" w:rsidR="00C54A1C" w:rsidRPr="00681130" w:rsidRDefault="00C54A1C" w:rsidP="00C54A1C">
      <w:pPr>
        <w:spacing w:after="40"/>
        <w:rPr>
          <w:rFonts w:ascii="Times New Roman" w:hAnsi="Times New Roman" w:cs="Times New Roman"/>
          <w:color w:val="000000" w:themeColor="text1"/>
        </w:rPr>
      </w:pPr>
      <w:r w:rsidRPr="00681130">
        <w:rPr>
          <w:rFonts w:ascii="Times New Roman" w:hAnsi="Times New Roman" w:cs="Times New Roman"/>
          <w:b/>
          <w:bCs/>
          <w:color w:val="000000" w:themeColor="text1"/>
        </w:rPr>
        <w:t>OMB M-22-09</w:t>
      </w:r>
    </w:p>
    <w:p w14:paraId="59055F58"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 memorandum from the Office of Management and Budget setting a federal zero trust architecture strategy, frequently referenced by organizations outside government as a benchmark for identity centric security design.</w:t>
      </w:r>
    </w:p>
    <w:p w14:paraId="3E278B3C" w14:textId="77777777" w:rsidR="00C54A1C" w:rsidRPr="00681130" w:rsidRDefault="00C54A1C" w:rsidP="00C54A1C">
      <w:pPr>
        <w:spacing w:after="40"/>
        <w:rPr>
          <w:rFonts w:ascii="Times New Roman" w:hAnsi="Times New Roman" w:cs="Times New Roman"/>
          <w:color w:val="000000" w:themeColor="text1"/>
        </w:rPr>
      </w:pPr>
      <w:r w:rsidRPr="00681130">
        <w:rPr>
          <w:rFonts w:ascii="Times New Roman" w:hAnsi="Times New Roman" w:cs="Times New Roman"/>
          <w:b/>
          <w:bCs/>
          <w:color w:val="000000" w:themeColor="text1"/>
        </w:rPr>
        <w:t>NIST Cybersecurity Framework (CSF)</w:t>
      </w:r>
    </w:p>
    <w:p w14:paraId="0E155597"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 voluntary framework published by the National Institute of Standards and Technology, organized around the functions of Identify, Protect, Detect, Respond, and Recover, widely used as a common reference point for maturity discussions.</w:t>
      </w:r>
    </w:p>
    <w:p w14:paraId="63813EB2" w14:textId="77777777" w:rsidR="00C54A1C" w:rsidRPr="00681130" w:rsidRDefault="00C54A1C" w:rsidP="00C54A1C">
      <w:pPr>
        <w:spacing w:after="40"/>
        <w:rPr>
          <w:rFonts w:ascii="Times New Roman" w:hAnsi="Times New Roman" w:cs="Times New Roman"/>
          <w:color w:val="000000" w:themeColor="text1"/>
        </w:rPr>
      </w:pPr>
      <w:r w:rsidRPr="00681130">
        <w:rPr>
          <w:rFonts w:ascii="Times New Roman" w:hAnsi="Times New Roman" w:cs="Times New Roman"/>
          <w:b/>
          <w:bCs/>
          <w:color w:val="000000" w:themeColor="text1"/>
        </w:rPr>
        <w:t>Multi Factor Authentication (MFA)</w:t>
      </w:r>
    </w:p>
    <w:p w14:paraId="704F1F62"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 login method requiring more than one form of verification, such as a password combined with a code from a mobile device, which substantially reduces the risk of account compromise from a stolen password alone.</w:t>
      </w:r>
    </w:p>
    <w:p w14:paraId="2673E1F2" w14:textId="77777777" w:rsidR="00C54A1C" w:rsidRPr="00681130" w:rsidRDefault="00C54A1C" w:rsidP="00C54A1C">
      <w:pPr>
        <w:spacing w:after="40"/>
        <w:rPr>
          <w:rFonts w:ascii="Times New Roman" w:hAnsi="Times New Roman" w:cs="Times New Roman"/>
          <w:color w:val="000000" w:themeColor="text1"/>
        </w:rPr>
      </w:pPr>
      <w:r w:rsidRPr="00681130">
        <w:rPr>
          <w:rFonts w:ascii="Times New Roman" w:hAnsi="Times New Roman" w:cs="Times New Roman"/>
          <w:b/>
          <w:bCs/>
          <w:color w:val="000000" w:themeColor="text1"/>
        </w:rPr>
        <w:t>Endpoint Detection and Response (EDR)</w:t>
      </w:r>
    </w:p>
    <w:p w14:paraId="46AFD79B"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Security software installed on laptops, desktops, and servers that monitors for suspicious activity and enables a rapid investigation and response, as distinct from traditional antivirus, which primarily blocks known threats.</w:t>
      </w:r>
    </w:p>
    <w:p w14:paraId="62EF3537" w14:textId="77777777" w:rsidR="00C54A1C" w:rsidRPr="00681130" w:rsidRDefault="00C54A1C" w:rsidP="00C54A1C">
      <w:pPr>
        <w:spacing w:after="40"/>
        <w:rPr>
          <w:rFonts w:ascii="Times New Roman" w:hAnsi="Times New Roman" w:cs="Times New Roman"/>
          <w:color w:val="000000" w:themeColor="text1"/>
        </w:rPr>
      </w:pPr>
      <w:r w:rsidRPr="00681130">
        <w:rPr>
          <w:rFonts w:ascii="Times New Roman" w:hAnsi="Times New Roman" w:cs="Times New Roman"/>
          <w:b/>
          <w:bCs/>
          <w:color w:val="000000" w:themeColor="text1"/>
        </w:rPr>
        <w:t>Recovery Time Objective (RTO)</w:t>
      </w:r>
    </w:p>
    <w:p w14:paraId="0DD96C01"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maximum acceptable length of time a system can be unavailable following a disruption before the impact becomes unacceptable to the organization.</w:t>
      </w:r>
    </w:p>
    <w:p w14:paraId="691120DA" w14:textId="77777777" w:rsidR="00C54A1C" w:rsidRPr="00681130" w:rsidRDefault="00C54A1C" w:rsidP="00C54A1C">
      <w:pPr>
        <w:spacing w:after="40"/>
        <w:rPr>
          <w:rFonts w:ascii="Times New Roman" w:hAnsi="Times New Roman" w:cs="Times New Roman"/>
          <w:color w:val="000000" w:themeColor="text1"/>
        </w:rPr>
      </w:pPr>
      <w:r w:rsidRPr="00681130">
        <w:rPr>
          <w:rFonts w:ascii="Times New Roman" w:hAnsi="Times New Roman" w:cs="Times New Roman"/>
          <w:b/>
          <w:bCs/>
          <w:color w:val="000000" w:themeColor="text1"/>
        </w:rPr>
        <w:t>Recovery Point Objective (RPO)</w:t>
      </w:r>
    </w:p>
    <w:p w14:paraId="512637C4"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maximum acceptable amount of data loss, measured in time, that an organization can tolerate following a disruption, which determines how frequently backups must be taken.</w:t>
      </w:r>
    </w:p>
    <w:p w14:paraId="42363B9C" w14:textId="77777777" w:rsidR="00C54A1C" w:rsidRPr="00681130" w:rsidRDefault="00C54A1C" w:rsidP="00C54A1C">
      <w:pPr>
        <w:spacing w:after="40"/>
        <w:rPr>
          <w:rFonts w:ascii="Times New Roman" w:hAnsi="Times New Roman" w:cs="Times New Roman"/>
          <w:color w:val="000000" w:themeColor="text1"/>
        </w:rPr>
      </w:pPr>
      <w:r w:rsidRPr="00681130">
        <w:rPr>
          <w:rFonts w:ascii="Times New Roman" w:hAnsi="Times New Roman" w:cs="Times New Roman"/>
          <w:b/>
          <w:bCs/>
          <w:color w:val="000000" w:themeColor="text1"/>
        </w:rPr>
        <w:t>Outside Counsel Guidelines (OCG)</w:t>
      </w:r>
    </w:p>
    <w:p w14:paraId="3599AE9B"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 set of requirements, often including security and data handling terms, that a corporate client imposes on the law firms it engages.</w:t>
      </w:r>
    </w:p>
    <w:p w14:paraId="63CC4F77" w14:textId="77777777" w:rsidR="00C54A1C" w:rsidRPr="00681130" w:rsidRDefault="00C54A1C" w:rsidP="00C54A1C">
      <w:pPr>
        <w:spacing w:after="40"/>
        <w:rPr>
          <w:rFonts w:ascii="Times New Roman" w:hAnsi="Times New Roman" w:cs="Times New Roman"/>
          <w:color w:val="000000" w:themeColor="text1"/>
        </w:rPr>
      </w:pPr>
      <w:r w:rsidRPr="00681130">
        <w:rPr>
          <w:rFonts w:ascii="Times New Roman" w:hAnsi="Times New Roman" w:cs="Times New Roman"/>
          <w:b/>
          <w:bCs/>
          <w:color w:val="000000" w:themeColor="text1"/>
        </w:rPr>
        <w:t>Managed Service Provider (MSP)</w:t>
      </w:r>
    </w:p>
    <w:p w14:paraId="30117C4C"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 third party firm engaged to provide ongoing information technology support and management, either in place of or alongside an in house team.</w:t>
      </w:r>
    </w:p>
    <w:p w14:paraId="29DA30F3" w14:textId="77777777" w:rsidR="00C54A1C" w:rsidRPr="00681130" w:rsidRDefault="00C54A1C" w:rsidP="00C54A1C">
      <w:pPr>
        <w:spacing w:after="40"/>
        <w:rPr>
          <w:rFonts w:ascii="Times New Roman" w:hAnsi="Times New Roman" w:cs="Times New Roman"/>
          <w:color w:val="000000" w:themeColor="text1"/>
        </w:rPr>
      </w:pPr>
      <w:r w:rsidRPr="00681130">
        <w:rPr>
          <w:rFonts w:ascii="Times New Roman" w:hAnsi="Times New Roman" w:cs="Times New Roman"/>
          <w:b/>
          <w:bCs/>
          <w:color w:val="000000" w:themeColor="text1"/>
        </w:rPr>
        <w:lastRenderedPageBreak/>
        <w:t>Ethical Wall (Information Barrier)</w:t>
      </w:r>
    </w:p>
    <w:p w14:paraId="32949CBD"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 set of controls, procedural or technical, that restrict access to information about a matter to prevent conflicts of interest between lawyers or clients within the same firm.</w:t>
      </w:r>
    </w:p>
    <w:p w14:paraId="0A4DDCEC" w14:textId="77777777" w:rsidR="00C54A1C" w:rsidRPr="00681130" w:rsidRDefault="00C54A1C" w:rsidP="00C54A1C">
      <w:pPr>
        <w:spacing w:after="40"/>
        <w:rPr>
          <w:rFonts w:ascii="Times New Roman" w:hAnsi="Times New Roman" w:cs="Times New Roman"/>
          <w:color w:val="000000" w:themeColor="text1"/>
        </w:rPr>
      </w:pPr>
      <w:r w:rsidRPr="00681130">
        <w:rPr>
          <w:rFonts w:ascii="Times New Roman" w:hAnsi="Times New Roman" w:cs="Times New Roman"/>
          <w:b/>
          <w:bCs/>
          <w:color w:val="000000" w:themeColor="text1"/>
        </w:rPr>
        <w:t>Zero Trust</w:t>
      </w:r>
    </w:p>
    <w:p w14:paraId="6821108A"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 security approach that assumes no user or device should be trusted by default, even inside the network perimeter, and instead verifies every access request based on identity and context.</w:t>
      </w:r>
    </w:p>
    <w:p w14:paraId="578470EC" w14:textId="77777777" w:rsidR="00C54A1C" w:rsidRPr="00681130" w:rsidRDefault="00C54A1C" w:rsidP="00C54A1C">
      <w:pPr>
        <w:spacing w:after="40"/>
        <w:rPr>
          <w:rFonts w:ascii="Times New Roman" w:hAnsi="Times New Roman" w:cs="Times New Roman"/>
          <w:color w:val="000000" w:themeColor="text1"/>
        </w:rPr>
      </w:pPr>
      <w:r w:rsidRPr="00681130">
        <w:rPr>
          <w:rFonts w:ascii="Times New Roman" w:hAnsi="Times New Roman" w:cs="Times New Roman"/>
          <w:b/>
          <w:bCs/>
          <w:color w:val="000000" w:themeColor="text1"/>
        </w:rPr>
        <w:t>RACI</w:t>
      </w:r>
    </w:p>
    <w:p w14:paraId="0EECF211"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 responsibility assignment framework identifying who is Responsible, Accountable, Consulted, and Informed for a given task or decision, commonly used in governance planning.</w:t>
      </w:r>
    </w:p>
    <w:p w14:paraId="330F31F8" w14:textId="77777777" w:rsidR="00C54A1C" w:rsidRPr="00681130" w:rsidRDefault="00C54A1C" w:rsidP="00C54A1C">
      <w:pPr>
        <w:spacing w:after="40"/>
        <w:rPr>
          <w:rFonts w:ascii="Times New Roman" w:hAnsi="Times New Roman" w:cs="Times New Roman"/>
          <w:color w:val="000000" w:themeColor="text1"/>
        </w:rPr>
      </w:pPr>
      <w:r w:rsidRPr="00681130">
        <w:rPr>
          <w:rFonts w:ascii="Times New Roman" w:hAnsi="Times New Roman" w:cs="Times New Roman"/>
          <w:b/>
          <w:bCs/>
          <w:color w:val="000000" w:themeColor="text1"/>
        </w:rPr>
        <w:t>Tabletop Exercise</w:t>
      </w:r>
    </w:p>
    <w:p w14:paraId="68FCCEFC"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 structured discussion in which participants walk through a simulated incident scenario to test and improve a response plan without affecting live systems.</w:t>
      </w:r>
    </w:p>
    <w:p w14:paraId="459D75DC" w14:textId="77777777" w:rsidR="00C54A1C" w:rsidRPr="00681130" w:rsidRDefault="00C54A1C" w:rsidP="00C54A1C">
      <w:pPr>
        <w:spacing w:after="40"/>
        <w:rPr>
          <w:rFonts w:ascii="Times New Roman" w:hAnsi="Times New Roman" w:cs="Times New Roman"/>
          <w:color w:val="000000" w:themeColor="text1"/>
        </w:rPr>
      </w:pPr>
      <w:r w:rsidRPr="00681130">
        <w:rPr>
          <w:rFonts w:ascii="Times New Roman" w:hAnsi="Times New Roman" w:cs="Times New Roman"/>
          <w:b/>
          <w:bCs/>
          <w:color w:val="000000" w:themeColor="text1"/>
        </w:rPr>
        <w:t>Data Map</w:t>
      </w:r>
    </w:p>
    <w:p w14:paraId="44BF4A5E"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 record identifying where specific categories of data, particularly personal data subject to privacy obligations, are stored and processed across an organization's systems.</w:t>
      </w:r>
    </w:p>
    <w:p w14:paraId="7994E2FE"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5FD52B39" w14:textId="77777777" w:rsidR="00C54A1C" w:rsidRPr="00681130" w:rsidRDefault="00C54A1C" w:rsidP="00C54A1C">
      <w:pPr>
        <w:pStyle w:val="Heading1"/>
        <w:spacing w:before="240" w:after="160"/>
        <w:rPr>
          <w:rFonts w:ascii="Times New Roman" w:hAnsi="Times New Roman" w:cs="Times New Roman"/>
          <w:color w:val="000000" w:themeColor="text1"/>
        </w:rPr>
      </w:pPr>
      <w:bookmarkStart w:id="122" w:name="_Toc239877407"/>
      <w:r w:rsidRPr="00681130">
        <w:rPr>
          <w:rFonts w:ascii="Times New Roman" w:hAnsi="Times New Roman" w:cs="Times New Roman"/>
          <w:color w:val="000000" w:themeColor="text1"/>
        </w:rPr>
        <w:lastRenderedPageBreak/>
        <w:t>Frequently Asked Questions</w:t>
      </w:r>
      <w:bookmarkEnd w:id="122"/>
    </w:p>
    <w:p w14:paraId="0FE81AC7"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23" w:name="_Toc239877408"/>
      <w:r w:rsidRPr="00681130">
        <w:rPr>
          <w:rFonts w:ascii="Times New Roman" w:hAnsi="Times New Roman" w:cs="Times New Roman"/>
          <w:color w:val="000000" w:themeColor="text1"/>
          <w:sz w:val="23"/>
          <w:szCs w:val="23"/>
        </w:rPr>
        <w:t>Our firm is small. Does this playbook still apply to us</w:t>
      </w:r>
      <w:bookmarkEnd w:id="123"/>
    </w:p>
    <w:p w14:paraId="5657FB70"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Yes. The domain structure and maturity models are designed to scale down as well as up. A twelve lawyer boutique will not need the same governance apparatus as a four hundred lawyer firm, but the underlying questions, whether multi factor authentication is required, whether backups are tested, whether an incident response plan has been rehearsed, apply regardless of size. The case studies in this playbook intentionally include a firm of eight partners to illustrate how the framework applies at a smaller scale.</w:t>
      </w:r>
    </w:p>
    <w:p w14:paraId="0855EBE8"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24" w:name="_Toc239877409"/>
      <w:r w:rsidRPr="00681130">
        <w:rPr>
          <w:rFonts w:ascii="Times New Roman" w:hAnsi="Times New Roman" w:cs="Times New Roman"/>
          <w:color w:val="000000" w:themeColor="text1"/>
          <w:sz w:val="23"/>
          <w:szCs w:val="23"/>
        </w:rPr>
        <w:t>We use a managed service provider. Who is responsible for acting on this playbook</w:t>
      </w:r>
      <w:bookmarkEnd w:id="124"/>
    </w:p>
    <w:p w14:paraId="6347CC31"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Ultimate accountability for the firm's risk posture sits with firm leadership, not with a vendor, even when day to day technical work is outsourced. Firms using a managed service provider should still assign an internal owner, often a chief operating officer or a designated partner, who is responsible for using this playbook to direct the provider's work and to verify that recommended actions have actually been completed, rather than assuming the provider is addressing every domain by default.</w:t>
      </w:r>
    </w:p>
    <w:p w14:paraId="54715462"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25" w:name="_Toc239877410"/>
      <w:r w:rsidRPr="00681130">
        <w:rPr>
          <w:rFonts w:ascii="Times New Roman" w:hAnsi="Times New Roman" w:cs="Times New Roman"/>
          <w:color w:val="000000" w:themeColor="text1"/>
          <w:sz w:val="23"/>
          <w:szCs w:val="23"/>
        </w:rPr>
        <w:t>How often should we reassess our maturity</w:t>
      </w:r>
      <w:bookmarkEnd w:id="125"/>
    </w:p>
    <w:p w14:paraId="1ABF129D"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At minimum annually, and more frequently for any domain where a significant change has occurred, such as a merger, a new major client with its own outside counsel guidelines, or a recent incident. The self assessment tool in this playbook is short enough to repeat regularly without it becoming a burdensome exercise.</w:t>
      </w:r>
    </w:p>
    <w:p w14:paraId="2F39D0CD"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26" w:name="_Toc239877411"/>
      <w:r w:rsidRPr="00681130">
        <w:rPr>
          <w:rFonts w:ascii="Times New Roman" w:hAnsi="Times New Roman" w:cs="Times New Roman"/>
          <w:color w:val="000000" w:themeColor="text1"/>
          <w:sz w:val="23"/>
          <w:szCs w:val="23"/>
        </w:rPr>
        <w:t>Do we need to reach the Optimized band in every domain</w:t>
      </w:r>
      <w:bookmarkEnd w:id="126"/>
    </w:p>
    <w:p w14:paraId="580C120D"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No. Optimized represents a meaningful level of investment that may not be proportionate for every domain in every firm. A more realistic goal for most firms is to reach the Established band across all eight domains, then selectively pursue Managed or Optimized in the domains that carry the highest risk or the most direct client and insurance pressure, such as cybersecurity and incident response.</w:t>
      </w:r>
    </w:p>
    <w:p w14:paraId="621D64CC" w14:textId="77777777" w:rsidR="00C54A1C" w:rsidRPr="00681130" w:rsidRDefault="00C54A1C" w:rsidP="00C54A1C">
      <w:pPr>
        <w:pStyle w:val="Heading3"/>
        <w:spacing w:before="180" w:after="100"/>
        <w:rPr>
          <w:rFonts w:ascii="Times New Roman" w:hAnsi="Times New Roman" w:cs="Times New Roman"/>
          <w:color w:val="000000" w:themeColor="text1"/>
        </w:rPr>
      </w:pPr>
      <w:bookmarkStart w:id="127" w:name="_Toc239877412"/>
      <w:r w:rsidRPr="00681130">
        <w:rPr>
          <w:rFonts w:ascii="Times New Roman" w:hAnsi="Times New Roman" w:cs="Times New Roman"/>
          <w:color w:val="000000" w:themeColor="text1"/>
          <w:sz w:val="23"/>
          <w:szCs w:val="23"/>
        </w:rPr>
        <w:t>How does this playbook relate to a formal security certification</w:t>
      </w:r>
      <w:bookmarkEnd w:id="127"/>
    </w:p>
    <w:p w14:paraId="1CB0CB6A"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This playbook is not itself a certification and does not substitute for one. Firms pursuing a specific certification or attestation, such as a SOC 2 report or compliance with a client's specific framework, should treat this playbook as a preparatory tool that helps close gaps before engaging a qualified assessor, rather than as a replacement for that formal process.</w:t>
      </w:r>
    </w:p>
    <w:p w14:paraId="45786B2A"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37B3F2F0" w14:textId="77777777" w:rsidR="00C54A1C" w:rsidRPr="00681130" w:rsidRDefault="00C54A1C" w:rsidP="00C54A1C">
      <w:pPr>
        <w:pStyle w:val="Heading1"/>
        <w:spacing w:before="240" w:after="160"/>
        <w:rPr>
          <w:rFonts w:ascii="Times New Roman" w:hAnsi="Times New Roman" w:cs="Times New Roman"/>
          <w:color w:val="000000" w:themeColor="text1"/>
        </w:rPr>
      </w:pPr>
      <w:bookmarkStart w:id="128" w:name="_Toc239877413"/>
      <w:r w:rsidRPr="00681130">
        <w:rPr>
          <w:rFonts w:ascii="Times New Roman" w:hAnsi="Times New Roman" w:cs="Times New Roman"/>
          <w:color w:val="000000" w:themeColor="text1"/>
        </w:rPr>
        <w:lastRenderedPageBreak/>
        <w:t>Appendix: Federal Alignment Reference</w:t>
      </w:r>
      <w:bookmarkEnd w:id="128"/>
    </w:p>
    <w:p w14:paraId="0D7BC25F"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table below summarizes how the domains in this playbook relate to commonly referenced federal policy instruments and frameworks. Firms should treat this as a general orientation rather than a formal compliance mapping, since applicability depends on each firm's specific client base and contractual obligations.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C54A1C" w:rsidRPr="00681130" w14:paraId="01B10E9D" w14:textId="77777777" w:rsidTr="002D1819">
        <w:trPr>
          <w:tblHeader/>
        </w:trPr>
        <w:tc>
          <w:tcPr>
            <w:tcW w:w="2600" w:type="dxa"/>
            <w:shd w:val="clear" w:color="auto" w:fill="4F81BD" w:themeFill="accent1"/>
            <w:tcMar>
              <w:top w:w="100" w:type="dxa"/>
              <w:left w:w="120" w:type="dxa"/>
              <w:bottom w:w="100" w:type="dxa"/>
              <w:right w:w="120" w:type="dxa"/>
            </w:tcMar>
            <w:vAlign w:val="center"/>
          </w:tcPr>
          <w:p w14:paraId="5FDC808A"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Playbook domain</w:t>
            </w:r>
          </w:p>
        </w:tc>
        <w:tc>
          <w:tcPr>
            <w:tcW w:w="6900" w:type="dxa"/>
            <w:shd w:val="clear" w:color="auto" w:fill="4F81BD" w:themeFill="accent1"/>
            <w:tcMar>
              <w:top w:w="100" w:type="dxa"/>
              <w:left w:w="120" w:type="dxa"/>
              <w:bottom w:w="100" w:type="dxa"/>
              <w:right w:w="120" w:type="dxa"/>
            </w:tcMar>
            <w:vAlign w:val="center"/>
          </w:tcPr>
          <w:p w14:paraId="293C19A8"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Related federal reference points</w:t>
            </w:r>
          </w:p>
        </w:tc>
      </w:tr>
      <w:tr w:rsidR="00C54A1C" w:rsidRPr="00681130" w14:paraId="6172A210" w14:textId="77777777" w:rsidTr="004B4966">
        <w:tc>
          <w:tcPr>
            <w:tcW w:w="2600" w:type="dxa"/>
            <w:shd w:val="clear" w:color="auto" w:fill="FFFFFF"/>
            <w:tcMar>
              <w:top w:w="100" w:type="dxa"/>
              <w:left w:w="120" w:type="dxa"/>
              <w:bottom w:w="100" w:type="dxa"/>
              <w:right w:w="120" w:type="dxa"/>
            </w:tcMar>
            <w:vAlign w:val="center"/>
          </w:tcPr>
          <w:p w14:paraId="008A429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Cybersecurity</w:t>
            </w:r>
          </w:p>
        </w:tc>
        <w:tc>
          <w:tcPr>
            <w:tcW w:w="6900" w:type="dxa"/>
            <w:shd w:val="clear" w:color="auto" w:fill="FFFFFF"/>
            <w:tcMar>
              <w:top w:w="100" w:type="dxa"/>
              <w:left w:w="120" w:type="dxa"/>
              <w:bottom w:w="100" w:type="dxa"/>
              <w:right w:w="120" w:type="dxa"/>
            </w:tcMar>
            <w:vAlign w:val="center"/>
          </w:tcPr>
          <w:p w14:paraId="5328DB5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Executive Order 14028; NIST Cybersecurity Framework, Protect and Detect functions; NIST SP 800-53 control families referenced in client guidelines</w:t>
            </w:r>
          </w:p>
        </w:tc>
      </w:tr>
      <w:tr w:rsidR="00C54A1C" w:rsidRPr="00681130" w14:paraId="61D301CB" w14:textId="77777777" w:rsidTr="004B4966">
        <w:tc>
          <w:tcPr>
            <w:tcW w:w="2600" w:type="dxa"/>
            <w:shd w:val="clear" w:color="auto" w:fill="EAF0F6"/>
            <w:tcMar>
              <w:top w:w="100" w:type="dxa"/>
              <w:left w:w="120" w:type="dxa"/>
              <w:bottom w:w="100" w:type="dxa"/>
              <w:right w:w="120" w:type="dxa"/>
            </w:tcMar>
            <w:vAlign w:val="center"/>
          </w:tcPr>
          <w:p w14:paraId="05C01F4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Risk and Compliance</w:t>
            </w:r>
          </w:p>
        </w:tc>
        <w:tc>
          <w:tcPr>
            <w:tcW w:w="6900" w:type="dxa"/>
            <w:shd w:val="clear" w:color="auto" w:fill="EAF0F6"/>
            <w:tcMar>
              <w:top w:w="100" w:type="dxa"/>
              <w:left w:w="120" w:type="dxa"/>
              <w:bottom w:w="100" w:type="dxa"/>
              <w:right w:w="120" w:type="dxa"/>
            </w:tcMar>
            <w:vAlign w:val="center"/>
          </w:tcPr>
          <w:p w14:paraId="367C83A4"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OMB M-22-09; NIST Privacy Framework; sector specific flow down obligations such as the Gramm Leach Bliley Act safeguards rule and HIPAA business associate requirements</w:t>
            </w:r>
          </w:p>
        </w:tc>
      </w:tr>
      <w:tr w:rsidR="00C54A1C" w:rsidRPr="00681130" w14:paraId="4F81F298" w14:textId="77777777" w:rsidTr="004B4966">
        <w:tc>
          <w:tcPr>
            <w:tcW w:w="2600" w:type="dxa"/>
            <w:shd w:val="clear" w:color="auto" w:fill="FFFFFF"/>
            <w:tcMar>
              <w:top w:w="100" w:type="dxa"/>
              <w:left w:w="120" w:type="dxa"/>
              <w:bottom w:w="100" w:type="dxa"/>
              <w:right w:w="120" w:type="dxa"/>
            </w:tcMar>
            <w:vAlign w:val="center"/>
          </w:tcPr>
          <w:p w14:paraId="76F8B31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Incident and Problem Management</w:t>
            </w:r>
          </w:p>
        </w:tc>
        <w:tc>
          <w:tcPr>
            <w:tcW w:w="6900" w:type="dxa"/>
            <w:shd w:val="clear" w:color="auto" w:fill="FFFFFF"/>
            <w:tcMar>
              <w:top w:w="100" w:type="dxa"/>
              <w:left w:w="120" w:type="dxa"/>
              <w:bottom w:w="100" w:type="dxa"/>
              <w:right w:w="120" w:type="dxa"/>
            </w:tcMar>
            <w:vAlign w:val="center"/>
          </w:tcPr>
          <w:p w14:paraId="3DFA89B6"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NIST Cybersecurity Framework, Respond function; state breach notification statutes</w:t>
            </w:r>
          </w:p>
        </w:tc>
      </w:tr>
      <w:tr w:rsidR="00C54A1C" w:rsidRPr="00681130" w14:paraId="68C62149" w14:textId="77777777" w:rsidTr="004B4966">
        <w:tc>
          <w:tcPr>
            <w:tcW w:w="2600" w:type="dxa"/>
            <w:shd w:val="clear" w:color="auto" w:fill="EAF0F6"/>
            <w:tcMar>
              <w:top w:w="100" w:type="dxa"/>
              <w:left w:w="120" w:type="dxa"/>
              <w:bottom w:w="100" w:type="dxa"/>
              <w:right w:w="120" w:type="dxa"/>
            </w:tcMar>
            <w:vAlign w:val="center"/>
          </w:tcPr>
          <w:p w14:paraId="4744852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Service Continuity and Resilience</w:t>
            </w:r>
          </w:p>
        </w:tc>
        <w:tc>
          <w:tcPr>
            <w:tcW w:w="6900" w:type="dxa"/>
            <w:shd w:val="clear" w:color="auto" w:fill="EAF0F6"/>
            <w:tcMar>
              <w:top w:w="100" w:type="dxa"/>
              <w:left w:w="120" w:type="dxa"/>
              <w:bottom w:w="100" w:type="dxa"/>
              <w:right w:w="120" w:type="dxa"/>
            </w:tcMar>
            <w:vAlign w:val="center"/>
          </w:tcPr>
          <w:p w14:paraId="2AB47A5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NIST Cybersecurity Framework, Recover function; federal continuity of operations planning concepts adapted for private practice</w:t>
            </w:r>
          </w:p>
        </w:tc>
      </w:tr>
      <w:tr w:rsidR="00C54A1C" w:rsidRPr="00681130" w14:paraId="29931049" w14:textId="77777777" w:rsidTr="004B4966">
        <w:tc>
          <w:tcPr>
            <w:tcW w:w="2600" w:type="dxa"/>
            <w:shd w:val="clear" w:color="auto" w:fill="FFFFFF"/>
            <w:tcMar>
              <w:top w:w="100" w:type="dxa"/>
              <w:left w:w="120" w:type="dxa"/>
              <w:bottom w:w="100" w:type="dxa"/>
              <w:right w:w="120" w:type="dxa"/>
            </w:tcMar>
            <w:vAlign w:val="center"/>
          </w:tcPr>
          <w:p w14:paraId="13F7EAE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Knowledge and Data Governance</w:t>
            </w:r>
          </w:p>
        </w:tc>
        <w:tc>
          <w:tcPr>
            <w:tcW w:w="6900" w:type="dxa"/>
            <w:shd w:val="clear" w:color="auto" w:fill="FFFFFF"/>
            <w:tcMar>
              <w:top w:w="100" w:type="dxa"/>
              <w:left w:w="120" w:type="dxa"/>
              <w:bottom w:w="100" w:type="dxa"/>
              <w:right w:w="120" w:type="dxa"/>
            </w:tcMar>
            <w:vAlign w:val="center"/>
          </w:tcPr>
          <w:p w14:paraId="28FA68CC"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NIST Privacy Framework; state data privacy and retention statutes</w:t>
            </w:r>
          </w:p>
        </w:tc>
      </w:tr>
      <w:tr w:rsidR="00C54A1C" w:rsidRPr="00681130" w14:paraId="3A06F6D5" w14:textId="77777777" w:rsidTr="004B4966">
        <w:tc>
          <w:tcPr>
            <w:tcW w:w="2600" w:type="dxa"/>
            <w:shd w:val="clear" w:color="auto" w:fill="EAF0F6"/>
            <w:tcMar>
              <w:top w:w="100" w:type="dxa"/>
              <w:left w:w="120" w:type="dxa"/>
              <w:bottom w:w="100" w:type="dxa"/>
              <w:right w:w="120" w:type="dxa"/>
            </w:tcMar>
            <w:vAlign w:val="center"/>
          </w:tcPr>
          <w:p w14:paraId="09E48083"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Change and Deployment</w:t>
            </w:r>
          </w:p>
        </w:tc>
        <w:tc>
          <w:tcPr>
            <w:tcW w:w="6900" w:type="dxa"/>
            <w:shd w:val="clear" w:color="auto" w:fill="EAF0F6"/>
            <w:tcMar>
              <w:top w:w="100" w:type="dxa"/>
              <w:left w:w="120" w:type="dxa"/>
              <w:bottom w:w="100" w:type="dxa"/>
              <w:right w:w="120" w:type="dxa"/>
            </w:tcMar>
            <w:vAlign w:val="center"/>
          </w:tcPr>
          <w:p w14:paraId="1E22D9B7"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NIST Cybersecurity Framework, Protect function; software supply chain provisions referenced in Executive Order 14028</w:t>
            </w:r>
          </w:p>
        </w:tc>
      </w:tr>
      <w:tr w:rsidR="00C54A1C" w:rsidRPr="00681130" w14:paraId="1C124175" w14:textId="77777777" w:rsidTr="004B4966">
        <w:tc>
          <w:tcPr>
            <w:tcW w:w="2600" w:type="dxa"/>
            <w:shd w:val="clear" w:color="auto" w:fill="FFFFFF"/>
            <w:tcMar>
              <w:top w:w="100" w:type="dxa"/>
              <w:left w:w="120" w:type="dxa"/>
              <w:bottom w:w="100" w:type="dxa"/>
              <w:right w:w="120" w:type="dxa"/>
            </w:tcMar>
            <w:vAlign w:val="center"/>
          </w:tcPr>
          <w:p w14:paraId="3838097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Infrastructure and Tooling</w:t>
            </w:r>
          </w:p>
        </w:tc>
        <w:tc>
          <w:tcPr>
            <w:tcW w:w="6900" w:type="dxa"/>
            <w:shd w:val="clear" w:color="auto" w:fill="FFFFFF"/>
            <w:tcMar>
              <w:top w:w="100" w:type="dxa"/>
              <w:left w:w="120" w:type="dxa"/>
              <w:bottom w:w="100" w:type="dxa"/>
              <w:right w:w="120" w:type="dxa"/>
            </w:tcMar>
            <w:vAlign w:val="center"/>
          </w:tcPr>
          <w:p w14:paraId="58CF1981"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OMB M-22-09 zero trust architecture strategy; NIST Cybersecurity Framework, Identify and Protect functions</w:t>
            </w:r>
          </w:p>
        </w:tc>
      </w:tr>
      <w:tr w:rsidR="00C54A1C" w:rsidRPr="00681130" w14:paraId="01D7C809" w14:textId="77777777" w:rsidTr="004B4966">
        <w:tc>
          <w:tcPr>
            <w:tcW w:w="2600" w:type="dxa"/>
            <w:shd w:val="clear" w:color="auto" w:fill="EAF0F6"/>
            <w:tcMar>
              <w:top w:w="100" w:type="dxa"/>
              <w:left w:w="120" w:type="dxa"/>
              <w:bottom w:w="100" w:type="dxa"/>
              <w:right w:w="120" w:type="dxa"/>
            </w:tcMar>
            <w:vAlign w:val="center"/>
          </w:tcPr>
          <w:p w14:paraId="0365E5F2"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Service Management and Strategy</w:t>
            </w:r>
          </w:p>
        </w:tc>
        <w:tc>
          <w:tcPr>
            <w:tcW w:w="6900" w:type="dxa"/>
            <w:shd w:val="clear" w:color="auto" w:fill="EAF0F6"/>
            <w:tcMar>
              <w:top w:w="100" w:type="dxa"/>
              <w:left w:w="120" w:type="dxa"/>
              <w:bottom w:w="100" w:type="dxa"/>
              <w:right w:w="120" w:type="dxa"/>
            </w:tcMar>
            <w:vAlign w:val="center"/>
          </w:tcPr>
          <w:p w14:paraId="7733307B"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General governance principles drawn from federal IT modernization guidance, adapted for firm scale</w:t>
            </w:r>
          </w:p>
        </w:tc>
      </w:tr>
    </w:tbl>
    <w:p w14:paraId="4E21C395"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0058FB75" w14:textId="77777777" w:rsidR="00C54A1C" w:rsidRPr="00681130" w:rsidRDefault="00C54A1C" w:rsidP="00C54A1C">
      <w:pPr>
        <w:pStyle w:val="Heading1"/>
        <w:spacing w:before="240" w:after="160"/>
        <w:rPr>
          <w:rFonts w:ascii="Times New Roman" w:hAnsi="Times New Roman" w:cs="Times New Roman"/>
          <w:color w:val="000000" w:themeColor="text1"/>
        </w:rPr>
      </w:pPr>
      <w:bookmarkStart w:id="129" w:name="_Toc239877414"/>
      <w:r w:rsidRPr="00681130">
        <w:rPr>
          <w:rFonts w:ascii="Times New Roman" w:hAnsi="Times New Roman" w:cs="Times New Roman"/>
          <w:color w:val="000000" w:themeColor="text1"/>
        </w:rPr>
        <w:lastRenderedPageBreak/>
        <w:t>Appendix: Quick Reference Checklist</w:t>
      </w:r>
      <w:bookmarkEnd w:id="129"/>
    </w:p>
    <w:p w14:paraId="70B37731"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checklist below distills the highest priority action from the Initial band of each domain into a single list. It is intended for firms that want an immediate starting point before working through the full self assessment, or for a firm leadership meeting where only a few minutes are available to discuss technology risk.</w:t>
      </w:r>
    </w:p>
    <w:p w14:paraId="2FF07BC7" w14:textId="77777777" w:rsidR="00C54A1C" w:rsidRPr="00681130" w:rsidRDefault="00C54A1C" w:rsidP="00C54A1C">
      <w:pPr>
        <w:spacing w:before="140" w:after="60"/>
        <w:rPr>
          <w:rFonts w:ascii="Times New Roman" w:hAnsi="Times New Roman" w:cs="Times New Roman"/>
          <w:color w:val="000000" w:themeColor="text1"/>
        </w:rPr>
      </w:pPr>
      <w:r w:rsidRPr="00681130">
        <w:rPr>
          <w:rFonts w:ascii="Times New Roman" w:hAnsi="Times New Roman" w:cs="Times New Roman"/>
          <w:b/>
          <w:bCs/>
          <w:color w:val="000000" w:themeColor="text1"/>
        </w:rPr>
        <w:t>Domain 1: Cybersecurity</w:t>
      </w:r>
    </w:p>
    <w:p w14:paraId="37C95570" w14:textId="77777777" w:rsidR="00C54A1C" w:rsidRPr="00266CAB" w:rsidRDefault="00C54A1C" w:rsidP="00266CAB">
      <w:pPr>
        <w:pStyle w:val="ListParagraph"/>
        <w:numPr>
          <w:ilvl w:val="0"/>
          <w:numId w:val="38"/>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Complete an inventory of devices, accounts, and data locations before making further investment decisions</w:t>
      </w:r>
    </w:p>
    <w:p w14:paraId="41DF82DA" w14:textId="77777777" w:rsidR="00C54A1C" w:rsidRPr="00681130" w:rsidRDefault="00C54A1C" w:rsidP="00C54A1C">
      <w:pPr>
        <w:spacing w:before="140" w:after="60"/>
        <w:rPr>
          <w:rFonts w:ascii="Times New Roman" w:hAnsi="Times New Roman" w:cs="Times New Roman"/>
          <w:color w:val="000000" w:themeColor="text1"/>
        </w:rPr>
      </w:pPr>
      <w:r w:rsidRPr="00681130">
        <w:rPr>
          <w:rFonts w:ascii="Times New Roman" w:hAnsi="Times New Roman" w:cs="Times New Roman"/>
          <w:b/>
          <w:bCs/>
          <w:color w:val="000000" w:themeColor="text1"/>
        </w:rPr>
        <w:t>Domain 2: Risk and Compliance</w:t>
      </w:r>
    </w:p>
    <w:p w14:paraId="36ABC4E1" w14:textId="77777777" w:rsidR="00C54A1C" w:rsidRPr="00266CAB" w:rsidRDefault="00C54A1C" w:rsidP="00266CAB">
      <w:pPr>
        <w:pStyle w:val="ListParagraph"/>
        <w:numPr>
          <w:ilvl w:val="0"/>
          <w:numId w:val="38"/>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Assign a named owner for compliance and outside counsel guideline tracking, even on a part time basis</w:t>
      </w:r>
    </w:p>
    <w:p w14:paraId="76ACC3DA" w14:textId="77777777" w:rsidR="00C54A1C" w:rsidRPr="00681130" w:rsidRDefault="00C54A1C" w:rsidP="00C54A1C">
      <w:pPr>
        <w:spacing w:before="140" w:after="60"/>
        <w:rPr>
          <w:rFonts w:ascii="Times New Roman" w:hAnsi="Times New Roman" w:cs="Times New Roman"/>
          <w:color w:val="000000" w:themeColor="text1"/>
        </w:rPr>
      </w:pPr>
      <w:r w:rsidRPr="00681130">
        <w:rPr>
          <w:rFonts w:ascii="Times New Roman" w:hAnsi="Times New Roman" w:cs="Times New Roman"/>
          <w:b/>
          <w:bCs/>
          <w:color w:val="000000" w:themeColor="text1"/>
        </w:rPr>
        <w:t>Domain 3: Incident and Problem Management</w:t>
      </w:r>
    </w:p>
    <w:p w14:paraId="5CE27369" w14:textId="77777777" w:rsidR="00C54A1C" w:rsidRPr="00266CAB" w:rsidRDefault="00C54A1C" w:rsidP="00266CAB">
      <w:pPr>
        <w:pStyle w:val="ListParagraph"/>
        <w:numPr>
          <w:ilvl w:val="0"/>
          <w:numId w:val="38"/>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Draft a one page incident response plan naming who makes decisions and who to call, even before a full plan is built</w:t>
      </w:r>
    </w:p>
    <w:p w14:paraId="76726EAA" w14:textId="77777777" w:rsidR="00C54A1C" w:rsidRPr="00681130" w:rsidRDefault="00C54A1C" w:rsidP="00C54A1C">
      <w:pPr>
        <w:spacing w:before="140" w:after="60"/>
        <w:rPr>
          <w:rFonts w:ascii="Times New Roman" w:hAnsi="Times New Roman" w:cs="Times New Roman"/>
          <w:color w:val="000000" w:themeColor="text1"/>
        </w:rPr>
      </w:pPr>
      <w:r w:rsidRPr="00681130">
        <w:rPr>
          <w:rFonts w:ascii="Times New Roman" w:hAnsi="Times New Roman" w:cs="Times New Roman"/>
          <w:b/>
          <w:bCs/>
          <w:color w:val="000000" w:themeColor="text1"/>
        </w:rPr>
        <w:t>Domain 4: Service Continuity and Resilience</w:t>
      </w:r>
    </w:p>
    <w:p w14:paraId="1F0C62B3" w14:textId="77777777" w:rsidR="00C54A1C" w:rsidRPr="00266CAB" w:rsidRDefault="00C54A1C" w:rsidP="00266CAB">
      <w:pPr>
        <w:pStyle w:val="ListParagraph"/>
        <w:numPr>
          <w:ilvl w:val="0"/>
          <w:numId w:val="38"/>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Test the restoration of a backup immediately, rather than assuming it will work when needed</w:t>
      </w:r>
    </w:p>
    <w:p w14:paraId="393338EE" w14:textId="77777777" w:rsidR="00C54A1C" w:rsidRPr="00681130" w:rsidRDefault="00C54A1C" w:rsidP="00C54A1C">
      <w:pPr>
        <w:spacing w:before="140" w:after="60"/>
        <w:rPr>
          <w:rFonts w:ascii="Times New Roman" w:hAnsi="Times New Roman" w:cs="Times New Roman"/>
          <w:color w:val="000000" w:themeColor="text1"/>
        </w:rPr>
      </w:pPr>
      <w:r w:rsidRPr="00681130">
        <w:rPr>
          <w:rFonts w:ascii="Times New Roman" w:hAnsi="Times New Roman" w:cs="Times New Roman"/>
          <w:b/>
          <w:bCs/>
          <w:color w:val="000000" w:themeColor="text1"/>
        </w:rPr>
        <w:t>Domain 5: Knowledge and Data Governance</w:t>
      </w:r>
    </w:p>
    <w:p w14:paraId="7D1BDC5F" w14:textId="77777777" w:rsidR="00C54A1C" w:rsidRPr="00266CAB" w:rsidRDefault="00C54A1C" w:rsidP="00266CAB">
      <w:pPr>
        <w:pStyle w:val="ListParagraph"/>
        <w:numPr>
          <w:ilvl w:val="0"/>
          <w:numId w:val="38"/>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Confirm whether a retention schedule exists at all, and if not, begin drafting one with input from risk management</w:t>
      </w:r>
    </w:p>
    <w:p w14:paraId="30E22784" w14:textId="77777777" w:rsidR="00C54A1C" w:rsidRPr="00681130" w:rsidRDefault="00C54A1C" w:rsidP="00C54A1C">
      <w:pPr>
        <w:spacing w:before="140" w:after="60"/>
        <w:rPr>
          <w:rFonts w:ascii="Times New Roman" w:hAnsi="Times New Roman" w:cs="Times New Roman"/>
          <w:color w:val="000000" w:themeColor="text1"/>
        </w:rPr>
      </w:pPr>
      <w:r w:rsidRPr="00681130">
        <w:rPr>
          <w:rFonts w:ascii="Times New Roman" w:hAnsi="Times New Roman" w:cs="Times New Roman"/>
          <w:b/>
          <w:bCs/>
          <w:color w:val="000000" w:themeColor="text1"/>
        </w:rPr>
        <w:t>Domain 6: Change and Deployment</w:t>
      </w:r>
    </w:p>
    <w:p w14:paraId="6F12C84B" w14:textId="77777777" w:rsidR="00C54A1C" w:rsidRPr="00266CAB" w:rsidRDefault="00C54A1C" w:rsidP="00266CAB">
      <w:pPr>
        <w:pStyle w:val="ListParagraph"/>
        <w:numPr>
          <w:ilvl w:val="0"/>
          <w:numId w:val="38"/>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Begin logging changes to critical systems in a simple shared record, even before a formal process exists</w:t>
      </w:r>
    </w:p>
    <w:p w14:paraId="3E9AE12E" w14:textId="77777777" w:rsidR="00C54A1C" w:rsidRPr="00681130" w:rsidRDefault="00C54A1C" w:rsidP="00C54A1C">
      <w:pPr>
        <w:spacing w:before="140" w:after="60"/>
        <w:rPr>
          <w:rFonts w:ascii="Times New Roman" w:hAnsi="Times New Roman" w:cs="Times New Roman"/>
          <w:color w:val="000000" w:themeColor="text1"/>
        </w:rPr>
      </w:pPr>
      <w:r w:rsidRPr="00681130">
        <w:rPr>
          <w:rFonts w:ascii="Times New Roman" w:hAnsi="Times New Roman" w:cs="Times New Roman"/>
          <w:b/>
          <w:bCs/>
          <w:color w:val="000000" w:themeColor="text1"/>
        </w:rPr>
        <w:t>Domain 7: Infrastructure and Tooling</w:t>
      </w:r>
    </w:p>
    <w:p w14:paraId="56BD65D2" w14:textId="77777777" w:rsidR="00C54A1C" w:rsidRPr="00266CAB" w:rsidRDefault="00C54A1C" w:rsidP="00266CAB">
      <w:pPr>
        <w:pStyle w:val="ListParagraph"/>
        <w:numPr>
          <w:ilvl w:val="0"/>
          <w:numId w:val="38"/>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Build a basic inventory of all critical infrastructure, including age and vendor support status</w:t>
      </w:r>
    </w:p>
    <w:p w14:paraId="3AF80766" w14:textId="77777777" w:rsidR="00C54A1C" w:rsidRPr="00681130" w:rsidRDefault="00C54A1C" w:rsidP="00C54A1C">
      <w:pPr>
        <w:spacing w:before="140" w:after="60"/>
        <w:rPr>
          <w:rFonts w:ascii="Times New Roman" w:hAnsi="Times New Roman" w:cs="Times New Roman"/>
          <w:color w:val="000000" w:themeColor="text1"/>
        </w:rPr>
      </w:pPr>
      <w:r w:rsidRPr="00681130">
        <w:rPr>
          <w:rFonts w:ascii="Times New Roman" w:hAnsi="Times New Roman" w:cs="Times New Roman"/>
          <w:b/>
          <w:bCs/>
          <w:color w:val="000000" w:themeColor="text1"/>
        </w:rPr>
        <w:t>Domain 8: Service Management and Strategy</w:t>
      </w:r>
    </w:p>
    <w:p w14:paraId="5840B34A" w14:textId="77777777" w:rsidR="00C54A1C" w:rsidRPr="00266CAB" w:rsidRDefault="00C54A1C" w:rsidP="00266CAB">
      <w:pPr>
        <w:pStyle w:val="ListParagraph"/>
        <w:numPr>
          <w:ilvl w:val="0"/>
          <w:numId w:val="38"/>
        </w:numPr>
        <w:spacing w:after="90" w:line="280" w:lineRule="auto"/>
        <w:rPr>
          <w:rFonts w:ascii="Times New Roman" w:hAnsi="Times New Roman" w:cs="Times New Roman"/>
          <w:color w:val="000000" w:themeColor="text1"/>
        </w:rPr>
      </w:pPr>
      <w:r w:rsidRPr="00266CAB">
        <w:rPr>
          <w:rFonts w:ascii="Times New Roman" w:hAnsi="Times New Roman" w:cs="Times New Roman"/>
          <w:color w:val="000000" w:themeColor="text1"/>
        </w:rPr>
        <w:t>Draft a basic service catalog describing what IT supports and how to request help</w:t>
      </w:r>
    </w:p>
    <w:p w14:paraId="452AF28D" w14:textId="77777777" w:rsidR="00C54A1C" w:rsidRPr="00681130" w:rsidRDefault="00C54A1C" w:rsidP="00C54A1C">
      <w:pPr>
        <w:spacing w:before="200" w:after="100"/>
        <w:rPr>
          <w:rFonts w:ascii="Times New Roman" w:hAnsi="Times New Roman" w:cs="Times New Roman"/>
          <w:color w:val="000000" w:themeColor="text1"/>
        </w:rPr>
      </w:pPr>
      <w:r w:rsidRPr="00681130">
        <w:rPr>
          <w:rFonts w:ascii="Times New Roman" w:hAnsi="Times New Roman" w:cs="Times New Roman"/>
          <w:i/>
          <w:iCs/>
          <w:color w:val="000000" w:themeColor="text1"/>
          <w:sz w:val="20"/>
          <w:szCs w:val="20"/>
        </w:rPr>
        <w:t>This checklist is a starting point, not a finish line. Firms should proceed to the full self assessment in Section 6 once these immediate items are addressed.</w:t>
      </w:r>
    </w:p>
    <w:p w14:paraId="1BA7EECE"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148117AD" w14:textId="77777777" w:rsidR="00C54A1C" w:rsidRPr="00681130" w:rsidRDefault="00C54A1C" w:rsidP="00C54A1C">
      <w:pPr>
        <w:pStyle w:val="Heading1"/>
        <w:spacing w:before="240" w:after="160"/>
        <w:rPr>
          <w:rFonts w:ascii="Times New Roman" w:hAnsi="Times New Roman" w:cs="Times New Roman"/>
          <w:color w:val="000000" w:themeColor="text1"/>
        </w:rPr>
      </w:pPr>
      <w:bookmarkStart w:id="130" w:name="_Toc239877415"/>
      <w:r w:rsidRPr="00681130">
        <w:rPr>
          <w:rFonts w:ascii="Times New Roman" w:hAnsi="Times New Roman" w:cs="Times New Roman"/>
          <w:color w:val="000000" w:themeColor="text1"/>
        </w:rPr>
        <w:lastRenderedPageBreak/>
        <w:t>About the Legal Modernization Platform</w:t>
      </w:r>
      <w:bookmarkEnd w:id="130"/>
    </w:p>
    <w:p w14:paraId="3775FC39"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The Legal Modernization Platform is a free, community oriented framework developed to help law firms of every size approach technology and security modernization in a structured, defensible way. It is published under The Sentinel Project and made available to the legal community under a Creative Commons license, with the aim of raising the baseline of technology governance across the profession rather than limiting good practice to firms that can afford a large advisory engagement.</w:t>
      </w:r>
    </w:p>
    <w:p w14:paraId="4459EF46"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Firms are encouraged to adapt this playbook to their own circumstances, share feedback on how it has been used, and contribute case studies or refinements back to the wider legal community through the resources available at thesentinelproject.co and VerdantiaLaw.com.</w:t>
      </w:r>
    </w:p>
    <w:p w14:paraId="493D1EBB" w14:textId="4E6F84B6" w:rsidR="00C54A1C" w:rsidRPr="00681130" w:rsidRDefault="00C54A1C" w:rsidP="00C54A1C">
      <w:pPr>
        <w:spacing w:before="400"/>
        <w:rPr>
          <w:rFonts w:ascii="Times New Roman" w:hAnsi="Times New Roman" w:cs="Times New Roman"/>
          <w:color w:val="000000" w:themeColor="text1"/>
        </w:rPr>
      </w:pPr>
      <w:r w:rsidRPr="00681130">
        <w:rPr>
          <w:rFonts w:ascii="Times New Roman" w:hAnsi="Times New Roman" w:cs="Times New Roman"/>
          <w:i/>
          <w:iCs/>
          <w:color w:val="000000" w:themeColor="text1"/>
          <w:sz w:val="20"/>
          <w:szCs w:val="20"/>
        </w:rPr>
        <w:t xml:space="preserve">Version </w:t>
      </w:r>
      <w:r w:rsidR="00102A66" w:rsidRPr="00681130">
        <w:rPr>
          <w:rFonts w:ascii="Times New Roman" w:hAnsi="Times New Roman" w:cs="Times New Roman"/>
          <w:i/>
          <w:iCs/>
          <w:color w:val="000000" w:themeColor="text1"/>
          <w:sz w:val="20"/>
          <w:szCs w:val="20"/>
        </w:rPr>
        <w:t>4</w:t>
      </w:r>
      <w:r w:rsidRPr="00681130">
        <w:rPr>
          <w:rFonts w:ascii="Times New Roman" w:hAnsi="Times New Roman" w:cs="Times New Roman"/>
          <w:i/>
          <w:iCs/>
          <w:color w:val="000000" w:themeColor="text1"/>
          <w:sz w:val="20"/>
          <w:szCs w:val="20"/>
        </w:rPr>
        <w:t>.0, 2026</w:t>
      </w:r>
    </w:p>
    <w:p w14:paraId="48D0BEA7" w14:textId="77777777" w:rsidR="00C54A1C" w:rsidRPr="00681130" w:rsidRDefault="00C54A1C" w:rsidP="00C54A1C">
      <w:pPr>
        <w:rPr>
          <w:rFonts w:ascii="Times New Roman" w:hAnsi="Times New Roman" w:cs="Times New Roman"/>
          <w:color w:val="000000" w:themeColor="text1"/>
        </w:rPr>
      </w:pPr>
      <w:r w:rsidRPr="00681130">
        <w:rPr>
          <w:rFonts w:ascii="Times New Roman" w:hAnsi="Times New Roman" w:cs="Times New Roman"/>
          <w:color w:val="000000" w:themeColor="text1"/>
        </w:rPr>
        <w:br w:type="page"/>
      </w:r>
    </w:p>
    <w:p w14:paraId="0B2EFAE4" w14:textId="77777777" w:rsidR="00C54A1C" w:rsidRPr="00681130" w:rsidRDefault="00C54A1C" w:rsidP="00C54A1C">
      <w:pPr>
        <w:pStyle w:val="Heading1"/>
        <w:spacing w:before="240" w:after="160"/>
        <w:rPr>
          <w:rFonts w:ascii="Times New Roman" w:hAnsi="Times New Roman" w:cs="Times New Roman"/>
          <w:color w:val="000000" w:themeColor="text1"/>
        </w:rPr>
      </w:pPr>
      <w:bookmarkStart w:id="131" w:name="_Toc239877416"/>
      <w:r w:rsidRPr="00681130">
        <w:rPr>
          <w:rFonts w:ascii="Times New Roman" w:hAnsi="Times New Roman" w:cs="Times New Roman"/>
          <w:color w:val="000000" w:themeColor="text1"/>
        </w:rPr>
        <w:lastRenderedPageBreak/>
        <w:t>Version History</w:t>
      </w:r>
      <w:bookmarkEnd w:id="13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6300"/>
      </w:tblGrid>
      <w:tr w:rsidR="00C54A1C" w:rsidRPr="00681130" w14:paraId="6C81A132" w14:textId="77777777" w:rsidTr="00102A66">
        <w:trPr>
          <w:tblHeader/>
        </w:trPr>
        <w:tc>
          <w:tcPr>
            <w:tcW w:w="1600" w:type="dxa"/>
            <w:shd w:val="clear" w:color="auto" w:fill="4F81BD" w:themeFill="accent1"/>
            <w:tcMar>
              <w:top w:w="100" w:type="dxa"/>
              <w:left w:w="120" w:type="dxa"/>
              <w:bottom w:w="100" w:type="dxa"/>
              <w:right w:w="120" w:type="dxa"/>
            </w:tcMar>
            <w:vAlign w:val="center"/>
          </w:tcPr>
          <w:p w14:paraId="245BB7B9"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Version</w:t>
            </w:r>
          </w:p>
        </w:tc>
        <w:tc>
          <w:tcPr>
            <w:tcW w:w="1600" w:type="dxa"/>
            <w:shd w:val="clear" w:color="auto" w:fill="4F81BD" w:themeFill="accent1"/>
            <w:tcMar>
              <w:top w:w="100" w:type="dxa"/>
              <w:left w:w="120" w:type="dxa"/>
              <w:bottom w:w="100" w:type="dxa"/>
              <w:right w:w="120" w:type="dxa"/>
            </w:tcMar>
            <w:vAlign w:val="center"/>
          </w:tcPr>
          <w:p w14:paraId="6DA40534"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Date</w:t>
            </w:r>
          </w:p>
        </w:tc>
        <w:tc>
          <w:tcPr>
            <w:tcW w:w="6300" w:type="dxa"/>
            <w:shd w:val="clear" w:color="auto" w:fill="4F81BD" w:themeFill="accent1"/>
            <w:tcMar>
              <w:top w:w="100" w:type="dxa"/>
              <w:left w:w="120" w:type="dxa"/>
              <w:bottom w:w="100" w:type="dxa"/>
              <w:right w:w="120" w:type="dxa"/>
            </w:tcMar>
            <w:vAlign w:val="center"/>
          </w:tcPr>
          <w:p w14:paraId="4868834B" w14:textId="77777777" w:rsidR="00C54A1C" w:rsidRPr="00681130" w:rsidRDefault="00C54A1C" w:rsidP="004B4966">
            <w:pPr>
              <w:rPr>
                <w:rFonts w:ascii="Times New Roman" w:hAnsi="Times New Roman" w:cs="Times New Roman"/>
                <w:color w:val="FFFFFF" w:themeColor="background1"/>
              </w:rPr>
            </w:pPr>
            <w:r w:rsidRPr="00681130">
              <w:rPr>
                <w:rFonts w:ascii="Times New Roman" w:hAnsi="Times New Roman" w:cs="Times New Roman"/>
                <w:b/>
                <w:bCs/>
                <w:color w:val="FFFFFF" w:themeColor="background1"/>
                <w:sz w:val="20"/>
                <w:szCs w:val="20"/>
              </w:rPr>
              <w:t>Summary of changes</w:t>
            </w:r>
          </w:p>
        </w:tc>
      </w:tr>
      <w:tr w:rsidR="00C54A1C" w:rsidRPr="00681130" w14:paraId="4CED9531" w14:textId="77777777" w:rsidTr="004B4966">
        <w:tc>
          <w:tcPr>
            <w:tcW w:w="1600" w:type="dxa"/>
            <w:shd w:val="clear" w:color="auto" w:fill="FFFFFF"/>
            <w:tcMar>
              <w:top w:w="100" w:type="dxa"/>
              <w:left w:w="120" w:type="dxa"/>
              <w:bottom w:w="100" w:type="dxa"/>
              <w:right w:w="120" w:type="dxa"/>
            </w:tcMar>
            <w:vAlign w:val="center"/>
          </w:tcPr>
          <w:p w14:paraId="4411E9E8"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1.0</w:t>
            </w:r>
          </w:p>
        </w:tc>
        <w:tc>
          <w:tcPr>
            <w:tcW w:w="1600" w:type="dxa"/>
            <w:shd w:val="clear" w:color="auto" w:fill="FFFFFF"/>
            <w:tcMar>
              <w:top w:w="100" w:type="dxa"/>
              <w:left w:w="120" w:type="dxa"/>
              <w:bottom w:w="100" w:type="dxa"/>
              <w:right w:w="120" w:type="dxa"/>
            </w:tcMar>
            <w:vAlign w:val="center"/>
          </w:tcPr>
          <w:p w14:paraId="7E4754F3" w14:textId="0DF1ACDD" w:rsidR="00C54A1C" w:rsidRPr="00681130" w:rsidRDefault="00976543"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 xml:space="preserve">June </w:t>
            </w:r>
            <w:r w:rsidR="00C54A1C" w:rsidRPr="00681130">
              <w:rPr>
                <w:rFonts w:ascii="Times New Roman" w:hAnsi="Times New Roman" w:cs="Times New Roman"/>
                <w:color w:val="000000" w:themeColor="text1"/>
                <w:sz w:val="20"/>
                <w:szCs w:val="20"/>
              </w:rPr>
              <w:t>202</w:t>
            </w:r>
            <w:r w:rsidRPr="00681130">
              <w:rPr>
                <w:rFonts w:ascii="Times New Roman" w:hAnsi="Times New Roman" w:cs="Times New Roman"/>
                <w:color w:val="000000" w:themeColor="text1"/>
                <w:sz w:val="20"/>
                <w:szCs w:val="20"/>
              </w:rPr>
              <w:t>5</w:t>
            </w:r>
          </w:p>
        </w:tc>
        <w:tc>
          <w:tcPr>
            <w:tcW w:w="6300" w:type="dxa"/>
            <w:shd w:val="clear" w:color="auto" w:fill="FFFFFF"/>
            <w:tcMar>
              <w:top w:w="100" w:type="dxa"/>
              <w:left w:w="120" w:type="dxa"/>
              <w:bottom w:w="100" w:type="dxa"/>
              <w:right w:w="120" w:type="dxa"/>
            </w:tcMar>
            <w:vAlign w:val="center"/>
          </w:tcPr>
          <w:p w14:paraId="1192EF28"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Initial release covering the eight domain framework, maturity bands, and a summary self assessment tool.</w:t>
            </w:r>
          </w:p>
        </w:tc>
      </w:tr>
      <w:tr w:rsidR="00976543" w:rsidRPr="00681130" w14:paraId="1A6BAA60" w14:textId="77777777" w:rsidTr="004B4966">
        <w:tc>
          <w:tcPr>
            <w:tcW w:w="1600" w:type="dxa"/>
            <w:shd w:val="clear" w:color="auto" w:fill="FFFFFF"/>
            <w:tcMar>
              <w:top w:w="100" w:type="dxa"/>
              <w:left w:w="120" w:type="dxa"/>
              <w:bottom w:w="100" w:type="dxa"/>
              <w:right w:w="120" w:type="dxa"/>
            </w:tcMar>
            <w:vAlign w:val="center"/>
          </w:tcPr>
          <w:p w14:paraId="5A06B72F" w14:textId="07071FAA" w:rsidR="00976543" w:rsidRPr="00681130" w:rsidRDefault="00976543" w:rsidP="004B4966">
            <w:pPr>
              <w:rPr>
                <w:rFonts w:ascii="Times New Roman" w:hAnsi="Times New Roman" w:cs="Times New Roman"/>
                <w:color w:val="000000" w:themeColor="text1"/>
                <w:sz w:val="20"/>
                <w:szCs w:val="20"/>
              </w:rPr>
            </w:pPr>
            <w:r w:rsidRPr="00681130">
              <w:rPr>
                <w:rFonts w:ascii="Times New Roman" w:hAnsi="Times New Roman" w:cs="Times New Roman"/>
                <w:color w:val="000000" w:themeColor="text1"/>
                <w:sz w:val="20"/>
                <w:szCs w:val="20"/>
              </w:rPr>
              <w:t>2.0</w:t>
            </w:r>
          </w:p>
        </w:tc>
        <w:tc>
          <w:tcPr>
            <w:tcW w:w="1600" w:type="dxa"/>
            <w:shd w:val="clear" w:color="auto" w:fill="FFFFFF"/>
            <w:tcMar>
              <w:top w:w="100" w:type="dxa"/>
              <w:left w:w="120" w:type="dxa"/>
              <w:bottom w:w="100" w:type="dxa"/>
              <w:right w:w="120" w:type="dxa"/>
            </w:tcMar>
            <w:vAlign w:val="center"/>
          </w:tcPr>
          <w:p w14:paraId="4EAE68FB" w14:textId="2919809F" w:rsidR="00976543" w:rsidRPr="00681130" w:rsidRDefault="00976543" w:rsidP="004B4966">
            <w:pPr>
              <w:rPr>
                <w:rFonts w:ascii="Times New Roman" w:hAnsi="Times New Roman" w:cs="Times New Roman"/>
                <w:color w:val="000000" w:themeColor="text1"/>
                <w:sz w:val="20"/>
                <w:szCs w:val="20"/>
              </w:rPr>
            </w:pPr>
            <w:r w:rsidRPr="00681130">
              <w:rPr>
                <w:rFonts w:ascii="Times New Roman" w:hAnsi="Times New Roman" w:cs="Times New Roman"/>
                <w:color w:val="000000" w:themeColor="text1"/>
                <w:sz w:val="20"/>
                <w:szCs w:val="20"/>
              </w:rPr>
              <w:t>August 2025</w:t>
            </w:r>
          </w:p>
        </w:tc>
        <w:tc>
          <w:tcPr>
            <w:tcW w:w="6300" w:type="dxa"/>
            <w:shd w:val="clear" w:color="auto" w:fill="FFFFFF"/>
            <w:tcMar>
              <w:top w:w="100" w:type="dxa"/>
              <w:left w:w="120" w:type="dxa"/>
              <w:bottom w:w="100" w:type="dxa"/>
              <w:right w:w="120" w:type="dxa"/>
            </w:tcMar>
            <w:vAlign w:val="center"/>
          </w:tcPr>
          <w:p w14:paraId="13FE3609" w14:textId="2091BF44" w:rsidR="00976543" w:rsidRPr="00681130" w:rsidRDefault="00976543" w:rsidP="004B4966">
            <w:pPr>
              <w:rPr>
                <w:rFonts w:ascii="Times New Roman" w:hAnsi="Times New Roman" w:cs="Times New Roman"/>
                <w:color w:val="000000" w:themeColor="text1"/>
                <w:sz w:val="20"/>
                <w:szCs w:val="20"/>
              </w:rPr>
            </w:pPr>
            <w:r w:rsidRPr="00681130">
              <w:rPr>
                <w:rFonts w:ascii="Times New Roman" w:hAnsi="Times New Roman" w:cs="Times New Roman"/>
                <w:color w:val="000000" w:themeColor="text1"/>
                <w:sz w:val="20"/>
                <w:szCs w:val="20"/>
              </w:rPr>
              <w:t>Expansion of eight domains, particularly the Incident Management</w:t>
            </w:r>
          </w:p>
        </w:tc>
      </w:tr>
      <w:tr w:rsidR="00976543" w:rsidRPr="00681130" w14:paraId="3DA7D674" w14:textId="77777777" w:rsidTr="004B4966">
        <w:tc>
          <w:tcPr>
            <w:tcW w:w="1600" w:type="dxa"/>
            <w:shd w:val="clear" w:color="auto" w:fill="FFFFFF"/>
            <w:tcMar>
              <w:top w:w="100" w:type="dxa"/>
              <w:left w:w="120" w:type="dxa"/>
              <w:bottom w:w="100" w:type="dxa"/>
              <w:right w:w="120" w:type="dxa"/>
            </w:tcMar>
            <w:vAlign w:val="center"/>
          </w:tcPr>
          <w:p w14:paraId="022958CA" w14:textId="68408DD2" w:rsidR="00976543" w:rsidRPr="00681130" w:rsidRDefault="00976543" w:rsidP="004B4966">
            <w:pPr>
              <w:rPr>
                <w:rFonts w:ascii="Times New Roman" w:hAnsi="Times New Roman" w:cs="Times New Roman"/>
                <w:color w:val="000000" w:themeColor="text1"/>
                <w:sz w:val="20"/>
                <w:szCs w:val="20"/>
              </w:rPr>
            </w:pPr>
            <w:r w:rsidRPr="00681130">
              <w:rPr>
                <w:rFonts w:ascii="Times New Roman" w:hAnsi="Times New Roman" w:cs="Times New Roman"/>
                <w:color w:val="000000" w:themeColor="text1"/>
                <w:sz w:val="20"/>
                <w:szCs w:val="20"/>
              </w:rPr>
              <w:t>3.0</w:t>
            </w:r>
          </w:p>
        </w:tc>
        <w:tc>
          <w:tcPr>
            <w:tcW w:w="1600" w:type="dxa"/>
            <w:shd w:val="clear" w:color="auto" w:fill="FFFFFF"/>
            <w:tcMar>
              <w:top w:w="100" w:type="dxa"/>
              <w:left w:w="120" w:type="dxa"/>
              <w:bottom w:w="100" w:type="dxa"/>
              <w:right w:w="120" w:type="dxa"/>
            </w:tcMar>
            <w:vAlign w:val="center"/>
          </w:tcPr>
          <w:p w14:paraId="073FFD4D" w14:textId="5F544766" w:rsidR="00976543" w:rsidRPr="00681130" w:rsidRDefault="00976543" w:rsidP="004B4966">
            <w:pPr>
              <w:rPr>
                <w:rFonts w:ascii="Times New Roman" w:hAnsi="Times New Roman" w:cs="Times New Roman"/>
                <w:color w:val="000000" w:themeColor="text1"/>
                <w:sz w:val="20"/>
                <w:szCs w:val="20"/>
              </w:rPr>
            </w:pPr>
            <w:r w:rsidRPr="00681130">
              <w:rPr>
                <w:rFonts w:ascii="Times New Roman" w:hAnsi="Times New Roman" w:cs="Times New Roman"/>
                <w:color w:val="000000" w:themeColor="text1"/>
                <w:sz w:val="20"/>
                <w:szCs w:val="20"/>
              </w:rPr>
              <w:t>November 2025</w:t>
            </w:r>
          </w:p>
        </w:tc>
        <w:tc>
          <w:tcPr>
            <w:tcW w:w="6300" w:type="dxa"/>
            <w:shd w:val="clear" w:color="auto" w:fill="FFFFFF"/>
            <w:tcMar>
              <w:top w:w="100" w:type="dxa"/>
              <w:left w:w="120" w:type="dxa"/>
              <w:bottom w:w="100" w:type="dxa"/>
              <w:right w:w="120" w:type="dxa"/>
            </w:tcMar>
            <w:vAlign w:val="center"/>
          </w:tcPr>
          <w:p w14:paraId="3CE52421" w14:textId="0D991B60" w:rsidR="00976543" w:rsidRPr="00681130" w:rsidRDefault="00976543" w:rsidP="004B4966">
            <w:pPr>
              <w:rPr>
                <w:rFonts w:ascii="Times New Roman" w:hAnsi="Times New Roman" w:cs="Times New Roman"/>
                <w:color w:val="000000" w:themeColor="text1"/>
                <w:sz w:val="20"/>
                <w:szCs w:val="20"/>
              </w:rPr>
            </w:pPr>
            <w:r w:rsidRPr="00681130">
              <w:rPr>
                <w:rFonts w:ascii="Times New Roman" w:hAnsi="Times New Roman" w:cs="Times New Roman"/>
                <w:color w:val="000000" w:themeColor="text1"/>
                <w:sz w:val="20"/>
                <w:szCs w:val="20"/>
              </w:rPr>
              <w:t>Addition of Case Studies</w:t>
            </w:r>
          </w:p>
        </w:tc>
      </w:tr>
      <w:tr w:rsidR="00C54A1C" w:rsidRPr="00681130" w14:paraId="67B76B08" w14:textId="77777777" w:rsidTr="004B4966">
        <w:tc>
          <w:tcPr>
            <w:tcW w:w="1600" w:type="dxa"/>
            <w:shd w:val="clear" w:color="auto" w:fill="EAF0F6"/>
            <w:tcMar>
              <w:top w:w="100" w:type="dxa"/>
              <w:left w:w="120" w:type="dxa"/>
              <w:bottom w:w="100" w:type="dxa"/>
              <w:right w:w="120" w:type="dxa"/>
            </w:tcMar>
            <w:vAlign w:val="center"/>
          </w:tcPr>
          <w:p w14:paraId="51815377" w14:textId="28BBD608" w:rsidR="00C54A1C" w:rsidRPr="00681130" w:rsidRDefault="00976543"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4</w:t>
            </w:r>
            <w:r w:rsidR="00C54A1C" w:rsidRPr="00681130">
              <w:rPr>
                <w:rFonts w:ascii="Times New Roman" w:hAnsi="Times New Roman" w:cs="Times New Roman"/>
                <w:color w:val="000000" w:themeColor="text1"/>
                <w:sz w:val="20"/>
                <w:szCs w:val="20"/>
              </w:rPr>
              <w:t>.0</w:t>
            </w:r>
          </w:p>
        </w:tc>
        <w:tc>
          <w:tcPr>
            <w:tcW w:w="1600" w:type="dxa"/>
            <w:shd w:val="clear" w:color="auto" w:fill="EAF0F6"/>
            <w:tcMar>
              <w:top w:w="100" w:type="dxa"/>
              <w:left w:w="120" w:type="dxa"/>
              <w:bottom w:w="100" w:type="dxa"/>
              <w:right w:w="120" w:type="dxa"/>
            </w:tcMar>
            <w:vAlign w:val="center"/>
          </w:tcPr>
          <w:p w14:paraId="696BCDD3" w14:textId="4FD9FD6C" w:rsidR="00C54A1C" w:rsidRPr="00681130" w:rsidRDefault="00976543"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 xml:space="preserve">January </w:t>
            </w:r>
            <w:r w:rsidR="00C54A1C" w:rsidRPr="00681130">
              <w:rPr>
                <w:rFonts w:ascii="Times New Roman" w:hAnsi="Times New Roman" w:cs="Times New Roman"/>
                <w:color w:val="000000" w:themeColor="text1"/>
                <w:sz w:val="20"/>
                <w:szCs w:val="20"/>
              </w:rPr>
              <w:t>2026</w:t>
            </w:r>
          </w:p>
        </w:tc>
        <w:tc>
          <w:tcPr>
            <w:tcW w:w="6300" w:type="dxa"/>
            <w:shd w:val="clear" w:color="auto" w:fill="EAF0F6"/>
            <w:tcMar>
              <w:top w:w="100" w:type="dxa"/>
              <w:left w:w="120" w:type="dxa"/>
              <w:bottom w:w="100" w:type="dxa"/>
              <w:right w:w="120" w:type="dxa"/>
            </w:tcMar>
            <w:vAlign w:val="center"/>
          </w:tcPr>
          <w:p w14:paraId="67C4106F" w14:textId="77777777" w:rsidR="00C54A1C" w:rsidRPr="00681130" w:rsidRDefault="00C54A1C" w:rsidP="004B4966">
            <w:pPr>
              <w:rPr>
                <w:rFonts w:ascii="Times New Roman" w:hAnsi="Times New Roman" w:cs="Times New Roman"/>
                <w:color w:val="000000" w:themeColor="text1"/>
              </w:rPr>
            </w:pPr>
            <w:r w:rsidRPr="00681130">
              <w:rPr>
                <w:rFonts w:ascii="Times New Roman" w:hAnsi="Times New Roman" w:cs="Times New Roman"/>
                <w:color w:val="000000" w:themeColor="text1"/>
                <w:sz w:val="20"/>
                <w:szCs w:val="20"/>
              </w:rPr>
              <w:t>Expanded each domain with detailed risk narratives, full maturity model descriptions, and maturity band specific action tables. Added the diagnostic self assessment tool, the roadmap and governance model, staffing and sourcing guidance, budgeting guidance, five ready to use templates, illustrative case studies, a glossary, a federal alignment reference, a quick reference checklist, and a frequently asked questions section.</w:t>
            </w:r>
          </w:p>
        </w:tc>
      </w:tr>
    </w:tbl>
    <w:p w14:paraId="029203A7" w14:textId="77777777" w:rsidR="00C54A1C" w:rsidRPr="00681130" w:rsidRDefault="00C54A1C" w:rsidP="00C54A1C">
      <w:pPr>
        <w:pStyle w:val="Heading2"/>
        <w:spacing w:before="220" w:after="120"/>
        <w:rPr>
          <w:rFonts w:ascii="Times New Roman" w:hAnsi="Times New Roman" w:cs="Times New Roman"/>
          <w:color w:val="000000" w:themeColor="text1"/>
        </w:rPr>
      </w:pPr>
      <w:bookmarkStart w:id="132" w:name="_Toc239877417"/>
      <w:r w:rsidRPr="00681130">
        <w:rPr>
          <w:rFonts w:ascii="Times New Roman" w:hAnsi="Times New Roman" w:cs="Times New Roman"/>
          <w:color w:val="000000" w:themeColor="text1"/>
        </w:rPr>
        <w:t>Feedback and contributions</w:t>
      </w:r>
      <w:bookmarkEnd w:id="132"/>
    </w:p>
    <w:p w14:paraId="36A2C6CE" w14:textId="77777777" w:rsidR="00C54A1C" w:rsidRPr="00681130" w:rsidRDefault="00C54A1C" w:rsidP="00C54A1C">
      <w:pPr>
        <w:spacing w:after="160" w:line="300" w:lineRule="auto"/>
        <w:rPr>
          <w:rFonts w:ascii="Times New Roman" w:hAnsi="Times New Roman" w:cs="Times New Roman"/>
          <w:color w:val="000000" w:themeColor="text1"/>
        </w:rPr>
      </w:pPr>
      <w:r w:rsidRPr="00681130">
        <w:rPr>
          <w:rFonts w:ascii="Times New Roman" w:hAnsi="Times New Roman" w:cs="Times New Roman"/>
          <w:color w:val="000000" w:themeColor="text1"/>
        </w:rPr>
        <w:t>This playbook is maintained as a living document. Firms that use it are encouraged to share what worked, what did not, and what additional guidance would be useful for future versions through the channels listed on thesentinelproject.co.</w:t>
      </w:r>
    </w:p>
    <w:p w14:paraId="21581DDE" w14:textId="6D7405AB" w:rsidR="00A44166" w:rsidRPr="00681130" w:rsidRDefault="00A44166" w:rsidP="00C54A1C">
      <w:pPr>
        <w:rPr>
          <w:rFonts w:ascii="Times New Roman" w:hAnsi="Times New Roman" w:cs="Times New Roman"/>
        </w:rPr>
      </w:pPr>
    </w:p>
    <w:sectPr w:rsidR="00A44166" w:rsidRPr="00681130" w:rsidSect="00C54A1C">
      <w:headerReference w:type="default" r:id="rId9"/>
      <w:footerReference w:type="default" r:id="rId10"/>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F81842" w14:textId="77777777" w:rsidR="00EE414A" w:rsidRDefault="00EE414A" w:rsidP="00AC009A">
      <w:r>
        <w:separator/>
      </w:r>
    </w:p>
  </w:endnote>
  <w:endnote w:type="continuationSeparator" w:id="0">
    <w:p w14:paraId="33F47C23" w14:textId="77777777" w:rsidR="00EE414A" w:rsidRDefault="00EE414A" w:rsidP="00AC0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C6DCFBC-38B7-4544-82F7-C5440270CA3B}"/>
    <w:embedBold r:id="rId2" w:fontKey="{1A20BFD2-3186-8143-8410-39DE54497FEA}"/>
    <w:embedItalic r:id="rId3" w:fontKey="{74A0FE0F-1285-CA42-B7CE-E89407C39BC4}"/>
    <w:embedBoldItalic r:id="rId4" w:fontKey="{2B7195EB-FC8C-B447-A683-C799DF1EFDCA}"/>
  </w:font>
  <w:font w:name="Symbol">
    <w:panose1 w:val="05050102010706020507"/>
    <w:charset w:val="02"/>
    <w:family w:val="decorative"/>
    <w:pitch w:val="variable"/>
    <w:sig w:usb0="00000000" w:usb1="10000000" w:usb2="00000000" w:usb3="00000000" w:csb0="80000000" w:csb1="00000000"/>
    <w:embedRegular r:id="rId5" w:fontKey="{6989F746-8B91-C945-813D-5E8E79A3FCCF}"/>
  </w:font>
  <w:font w:name="Courier New">
    <w:panose1 w:val="02070309020205020404"/>
    <w:charset w:val="00"/>
    <w:family w:val="modern"/>
    <w:pitch w:val="fixed"/>
    <w:sig w:usb0="E0002AFF" w:usb1="C0007843" w:usb2="00000009" w:usb3="00000000" w:csb0="000001FF" w:csb1="00000000"/>
    <w:embedRegular r:id="rId6" w:fontKey="{F2FE9D41-6B2B-8441-B533-2574265D69F2}"/>
  </w:font>
  <w:font w:name="Wingdings">
    <w:panose1 w:val="05000000000000000000"/>
    <w:charset w:val="4D"/>
    <w:family w:val="decorative"/>
    <w:pitch w:val="variable"/>
    <w:sig w:usb0="00000003" w:usb1="00000000" w:usb2="00000000" w:usb3="00000000" w:csb0="80000001" w:csb1="00000000"/>
    <w:embedRegular r:id="rId7" w:fontKey="{FD8E803C-61C2-B942-A3CF-7F0B8F5FBB87}"/>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9" w:fontKey="{1B7E49DF-80AF-384E-92F6-EB96AEE71845}"/>
    <w:embedBold r:id="rId10" w:fontKey="{7824932E-109B-B84C-A0A7-AE48F3163AB5}"/>
    <w:embedItalic r:id="rId11" w:fontKey="{E23F9F8E-1FA9-EE40-BAF7-DAFA50062F6A}"/>
    <w:embedBoldItalic r:id="rId12" w:fontKey="{C962333A-A69A-6E48-8BE3-1A7B6F4843B0}"/>
  </w:font>
  <w:font w:name="Century">
    <w:panose1 w:val="02040604050505020304"/>
    <w:charset w:val="00"/>
    <w:family w:val="roman"/>
    <w:pitch w:val="variable"/>
    <w:sig w:usb0="00000287" w:usb1="00000000" w:usb2="00000000" w:usb3="00000000" w:csb0="0000009F" w:csb1="00000000"/>
    <w:embedRegular r:id="rId13" w:fontKey="{B3D3572F-3CBF-6C41-A96F-F45528DD236B}"/>
    <w:embedBold r:id="rId14" w:fontKey="{E7E1AA05-B2BF-104C-9C90-4CAED390E15E}"/>
  </w:font>
  <w:font w:name="Cambria">
    <w:panose1 w:val="02040503050406030204"/>
    <w:charset w:val="00"/>
    <w:family w:val="roman"/>
    <w:pitch w:val="variable"/>
    <w:sig w:usb0="E00002FF" w:usb1="400004FF" w:usb2="00000000" w:usb3="00000000" w:csb0="0000019F" w:csb1="00000000"/>
    <w:embedRegular r:id="rId15" w:fontKey="{9D0D2DE1-A227-3946-B434-89BEB2068F71}"/>
    <w:embedBold r:id="rId16" w:fontKey="{280A08F2-9AFE-294D-A778-264381980404}"/>
    <w:embedItalic r:id="rId17" w:fontKey="{F866689B-B74E-8B4D-86F8-E4DF438F0393}"/>
    <w:embedBoldItalic r:id="rId18" w:fontKey="{15DBD389-785D-5A4F-BAAE-6219A1288A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8E75A3" w14:textId="77777777" w:rsidR="00C54A1C" w:rsidRDefault="00C54A1C">
    <w:pPr>
      <w:jc w:val="center"/>
    </w:pPr>
    <w:r>
      <w:rPr>
        <w:color w:val="44546A"/>
        <w:sz w:val="16"/>
        <w:szCs w:val="16"/>
      </w:rPr>
      <w:t xml:space="preserve">Page </w:t>
    </w:r>
    <w:r>
      <w:rPr>
        <w:color w:val="44546A"/>
        <w:sz w:val="16"/>
        <w:szCs w:val="16"/>
      </w:rPr>
      <w:fldChar w:fldCharType="begin"/>
    </w:r>
    <w:r>
      <w:rPr>
        <w:color w:val="44546A"/>
        <w:sz w:val="16"/>
        <w:szCs w:val="16"/>
      </w:rPr>
      <w:instrText>PAGE</w:instrText>
    </w:r>
    <w:r>
      <w:rPr>
        <w:color w:val="44546A"/>
        <w:sz w:val="16"/>
        <w:szCs w:val="16"/>
      </w:rPr>
      <w:fldChar w:fldCharType="separate"/>
    </w:r>
    <w:r>
      <w:rPr>
        <w:noProof/>
        <w:color w:val="44546A"/>
        <w:sz w:val="16"/>
        <w:szCs w:val="16"/>
      </w:rPr>
      <w:t>1</w:t>
    </w:r>
    <w:r>
      <w:rPr>
        <w:color w:val="44546A"/>
        <w:sz w:val="16"/>
        <w:szCs w:val="16"/>
      </w:rPr>
      <w:fldChar w:fldCharType="end"/>
    </w:r>
    <w:r>
      <w:rPr>
        <w:color w:val="44546A"/>
        <w:sz w:val="16"/>
        <w:szCs w:val="16"/>
      </w:rPr>
      <w:t xml:space="preserve"> of </w:t>
    </w:r>
    <w:r>
      <w:rPr>
        <w:color w:val="44546A"/>
        <w:sz w:val="16"/>
        <w:szCs w:val="16"/>
      </w:rPr>
      <w:fldChar w:fldCharType="begin"/>
    </w:r>
    <w:r>
      <w:rPr>
        <w:color w:val="44546A"/>
        <w:sz w:val="16"/>
        <w:szCs w:val="16"/>
      </w:rPr>
      <w:instrText>NUMPAGES</w:instrText>
    </w:r>
    <w:r>
      <w:rPr>
        <w:color w:val="44546A"/>
        <w:sz w:val="16"/>
        <w:szCs w:val="16"/>
      </w:rPr>
      <w:fldChar w:fldCharType="separate"/>
    </w:r>
    <w:r>
      <w:rPr>
        <w:noProof/>
        <w:color w:val="44546A"/>
        <w:sz w:val="16"/>
        <w:szCs w:val="16"/>
      </w:rPr>
      <w:t>2</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4E5858" w14:textId="77777777" w:rsidR="00EE414A" w:rsidRDefault="00EE414A" w:rsidP="00AC009A">
      <w:r>
        <w:separator/>
      </w:r>
    </w:p>
  </w:footnote>
  <w:footnote w:type="continuationSeparator" w:id="0">
    <w:p w14:paraId="4ABF4DD9" w14:textId="77777777" w:rsidR="00EE414A" w:rsidRDefault="00EE414A" w:rsidP="00AC0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B19BF7" w14:textId="56E17228" w:rsidR="00C54A1C" w:rsidRPr="00681130" w:rsidRDefault="00C54A1C" w:rsidP="00681130">
    <w:pPr>
      <w:pBdr>
        <w:bottom w:val="single" w:sz="6" w:space="4" w:color="D6E2EE"/>
      </w:pBdr>
    </w:pPr>
    <w:r w:rsidRPr="00681130">
      <w:rPr>
        <w:color w:val="44546A"/>
        <w:sz w:val="16"/>
        <w:szCs w:val="16"/>
      </w:rPr>
      <w:t>The Legal M</w:t>
    </w:r>
    <w:r w:rsidR="00AC009A" w:rsidRPr="00681130">
      <w:rPr>
        <w:color w:val="44546A"/>
        <w:sz w:val="16"/>
        <w:szCs w:val="16"/>
      </w:rPr>
      <w:t>aturity</w:t>
    </w:r>
    <w:r w:rsidRPr="00681130">
      <w:rPr>
        <w:color w:val="44546A"/>
        <w:sz w:val="16"/>
        <w:szCs w:val="16"/>
      </w:rPr>
      <w:t xml:space="preserve">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70103"/>
    <w:multiLevelType w:val="multilevel"/>
    <w:tmpl w:val="198675D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C0FE5"/>
    <w:multiLevelType w:val="hybridMultilevel"/>
    <w:tmpl w:val="07AE16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564AFB"/>
    <w:multiLevelType w:val="hybridMultilevel"/>
    <w:tmpl w:val="8CDC53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7585AA8"/>
    <w:multiLevelType w:val="hybridMultilevel"/>
    <w:tmpl w:val="556693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81D7B36"/>
    <w:multiLevelType w:val="multilevel"/>
    <w:tmpl w:val="485AF4AE"/>
    <w:lvl w:ilvl="0">
      <w:start w:val="1"/>
      <w:numFmt w:val="bullet"/>
      <w:lvlText w:val="●"/>
      <w:lvlJc w:val="left"/>
      <w:pPr>
        <w:ind w:left="907" w:hanging="360"/>
      </w:pPr>
      <w:rPr>
        <w:rFonts w:ascii="Noto Sans Symbols" w:eastAsia="Noto Sans Symbols" w:hAnsi="Noto Sans Symbols" w:cs="Noto Sans Symbols"/>
      </w:rPr>
    </w:lvl>
    <w:lvl w:ilvl="1">
      <w:start w:val="1"/>
      <w:numFmt w:val="bullet"/>
      <w:lvlText w:val="o"/>
      <w:lvlJc w:val="left"/>
      <w:pPr>
        <w:ind w:left="1627" w:hanging="360"/>
      </w:pPr>
      <w:rPr>
        <w:rFonts w:ascii="Courier New" w:eastAsia="Courier New" w:hAnsi="Courier New" w:cs="Courier New"/>
      </w:rPr>
    </w:lvl>
    <w:lvl w:ilvl="2">
      <w:start w:val="1"/>
      <w:numFmt w:val="bullet"/>
      <w:lvlText w:val="▪"/>
      <w:lvlJc w:val="left"/>
      <w:pPr>
        <w:ind w:left="2347" w:hanging="360"/>
      </w:pPr>
      <w:rPr>
        <w:rFonts w:ascii="Noto Sans Symbols" w:eastAsia="Noto Sans Symbols" w:hAnsi="Noto Sans Symbols" w:cs="Noto Sans Symbols"/>
      </w:rPr>
    </w:lvl>
    <w:lvl w:ilvl="3">
      <w:start w:val="1"/>
      <w:numFmt w:val="bullet"/>
      <w:lvlText w:val="●"/>
      <w:lvlJc w:val="left"/>
      <w:pPr>
        <w:ind w:left="3067" w:hanging="360"/>
      </w:pPr>
      <w:rPr>
        <w:rFonts w:ascii="Noto Sans Symbols" w:eastAsia="Noto Sans Symbols" w:hAnsi="Noto Sans Symbols" w:cs="Noto Sans Symbols"/>
      </w:rPr>
    </w:lvl>
    <w:lvl w:ilvl="4">
      <w:start w:val="1"/>
      <w:numFmt w:val="bullet"/>
      <w:lvlText w:val="o"/>
      <w:lvlJc w:val="left"/>
      <w:pPr>
        <w:ind w:left="3787" w:hanging="360"/>
      </w:pPr>
      <w:rPr>
        <w:rFonts w:ascii="Courier New" w:eastAsia="Courier New" w:hAnsi="Courier New" w:cs="Courier New"/>
      </w:rPr>
    </w:lvl>
    <w:lvl w:ilvl="5">
      <w:start w:val="1"/>
      <w:numFmt w:val="bullet"/>
      <w:lvlText w:val="▪"/>
      <w:lvlJc w:val="left"/>
      <w:pPr>
        <w:ind w:left="4507" w:hanging="360"/>
      </w:pPr>
      <w:rPr>
        <w:rFonts w:ascii="Noto Sans Symbols" w:eastAsia="Noto Sans Symbols" w:hAnsi="Noto Sans Symbols" w:cs="Noto Sans Symbols"/>
      </w:rPr>
    </w:lvl>
    <w:lvl w:ilvl="6">
      <w:start w:val="1"/>
      <w:numFmt w:val="bullet"/>
      <w:lvlText w:val="●"/>
      <w:lvlJc w:val="left"/>
      <w:pPr>
        <w:ind w:left="5227" w:hanging="360"/>
      </w:pPr>
      <w:rPr>
        <w:rFonts w:ascii="Noto Sans Symbols" w:eastAsia="Noto Sans Symbols" w:hAnsi="Noto Sans Symbols" w:cs="Noto Sans Symbols"/>
      </w:rPr>
    </w:lvl>
    <w:lvl w:ilvl="7">
      <w:start w:val="1"/>
      <w:numFmt w:val="bullet"/>
      <w:lvlText w:val="o"/>
      <w:lvlJc w:val="left"/>
      <w:pPr>
        <w:ind w:left="5947" w:hanging="360"/>
      </w:pPr>
      <w:rPr>
        <w:rFonts w:ascii="Courier New" w:eastAsia="Courier New" w:hAnsi="Courier New" w:cs="Courier New"/>
      </w:rPr>
    </w:lvl>
    <w:lvl w:ilvl="8">
      <w:start w:val="1"/>
      <w:numFmt w:val="bullet"/>
      <w:lvlText w:val="▪"/>
      <w:lvlJc w:val="left"/>
      <w:pPr>
        <w:ind w:left="6667" w:hanging="360"/>
      </w:pPr>
      <w:rPr>
        <w:rFonts w:ascii="Noto Sans Symbols" w:eastAsia="Noto Sans Symbols" w:hAnsi="Noto Sans Symbols" w:cs="Noto Sans Symbols"/>
      </w:rPr>
    </w:lvl>
  </w:abstractNum>
  <w:abstractNum w:abstractNumId="5" w15:restartNumberingAfterBreak="0">
    <w:nsid w:val="08BC52C1"/>
    <w:multiLevelType w:val="hybridMultilevel"/>
    <w:tmpl w:val="D4380D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F7F21A9"/>
    <w:multiLevelType w:val="hybridMultilevel"/>
    <w:tmpl w:val="291C87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4DE2BA4"/>
    <w:multiLevelType w:val="multilevel"/>
    <w:tmpl w:val="F10E6AD2"/>
    <w:lvl w:ilvl="0">
      <w:start w:val="1"/>
      <w:numFmt w:val="bullet"/>
      <w:lvlText w:val="●"/>
      <w:lvlJc w:val="left"/>
      <w:pPr>
        <w:ind w:left="907" w:hanging="360"/>
      </w:pPr>
      <w:rPr>
        <w:rFonts w:ascii="Noto Sans Symbols" w:eastAsia="Noto Sans Symbols" w:hAnsi="Noto Sans Symbols" w:cs="Noto Sans Symbols"/>
      </w:rPr>
    </w:lvl>
    <w:lvl w:ilvl="1">
      <w:start w:val="1"/>
      <w:numFmt w:val="bullet"/>
      <w:lvlText w:val="o"/>
      <w:lvlJc w:val="left"/>
      <w:pPr>
        <w:ind w:left="1627" w:hanging="360"/>
      </w:pPr>
      <w:rPr>
        <w:rFonts w:ascii="Courier New" w:eastAsia="Courier New" w:hAnsi="Courier New" w:cs="Courier New"/>
      </w:rPr>
    </w:lvl>
    <w:lvl w:ilvl="2">
      <w:start w:val="1"/>
      <w:numFmt w:val="bullet"/>
      <w:lvlText w:val="▪"/>
      <w:lvlJc w:val="left"/>
      <w:pPr>
        <w:ind w:left="2347" w:hanging="360"/>
      </w:pPr>
      <w:rPr>
        <w:rFonts w:ascii="Noto Sans Symbols" w:eastAsia="Noto Sans Symbols" w:hAnsi="Noto Sans Symbols" w:cs="Noto Sans Symbols"/>
      </w:rPr>
    </w:lvl>
    <w:lvl w:ilvl="3">
      <w:start w:val="1"/>
      <w:numFmt w:val="bullet"/>
      <w:lvlText w:val="●"/>
      <w:lvlJc w:val="left"/>
      <w:pPr>
        <w:ind w:left="3067" w:hanging="360"/>
      </w:pPr>
      <w:rPr>
        <w:rFonts w:ascii="Noto Sans Symbols" w:eastAsia="Noto Sans Symbols" w:hAnsi="Noto Sans Symbols" w:cs="Noto Sans Symbols"/>
      </w:rPr>
    </w:lvl>
    <w:lvl w:ilvl="4">
      <w:start w:val="1"/>
      <w:numFmt w:val="bullet"/>
      <w:lvlText w:val="o"/>
      <w:lvlJc w:val="left"/>
      <w:pPr>
        <w:ind w:left="3787" w:hanging="360"/>
      </w:pPr>
      <w:rPr>
        <w:rFonts w:ascii="Courier New" w:eastAsia="Courier New" w:hAnsi="Courier New" w:cs="Courier New"/>
      </w:rPr>
    </w:lvl>
    <w:lvl w:ilvl="5">
      <w:start w:val="1"/>
      <w:numFmt w:val="bullet"/>
      <w:lvlText w:val="▪"/>
      <w:lvlJc w:val="left"/>
      <w:pPr>
        <w:ind w:left="4507" w:hanging="360"/>
      </w:pPr>
      <w:rPr>
        <w:rFonts w:ascii="Noto Sans Symbols" w:eastAsia="Noto Sans Symbols" w:hAnsi="Noto Sans Symbols" w:cs="Noto Sans Symbols"/>
      </w:rPr>
    </w:lvl>
    <w:lvl w:ilvl="6">
      <w:start w:val="1"/>
      <w:numFmt w:val="bullet"/>
      <w:lvlText w:val="●"/>
      <w:lvlJc w:val="left"/>
      <w:pPr>
        <w:ind w:left="5227" w:hanging="360"/>
      </w:pPr>
      <w:rPr>
        <w:rFonts w:ascii="Noto Sans Symbols" w:eastAsia="Noto Sans Symbols" w:hAnsi="Noto Sans Symbols" w:cs="Noto Sans Symbols"/>
      </w:rPr>
    </w:lvl>
    <w:lvl w:ilvl="7">
      <w:start w:val="1"/>
      <w:numFmt w:val="bullet"/>
      <w:lvlText w:val="o"/>
      <w:lvlJc w:val="left"/>
      <w:pPr>
        <w:ind w:left="5947" w:hanging="360"/>
      </w:pPr>
      <w:rPr>
        <w:rFonts w:ascii="Courier New" w:eastAsia="Courier New" w:hAnsi="Courier New" w:cs="Courier New"/>
      </w:rPr>
    </w:lvl>
    <w:lvl w:ilvl="8">
      <w:start w:val="1"/>
      <w:numFmt w:val="bullet"/>
      <w:lvlText w:val="▪"/>
      <w:lvlJc w:val="left"/>
      <w:pPr>
        <w:ind w:left="6667" w:hanging="360"/>
      </w:pPr>
      <w:rPr>
        <w:rFonts w:ascii="Noto Sans Symbols" w:eastAsia="Noto Sans Symbols" w:hAnsi="Noto Sans Symbols" w:cs="Noto Sans Symbols"/>
      </w:rPr>
    </w:lvl>
  </w:abstractNum>
  <w:abstractNum w:abstractNumId="8" w15:restartNumberingAfterBreak="0">
    <w:nsid w:val="174603DC"/>
    <w:multiLevelType w:val="hybridMultilevel"/>
    <w:tmpl w:val="A2C00E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1201189"/>
    <w:multiLevelType w:val="multilevel"/>
    <w:tmpl w:val="BA58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23553"/>
    <w:multiLevelType w:val="hybridMultilevel"/>
    <w:tmpl w:val="BE9E5A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6A82D13"/>
    <w:multiLevelType w:val="multilevel"/>
    <w:tmpl w:val="E86E515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DF1121"/>
    <w:multiLevelType w:val="hybridMultilevel"/>
    <w:tmpl w:val="AAEA6D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C37701D"/>
    <w:multiLevelType w:val="hybridMultilevel"/>
    <w:tmpl w:val="C5A616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D486EA3"/>
    <w:multiLevelType w:val="multilevel"/>
    <w:tmpl w:val="8B34E0E8"/>
    <w:lvl w:ilvl="0">
      <w:start w:val="1"/>
      <w:numFmt w:val="bullet"/>
      <w:lvlText w:val="●"/>
      <w:lvlJc w:val="left"/>
      <w:pPr>
        <w:ind w:left="907" w:hanging="360"/>
      </w:pPr>
      <w:rPr>
        <w:rFonts w:ascii="Noto Sans Symbols" w:eastAsia="Noto Sans Symbols" w:hAnsi="Noto Sans Symbols" w:cs="Noto Sans Symbols"/>
      </w:rPr>
    </w:lvl>
    <w:lvl w:ilvl="1">
      <w:start w:val="1"/>
      <w:numFmt w:val="bullet"/>
      <w:lvlText w:val="o"/>
      <w:lvlJc w:val="left"/>
      <w:pPr>
        <w:ind w:left="1627" w:hanging="360"/>
      </w:pPr>
      <w:rPr>
        <w:rFonts w:ascii="Courier New" w:eastAsia="Courier New" w:hAnsi="Courier New" w:cs="Courier New"/>
      </w:rPr>
    </w:lvl>
    <w:lvl w:ilvl="2">
      <w:start w:val="1"/>
      <w:numFmt w:val="bullet"/>
      <w:lvlText w:val="▪"/>
      <w:lvlJc w:val="left"/>
      <w:pPr>
        <w:ind w:left="2347" w:hanging="360"/>
      </w:pPr>
      <w:rPr>
        <w:rFonts w:ascii="Noto Sans Symbols" w:eastAsia="Noto Sans Symbols" w:hAnsi="Noto Sans Symbols" w:cs="Noto Sans Symbols"/>
      </w:rPr>
    </w:lvl>
    <w:lvl w:ilvl="3">
      <w:start w:val="1"/>
      <w:numFmt w:val="bullet"/>
      <w:lvlText w:val="●"/>
      <w:lvlJc w:val="left"/>
      <w:pPr>
        <w:ind w:left="3067" w:hanging="360"/>
      </w:pPr>
      <w:rPr>
        <w:rFonts w:ascii="Noto Sans Symbols" w:eastAsia="Noto Sans Symbols" w:hAnsi="Noto Sans Symbols" w:cs="Noto Sans Symbols"/>
      </w:rPr>
    </w:lvl>
    <w:lvl w:ilvl="4">
      <w:start w:val="1"/>
      <w:numFmt w:val="bullet"/>
      <w:lvlText w:val="o"/>
      <w:lvlJc w:val="left"/>
      <w:pPr>
        <w:ind w:left="3787" w:hanging="360"/>
      </w:pPr>
      <w:rPr>
        <w:rFonts w:ascii="Courier New" w:eastAsia="Courier New" w:hAnsi="Courier New" w:cs="Courier New"/>
      </w:rPr>
    </w:lvl>
    <w:lvl w:ilvl="5">
      <w:start w:val="1"/>
      <w:numFmt w:val="bullet"/>
      <w:lvlText w:val="▪"/>
      <w:lvlJc w:val="left"/>
      <w:pPr>
        <w:ind w:left="4507" w:hanging="360"/>
      </w:pPr>
      <w:rPr>
        <w:rFonts w:ascii="Noto Sans Symbols" w:eastAsia="Noto Sans Symbols" w:hAnsi="Noto Sans Symbols" w:cs="Noto Sans Symbols"/>
      </w:rPr>
    </w:lvl>
    <w:lvl w:ilvl="6">
      <w:start w:val="1"/>
      <w:numFmt w:val="bullet"/>
      <w:lvlText w:val="●"/>
      <w:lvlJc w:val="left"/>
      <w:pPr>
        <w:ind w:left="5227" w:hanging="360"/>
      </w:pPr>
      <w:rPr>
        <w:rFonts w:ascii="Noto Sans Symbols" w:eastAsia="Noto Sans Symbols" w:hAnsi="Noto Sans Symbols" w:cs="Noto Sans Symbols"/>
      </w:rPr>
    </w:lvl>
    <w:lvl w:ilvl="7">
      <w:start w:val="1"/>
      <w:numFmt w:val="bullet"/>
      <w:lvlText w:val="o"/>
      <w:lvlJc w:val="left"/>
      <w:pPr>
        <w:ind w:left="5947" w:hanging="360"/>
      </w:pPr>
      <w:rPr>
        <w:rFonts w:ascii="Courier New" w:eastAsia="Courier New" w:hAnsi="Courier New" w:cs="Courier New"/>
      </w:rPr>
    </w:lvl>
    <w:lvl w:ilvl="8">
      <w:start w:val="1"/>
      <w:numFmt w:val="bullet"/>
      <w:lvlText w:val="▪"/>
      <w:lvlJc w:val="left"/>
      <w:pPr>
        <w:ind w:left="6667" w:hanging="360"/>
      </w:pPr>
      <w:rPr>
        <w:rFonts w:ascii="Noto Sans Symbols" w:eastAsia="Noto Sans Symbols" w:hAnsi="Noto Sans Symbols" w:cs="Noto Sans Symbols"/>
      </w:rPr>
    </w:lvl>
  </w:abstractNum>
  <w:abstractNum w:abstractNumId="15" w15:restartNumberingAfterBreak="0">
    <w:nsid w:val="30D51AFD"/>
    <w:multiLevelType w:val="hybridMultilevel"/>
    <w:tmpl w:val="07E09A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1C21989"/>
    <w:multiLevelType w:val="hybridMultilevel"/>
    <w:tmpl w:val="A030D0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5E01F6E"/>
    <w:multiLevelType w:val="hybridMultilevel"/>
    <w:tmpl w:val="111253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6757025"/>
    <w:multiLevelType w:val="hybridMultilevel"/>
    <w:tmpl w:val="2D66ED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1953263"/>
    <w:multiLevelType w:val="hybridMultilevel"/>
    <w:tmpl w:val="875650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70E24AA"/>
    <w:multiLevelType w:val="hybridMultilevel"/>
    <w:tmpl w:val="B0DA24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8A537B3"/>
    <w:multiLevelType w:val="hybridMultilevel"/>
    <w:tmpl w:val="15F6E7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BC33733"/>
    <w:multiLevelType w:val="hybridMultilevel"/>
    <w:tmpl w:val="D85491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CC43B96"/>
    <w:multiLevelType w:val="hybridMultilevel"/>
    <w:tmpl w:val="3F620F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4E997C91"/>
    <w:multiLevelType w:val="hybridMultilevel"/>
    <w:tmpl w:val="194858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0BF7B7E"/>
    <w:multiLevelType w:val="hybridMultilevel"/>
    <w:tmpl w:val="D4EAB44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52332EB2"/>
    <w:multiLevelType w:val="hybridMultilevel"/>
    <w:tmpl w:val="34C27C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4917BCF"/>
    <w:multiLevelType w:val="hybridMultilevel"/>
    <w:tmpl w:val="31B69E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4CE3CC1"/>
    <w:multiLevelType w:val="hybridMultilevel"/>
    <w:tmpl w:val="F9E08E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46763BF"/>
    <w:multiLevelType w:val="hybridMultilevel"/>
    <w:tmpl w:val="17BCF1FE"/>
    <w:lvl w:ilvl="0" w:tplc="245A018A">
      <w:start w:val="1"/>
      <w:numFmt w:val="bullet"/>
      <w:lvlText w:val="●"/>
      <w:lvlJc w:val="left"/>
      <w:pPr>
        <w:ind w:left="720" w:hanging="360"/>
      </w:pPr>
    </w:lvl>
    <w:lvl w:ilvl="1" w:tplc="82743CA2">
      <w:start w:val="1"/>
      <w:numFmt w:val="bullet"/>
      <w:lvlText w:val="○"/>
      <w:lvlJc w:val="left"/>
      <w:pPr>
        <w:ind w:left="1440" w:hanging="360"/>
      </w:pPr>
    </w:lvl>
    <w:lvl w:ilvl="2" w:tplc="A7BE8D9A">
      <w:start w:val="1"/>
      <w:numFmt w:val="bullet"/>
      <w:lvlText w:val="■"/>
      <w:lvlJc w:val="left"/>
      <w:pPr>
        <w:ind w:left="2160" w:hanging="360"/>
      </w:pPr>
    </w:lvl>
    <w:lvl w:ilvl="3" w:tplc="DF602830">
      <w:start w:val="1"/>
      <w:numFmt w:val="bullet"/>
      <w:lvlText w:val="●"/>
      <w:lvlJc w:val="left"/>
      <w:pPr>
        <w:ind w:left="2880" w:hanging="360"/>
      </w:pPr>
    </w:lvl>
    <w:lvl w:ilvl="4" w:tplc="211A4D18">
      <w:start w:val="1"/>
      <w:numFmt w:val="bullet"/>
      <w:lvlText w:val="○"/>
      <w:lvlJc w:val="left"/>
      <w:pPr>
        <w:ind w:left="3600" w:hanging="360"/>
      </w:pPr>
    </w:lvl>
    <w:lvl w:ilvl="5" w:tplc="EB9A0062">
      <w:start w:val="1"/>
      <w:numFmt w:val="bullet"/>
      <w:lvlText w:val="■"/>
      <w:lvlJc w:val="left"/>
      <w:pPr>
        <w:ind w:left="4320" w:hanging="360"/>
      </w:pPr>
    </w:lvl>
    <w:lvl w:ilvl="6" w:tplc="EC925426">
      <w:start w:val="1"/>
      <w:numFmt w:val="bullet"/>
      <w:lvlText w:val="●"/>
      <w:lvlJc w:val="left"/>
      <w:pPr>
        <w:ind w:left="5040" w:hanging="360"/>
      </w:pPr>
    </w:lvl>
    <w:lvl w:ilvl="7" w:tplc="AA1C666C">
      <w:start w:val="1"/>
      <w:numFmt w:val="bullet"/>
      <w:lvlText w:val="●"/>
      <w:lvlJc w:val="left"/>
      <w:pPr>
        <w:ind w:left="5760" w:hanging="360"/>
      </w:pPr>
    </w:lvl>
    <w:lvl w:ilvl="8" w:tplc="B73AC3CC">
      <w:start w:val="1"/>
      <w:numFmt w:val="bullet"/>
      <w:lvlText w:val="●"/>
      <w:lvlJc w:val="left"/>
      <w:pPr>
        <w:ind w:left="6480" w:hanging="360"/>
      </w:pPr>
    </w:lvl>
  </w:abstractNum>
  <w:abstractNum w:abstractNumId="30" w15:restartNumberingAfterBreak="0">
    <w:nsid w:val="77361F41"/>
    <w:multiLevelType w:val="hybridMultilevel"/>
    <w:tmpl w:val="5EEE61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77472FA1"/>
    <w:multiLevelType w:val="hybridMultilevel"/>
    <w:tmpl w:val="05944D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78C912D5"/>
    <w:multiLevelType w:val="hybridMultilevel"/>
    <w:tmpl w:val="37E82A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79BC7F85"/>
    <w:multiLevelType w:val="multilevel"/>
    <w:tmpl w:val="D58AC8C8"/>
    <w:lvl w:ilvl="0">
      <w:start w:val="1"/>
      <w:numFmt w:val="bullet"/>
      <w:lvlText w:val="●"/>
      <w:lvlJc w:val="left"/>
      <w:pPr>
        <w:ind w:left="705" w:hanging="360"/>
      </w:pPr>
      <w:rPr>
        <w:rFonts w:ascii="Noto Sans Symbols" w:eastAsia="Noto Sans Symbols" w:hAnsi="Noto Sans Symbols" w:cs="Noto Sans Symbols"/>
        <w:sz w:val="16"/>
        <w:szCs w:val="16"/>
      </w:rPr>
    </w:lvl>
    <w:lvl w:ilvl="1">
      <w:start w:val="1"/>
      <w:numFmt w:val="bullet"/>
      <w:lvlText w:val="o"/>
      <w:lvlJc w:val="left"/>
      <w:pPr>
        <w:ind w:left="1425" w:hanging="360"/>
      </w:pPr>
      <w:rPr>
        <w:rFonts w:ascii="Courier New" w:eastAsia="Courier New" w:hAnsi="Courier New" w:cs="Courier New"/>
      </w:rPr>
    </w:lvl>
    <w:lvl w:ilvl="2">
      <w:start w:val="1"/>
      <w:numFmt w:val="bullet"/>
      <w:lvlText w:val="▪"/>
      <w:lvlJc w:val="left"/>
      <w:pPr>
        <w:ind w:left="2145" w:hanging="360"/>
      </w:pPr>
      <w:rPr>
        <w:rFonts w:ascii="Noto Sans Symbols" w:eastAsia="Noto Sans Symbols" w:hAnsi="Noto Sans Symbols" w:cs="Noto Sans Symbols"/>
      </w:rPr>
    </w:lvl>
    <w:lvl w:ilvl="3">
      <w:start w:val="1"/>
      <w:numFmt w:val="bullet"/>
      <w:lvlText w:val="●"/>
      <w:lvlJc w:val="left"/>
      <w:pPr>
        <w:ind w:left="2865" w:hanging="360"/>
      </w:pPr>
      <w:rPr>
        <w:rFonts w:ascii="Noto Sans Symbols" w:eastAsia="Noto Sans Symbols" w:hAnsi="Noto Sans Symbols" w:cs="Noto Sans Symbols"/>
      </w:rPr>
    </w:lvl>
    <w:lvl w:ilvl="4">
      <w:start w:val="1"/>
      <w:numFmt w:val="bullet"/>
      <w:lvlText w:val="o"/>
      <w:lvlJc w:val="left"/>
      <w:pPr>
        <w:ind w:left="3585" w:hanging="360"/>
      </w:pPr>
      <w:rPr>
        <w:rFonts w:ascii="Courier New" w:eastAsia="Courier New" w:hAnsi="Courier New" w:cs="Courier New"/>
      </w:rPr>
    </w:lvl>
    <w:lvl w:ilvl="5">
      <w:start w:val="1"/>
      <w:numFmt w:val="bullet"/>
      <w:lvlText w:val="▪"/>
      <w:lvlJc w:val="left"/>
      <w:pPr>
        <w:ind w:left="4305" w:hanging="360"/>
      </w:pPr>
      <w:rPr>
        <w:rFonts w:ascii="Noto Sans Symbols" w:eastAsia="Noto Sans Symbols" w:hAnsi="Noto Sans Symbols" w:cs="Noto Sans Symbols"/>
      </w:rPr>
    </w:lvl>
    <w:lvl w:ilvl="6">
      <w:start w:val="1"/>
      <w:numFmt w:val="bullet"/>
      <w:lvlText w:val="●"/>
      <w:lvlJc w:val="left"/>
      <w:pPr>
        <w:ind w:left="5025" w:hanging="360"/>
      </w:pPr>
      <w:rPr>
        <w:rFonts w:ascii="Noto Sans Symbols" w:eastAsia="Noto Sans Symbols" w:hAnsi="Noto Sans Symbols" w:cs="Noto Sans Symbols"/>
      </w:rPr>
    </w:lvl>
    <w:lvl w:ilvl="7">
      <w:start w:val="1"/>
      <w:numFmt w:val="bullet"/>
      <w:lvlText w:val="o"/>
      <w:lvlJc w:val="left"/>
      <w:pPr>
        <w:ind w:left="5745" w:hanging="360"/>
      </w:pPr>
      <w:rPr>
        <w:rFonts w:ascii="Courier New" w:eastAsia="Courier New" w:hAnsi="Courier New" w:cs="Courier New"/>
      </w:rPr>
    </w:lvl>
    <w:lvl w:ilvl="8">
      <w:start w:val="1"/>
      <w:numFmt w:val="bullet"/>
      <w:lvlText w:val="▪"/>
      <w:lvlJc w:val="left"/>
      <w:pPr>
        <w:ind w:left="6465" w:hanging="360"/>
      </w:pPr>
      <w:rPr>
        <w:rFonts w:ascii="Noto Sans Symbols" w:eastAsia="Noto Sans Symbols" w:hAnsi="Noto Sans Symbols" w:cs="Noto Sans Symbols"/>
      </w:rPr>
    </w:lvl>
  </w:abstractNum>
  <w:abstractNum w:abstractNumId="34" w15:restartNumberingAfterBreak="0">
    <w:nsid w:val="7A270C45"/>
    <w:multiLevelType w:val="hybridMultilevel"/>
    <w:tmpl w:val="BA7A4E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7C72000E"/>
    <w:multiLevelType w:val="multilevel"/>
    <w:tmpl w:val="9C748A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E304E34"/>
    <w:multiLevelType w:val="hybridMultilevel"/>
    <w:tmpl w:val="B358C2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7EC944D2"/>
    <w:multiLevelType w:val="hybridMultilevel"/>
    <w:tmpl w:val="EFCE70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8182166">
    <w:abstractNumId w:val="33"/>
  </w:num>
  <w:num w:numId="2" w16cid:durableId="1393235268">
    <w:abstractNumId w:val="0"/>
  </w:num>
  <w:num w:numId="3" w16cid:durableId="2007977332">
    <w:abstractNumId w:val="11"/>
  </w:num>
  <w:num w:numId="4" w16cid:durableId="1886526393">
    <w:abstractNumId w:val="7"/>
  </w:num>
  <w:num w:numId="5" w16cid:durableId="1772899065">
    <w:abstractNumId w:val="35"/>
  </w:num>
  <w:num w:numId="6" w16cid:durableId="1328706042">
    <w:abstractNumId w:val="14"/>
  </w:num>
  <w:num w:numId="7" w16cid:durableId="80371217">
    <w:abstractNumId w:val="4"/>
  </w:num>
  <w:num w:numId="8" w16cid:durableId="1574971426">
    <w:abstractNumId w:val="9"/>
  </w:num>
  <w:num w:numId="9" w16cid:durableId="1017736606">
    <w:abstractNumId w:val="29"/>
    <w:lvlOverride w:ilvl="0">
      <w:startOverride w:val="1"/>
    </w:lvlOverride>
  </w:num>
  <w:num w:numId="10" w16cid:durableId="661587152">
    <w:abstractNumId w:val="21"/>
  </w:num>
  <w:num w:numId="11" w16cid:durableId="486095448">
    <w:abstractNumId w:val="37"/>
  </w:num>
  <w:num w:numId="12" w16cid:durableId="968630995">
    <w:abstractNumId w:val="13"/>
  </w:num>
  <w:num w:numId="13" w16cid:durableId="1308047968">
    <w:abstractNumId w:val="18"/>
  </w:num>
  <w:num w:numId="14" w16cid:durableId="453714063">
    <w:abstractNumId w:val="20"/>
  </w:num>
  <w:num w:numId="15" w16cid:durableId="1214197392">
    <w:abstractNumId w:val="32"/>
  </w:num>
  <w:num w:numId="16" w16cid:durableId="173570683">
    <w:abstractNumId w:val="3"/>
  </w:num>
  <w:num w:numId="17" w16cid:durableId="982387652">
    <w:abstractNumId w:val="5"/>
  </w:num>
  <w:num w:numId="18" w16cid:durableId="409037424">
    <w:abstractNumId w:val="12"/>
  </w:num>
  <w:num w:numId="19" w16cid:durableId="1609461593">
    <w:abstractNumId w:val="2"/>
  </w:num>
  <w:num w:numId="20" w16cid:durableId="2100370324">
    <w:abstractNumId w:val="16"/>
  </w:num>
  <w:num w:numId="21" w16cid:durableId="1980911756">
    <w:abstractNumId w:val="23"/>
  </w:num>
  <w:num w:numId="22" w16cid:durableId="916480434">
    <w:abstractNumId w:val="19"/>
  </w:num>
  <w:num w:numId="23" w16cid:durableId="185604135">
    <w:abstractNumId w:val="27"/>
  </w:num>
  <w:num w:numId="24" w16cid:durableId="1196574175">
    <w:abstractNumId w:val="25"/>
  </w:num>
  <w:num w:numId="25" w16cid:durableId="566188721">
    <w:abstractNumId w:val="6"/>
  </w:num>
  <w:num w:numId="26" w16cid:durableId="425349862">
    <w:abstractNumId w:val="8"/>
  </w:num>
  <w:num w:numId="27" w16cid:durableId="269747567">
    <w:abstractNumId w:val="15"/>
  </w:num>
  <w:num w:numId="28" w16cid:durableId="613252020">
    <w:abstractNumId w:val="30"/>
  </w:num>
  <w:num w:numId="29" w16cid:durableId="503933791">
    <w:abstractNumId w:val="34"/>
  </w:num>
  <w:num w:numId="30" w16cid:durableId="1558131643">
    <w:abstractNumId w:val="28"/>
  </w:num>
  <w:num w:numId="31" w16cid:durableId="604463595">
    <w:abstractNumId w:val="24"/>
  </w:num>
  <w:num w:numId="32" w16cid:durableId="1960647457">
    <w:abstractNumId w:val="36"/>
  </w:num>
  <w:num w:numId="33" w16cid:durableId="1694912705">
    <w:abstractNumId w:val="17"/>
  </w:num>
  <w:num w:numId="34" w16cid:durableId="270165150">
    <w:abstractNumId w:val="26"/>
  </w:num>
  <w:num w:numId="35" w16cid:durableId="228616534">
    <w:abstractNumId w:val="22"/>
  </w:num>
  <w:num w:numId="36" w16cid:durableId="935749085">
    <w:abstractNumId w:val="10"/>
  </w:num>
  <w:num w:numId="37" w16cid:durableId="480271289">
    <w:abstractNumId w:val="1"/>
  </w:num>
  <w:num w:numId="38" w16cid:durableId="2063823892">
    <w:abstractNumId w:val="3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166"/>
    <w:rsid w:val="00102A66"/>
    <w:rsid w:val="001B4B32"/>
    <w:rsid w:val="001D362D"/>
    <w:rsid w:val="001F709C"/>
    <w:rsid w:val="00266CAB"/>
    <w:rsid w:val="002D1819"/>
    <w:rsid w:val="00366CB4"/>
    <w:rsid w:val="00573165"/>
    <w:rsid w:val="00663BFC"/>
    <w:rsid w:val="00681130"/>
    <w:rsid w:val="007673B0"/>
    <w:rsid w:val="00932A54"/>
    <w:rsid w:val="00970441"/>
    <w:rsid w:val="00976543"/>
    <w:rsid w:val="00A44166"/>
    <w:rsid w:val="00AC009A"/>
    <w:rsid w:val="00B76687"/>
    <w:rsid w:val="00C54A1C"/>
    <w:rsid w:val="00CF5246"/>
    <w:rsid w:val="00D23269"/>
    <w:rsid w:val="00E24C0B"/>
    <w:rsid w:val="00E34BD6"/>
    <w:rsid w:val="00EB375B"/>
    <w:rsid w:val="00EE41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086DDA"/>
  <w15:docId w15:val="{D9933665-04D7-DE43-87DF-35F90E129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rFonts w:ascii="Century" w:eastAsia="Century" w:hAnsi="Century" w:cs="Century"/>
      <w:b/>
      <w:bCs/>
      <w:color w:val="0F5581"/>
      <w:sz w:val="40"/>
      <w:szCs w:val="40"/>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0" w:type="dxa"/>
        <w:left w:w="0" w:type="dxa"/>
        <w:bottom w:w="0" w:type="dxa"/>
        <w:right w:w="0" w:type="dxa"/>
      </w:tblCellMar>
    </w:tblPr>
  </w:style>
  <w:style w:type="table" w:customStyle="1" w:styleId="a0">
    <w:basedOn w:val="TableNormal2"/>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CellMar>
        <w:top w:w="0" w:type="dxa"/>
        <w:left w:w="0" w:type="dxa"/>
        <w:bottom w:w="0" w:type="dxa"/>
        <w:right w:w="0" w:type="dxa"/>
      </w:tblCellMar>
    </w:tblPr>
  </w:style>
  <w:style w:type="table" w:customStyle="1" w:styleId="a2">
    <w:basedOn w:val="TableNormal2"/>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spacing w:before="120"/>
    </w:pPr>
    <w:rPr>
      <w:rFonts w:ascii="Century" w:eastAsia="Century" w:hAnsi="Century" w:cs="Century"/>
      <w:color w:val="0F5581"/>
      <w:sz w:val="24"/>
      <w:szCs w:val="24"/>
    </w:rPr>
  </w:style>
  <w:style w:type="table" w:customStyle="1" w:styleId="a3">
    <w:basedOn w:val="TableNormal2"/>
    <w:tblPr>
      <w:tblStyleRowBandSize w:val="1"/>
      <w:tblStyleColBandSize w:val="1"/>
      <w:tblCellMar>
        <w:top w:w="0" w:type="dxa"/>
        <w:left w:w="0" w:type="dxa"/>
        <w:bottom w:w="0" w:type="dxa"/>
        <w:right w:w="0" w:type="dxa"/>
      </w:tblCellMar>
    </w:tblPr>
  </w:style>
  <w:style w:type="table" w:customStyle="1" w:styleId="a4">
    <w:basedOn w:val="TableNormal2"/>
    <w:tblPr>
      <w:tblStyleRowBandSize w:val="1"/>
      <w:tblStyleColBandSize w:val="1"/>
      <w:tblCellMar>
        <w:top w:w="0" w:type="dxa"/>
        <w:left w:w="108" w:type="dxa"/>
        <w:bottom w:w="0" w:type="dxa"/>
        <w:right w:w="108" w:type="dxa"/>
      </w:tblCellMar>
    </w:tblPr>
  </w:style>
  <w:style w:type="character" w:customStyle="1" w:styleId="apple-converted-space">
    <w:name w:val="apple-converted-space"/>
    <w:basedOn w:val="DefaultParagraphFont"/>
    <w:rsid w:val="00CF5246"/>
  </w:style>
  <w:style w:type="character" w:customStyle="1" w:styleId="whitespace-normal">
    <w:name w:val="whitespace-normal"/>
    <w:basedOn w:val="DefaultParagraphFont"/>
    <w:rsid w:val="00CF5246"/>
  </w:style>
  <w:style w:type="character" w:styleId="Strong">
    <w:name w:val="Strong"/>
    <w:basedOn w:val="DefaultParagraphFont"/>
    <w:uiPriority w:val="22"/>
    <w:qFormat/>
    <w:rsid w:val="00CF5246"/>
    <w:rPr>
      <w:b/>
      <w:bCs/>
    </w:rPr>
  </w:style>
  <w:style w:type="paragraph" w:styleId="NormalWeb">
    <w:name w:val="Normal (Web)"/>
    <w:basedOn w:val="Normal"/>
    <w:uiPriority w:val="99"/>
    <w:semiHidden/>
    <w:unhideWhenUsed/>
    <w:rsid w:val="00CF5246"/>
    <w:pPr>
      <w:spacing w:before="100" w:beforeAutospacing="1" w:after="100" w:afterAutospacing="1"/>
    </w:pPr>
    <w:rPr>
      <w:rFonts w:ascii="Times New Roman" w:eastAsia="Times New Roman" w:hAnsi="Times New Roman" w:cs="Times New Roman"/>
      <w:sz w:val="24"/>
      <w:szCs w:val="24"/>
    </w:rPr>
  </w:style>
  <w:style w:type="paragraph" w:customStyle="1" w:styleId="Strong1">
    <w:name w:val="Strong1"/>
    <w:qFormat/>
    <w:rsid w:val="00C54A1C"/>
    <w:rPr>
      <w:b/>
      <w:bCs/>
      <w:color w:val="222222"/>
    </w:rPr>
  </w:style>
  <w:style w:type="paragraph" w:styleId="ListParagraph">
    <w:name w:val="List Paragraph"/>
    <w:qFormat/>
    <w:rsid w:val="00C54A1C"/>
    <w:rPr>
      <w:color w:val="222222"/>
    </w:rPr>
  </w:style>
  <w:style w:type="character" w:styleId="Hyperlink">
    <w:name w:val="Hyperlink"/>
    <w:uiPriority w:val="99"/>
    <w:unhideWhenUsed/>
    <w:rsid w:val="00C54A1C"/>
    <w:rPr>
      <w:color w:val="0563C1"/>
      <w:u w:val="single"/>
    </w:rPr>
  </w:style>
  <w:style w:type="character" w:styleId="FootnoteReference">
    <w:name w:val="footnote reference"/>
    <w:uiPriority w:val="99"/>
    <w:semiHidden/>
    <w:unhideWhenUsed/>
    <w:rsid w:val="00C54A1C"/>
    <w:rPr>
      <w:vertAlign w:val="superscript"/>
    </w:rPr>
  </w:style>
  <w:style w:type="paragraph" w:styleId="FootnoteText">
    <w:name w:val="footnote text"/>
    <w:link w:val="FootnoteTextChar"/>
    <w:uiPriority w:val="99"/>
    <w:semiHidden/>
    <w:unhideWhenUsed/>
    <w:rsid w:val="00C54A1C"/>
    <w:rPr>
      <w:color w:val="222222"/>
      <w:sz w:val="20"/>
      <w:szCs w:val="20"/>
    </w:rPr>
  </w:style>
  <w:style w:type="character" w:customStyle="1" w:styleId="FootnoteTextChar">
    <w:name w:val="Footnote Text Char"/>
    <w:basedOn w:val="DefaultParagraphFont"/>
    <w:link w:val="FootnoteText"/>
    <w:uiPriority w:val="99"/>
    <w:semiHidden/>
    <w:rsid w:val="00C54A1C"/>
    <w:rPr>
      <w:color w:val="222222"/>
      <w:sz w:val="20"/>
      <w:szCs w:val="20"/>
    </w:rPr>
  </w:style>
  <w:style w:type="character" w:styleId="EndnoteReference">
    <w:name w:val="endnote reference"/>
    <w:uiPriority w:val="99"/>
    <w:semiHidden/>
    <w:unhideWhenUsed/>
    <w:rsid w:val="00C54A1C"/>
    <w:rPr>
      <w:vertAlign w:val="superscript"/>
    </w:rPr>
  </w:style>
  <w:style w:type="paragraph" w:styleId="EndnoteText">
    <w:name w:val="endnote text"/>
    <w:link w:val="EndnoteTextChar"/>
    <w:uiPriority w:val="99"/>
    <w:semiHidden/>
    <w:unhideWhenUsed/>
    <w:rsid w:val="00C54A1C"/>
    <w:rPr>
      <w:color w:val="222222"/>
      <w:sz w:val="20"/>
      <w:szCs w:val="20"/>
    </w:rPr>
  </w:style>
  <w:style w:type="character" w:customStyle="1" w:styleId="EndnoteTextChar">
    <w:name w:val="Endnote Text Char"/>
    <w:basedOn w:val="DefaultParagraphFont"/>
    <w:link w:val="EndnoteText"/>
    <w:uiPriority w:val="99"/>
    <w:semiHidden/>
    <w:rsid w:val="00C54A1C"/>
    <w:rPr>
      <w:color w:val="222222"/>
      <w:sz w:val="20"/>
      <w:szCs w:val="20"/>
    </w:rPr>
  </w:style>
  <w:style w:type="paragraph" w:styleId="Header">
    <w:name w:val="header"/>
    <w:basedOn w:val="Normal"/>
    <w:link w:val="HeaderChar"/>
    <w:uiPriority w:val="99"/>
    <w:unhideWhenUsed/>
    <w:rsid w:val="00AC009A"/>
    <w:pPr>
      <w:tabs>
        <w:tab w:val="center" w:pos="4513"/>
        <w:tab w:val="right" w:pos="9026"/>
      </w:tabs>
    </w:pPr>
  </w:style>
  <w:style w:type="character" w:customStyle="1" w:styleId="HeaderChar">
    <w:name w:val="Header Char"/>
    <w:basedOn w:val="DefaultParagraphFont"/>
    <w:link w:val="Header"/>
    <w:uiPriority w:val="99"/>
    <w:rsid w:val="00AC009A"/>
  </w:style>
  <w:style w:type="paragraph" w:styleId="Footer">
    <w:name w:val="footer"/>
    <w:basedOn w:val="Normal"/>
    <w:link w:val="FooterChar"/>
    <w:uiPriority w:val="99"/>
    <w:unhideWhenUsed/>
    <w:rsid w:val="00AC009A"/>
    <w:pPr>
      <w:tabs>
        <w:tab w:val="center" w:pos="4513"/>
        <w:tab w:val="right" w:pos="9026"/>
      </w:tabs>
    </w:pPr>
  </w:style>
  <w:style w:type="character" w:customStyle="1" w:styleId="FooterChar">
    <w:name w:val="Footer Char"/>
    <w:basedOn w:val="DefaultParagraphFont"/>
    <w:link w:val="Footer"/>
    <w:uiPriority w:val="99"/>
    <w:rsid w:val="00AC009A"/>
  </w:style>
  <w:style w:type="character" w:styleId="UnresolvedMention">
    <w:name w:val="Unresolved Mention"/>
    <w:basedOn w:val="DefaultParagraphFont"/>
    <w:uiPriority w:val="99"/>
    <w:semiHidden/>
    <w:unhideWhenUsed/>
    <w:rsid w:val="00681130"/>
    <w:rPr>
      <w:color w:val="605E5C"/>
      <w:shd w:val="clear" w:color="auto" w:fill="E1DFDD"/>
    </w:rPr>
  </w:style>
  <w:style w:type="character" w:styleId="FollowedHyperlink">
    <w:name w:val="FollowedHyperlink"/>
    <w:basedOn w:val="DefaultParagraphFont"/>
    <w:uiPriority w:val="99"/>
    <w:semiHidden/>
    <w:unhideWhenUsed/>
    <w:rsid w:val="00681130"/>
    <w:rPr>
      <w:color w:val="800080" w:themeColor="followedHyperlink"/>
      <w:u w:val="single"/>
    </w:rPr>
  </w:style>
  <w:style w:type="paragraph" w:styleId="TOCHeading">
    <w:name w:val="TOC Heading"/>
    <w:basedOn w:val="Heading1"/>
    <w:next w:val="Normal"/>
    <w:uiPriority w:val="39"/>
    <w:unhideWhenUsed/>
    <w:qFormat/>
    <w:rsid w:val="007673B0"/>
    <w:pPr>
      <w:spacing w:after="0" w:line="276" w:lineRule="auto"/>
      <w:outlineLvl w:val="9"/>
    </w:pPr>
    <w:rPr>
      <w:rFonts w:asciiTheme="majorHAnsi" w:eastAsiaTheme="majorEastAsia" w:hAnsiTheme="majorHAnsi" w:cstheme="majorBidi"/>
      <w:color w:val="365F91" w:themeColor="accent1" w:themeShade="BF"/>
      <w:sz w:val="28"/>
      <w:szCs w:val="28"/>
      <w:lang w:val="en-US" w:eastAsia="en-US"/>
    </w:rPr>
  </w:style>
  <w:style w:type="paragraph" w:styleId="TOC1">
    <w:name w:val="toc 1"/>
    <w:basedOn w:val="Normal"/>
    <w:next w:val="Normal"/>
    <w:autoRedefine/>
    <w:uiPriority w:val="39"/>
    <w:unhideWhenUsed/>
    <w:rsid w:val="007673B0"/>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7673B0"/>
    <w:pPr>
      <w:spacing w:before="120"/>
      <w:ind w:left="220"/>
    </w:pPr>
    <w:rPr>
      <w:rFonts w:asciiTheme="minorHAnsi" w:hAnsiTheme="minorHAnsi"/>
      <w:b/>
      <w:bCs/>
    </w:rPr>
  </w:style>
  <w:style w:type="paragraph" w:styleId="TOC3">
    <w:name w:val="toc 3"/>
    <w:basedOn w:val="Normal"/>
    <w:next w:val="Normal"/>
    <w:autoRedefine/>
    <w:uiPriority w:val="39"/>
    <w:unhideWhenUsed/>
    <w:rsid w:val="007673B0"/>
    <w:pPr>
      <w:ind w:left="440"/>
    </w:pPr>
    <w:rPr>
      <w:rFonts w:asciiTheme="minorHAnsi" w:hAnsiTheme="minorHAnsi"/>
      <w:sz w:val="20"/>
      <w:szCs w:val="20"/>
    </w:rPr>
  </w:style>
  <w:style w:type="paragraph" w:styleId="TOC4">
    <w:name w:val="toc 4"/>
    <w:basedOn w:val="Normal"/>
    <w:next w:val="Normal"/>
    <w:autoRedefine/>
    <w:uiPriority w:val="39"/>
    <w:unhideWhenUsed/>
    <w:rsid w:val="007673B0"/>
    <w:pPr>
      <w:ind w:left="660"/>
    </w:pPr>
    <w:rPr>
      <w:rFonts w:asciiTheme="minorHAnsi" w:hAnsiTheme="minorHAnsi"/>
      <w:sz w:val="20"/>
      <w:szCs w:val="20"/>
    </w:rPr>
  </w:style>
  <w:style w:type="paragraph" w:styleId="TOC5">
    <w:name w:val="toc 5"/>
    <w:basedOn w:val="Normal"/>
    <w:next w:val="Normal"/>
    <w:autoRedefine/>
    <w:uiPriority w:val="39"/>
    <w:unhideWhenUsed/>
    <w:rsid w:val="007673B0"/>
    <w:pPr>
      <w:ind w:left="880"/>
    </w:pPr>
    <w:rPr>
      <w:rFonts w:asciiTheme="minorHAnsi" w:hAnsiTheme="minorHAnsi"/>
      <w:sz w:val="20"/>
      <w:szCs w:val="20"/>
    </w:rPr>
  </w:style>
  <w:style w:type="paragraph" w:styleId="TOC6">
    <w:name w:val="toc 6"/>
    <w:basedOn w:val="Normal"/>
    <w:next w:val="Normal"/>
    <w:autoRedefine/>
    <w:uiPriority w:val="39"/>
    <w:unhideWhenUsed/>
    <w:rsid w:val="007673B0"/>
    <w:pPr>
      <w:ind w:left="1100"/>
    </w:pPr>
    <w:rPr>
      <w:rFonts w:asciiTheme="minorHAnsi" w:hAnsiTheme="minorHAnsi"/>
      <w:sz w:val="20"/>
      <w:szCs w:val="20"/>
    </w:rPr>
  </w:style>
  <w:style w:type="paragraph" w:styleId="TOC7">
    <w:name w:val="toc 7"/>
    <w:basedOn w:val="Normal"/>
    <w:next w:val="Normal"/>
    <w:autoRedefine/>
    <w:uiPriority w:val="39"/>
    <w:unhideWhenUsed/>
    <w:rsid w:val="007673B0"/>
    <w:pPr>
      <w:ind w:left="1320"/>
    </w:pPr>
    <w:rPr>
      <w:rFonts w:asciiTheme="minorHAnsi" w:hAnsiTheme="minorHAnsi"/>
      <w:sz w:val="20"/>
      <w:szCs w:val="20"/>
    </w:rPr>
  </w:style>
  <w:style w:type="paragraph" w:styleId="TOC8">
    <w:name w:val="toc 8"/>
    <w:basedOn w:val="Normal"/>
    <w:next w:val="Normal"/>
    <w:autoRedefine/>
    <w:uiPriority w:val="39"/>
    <w:unhideWhenUsed/>
    <w:rsid w:val="007673B0"/>
    <w:pPr>
      <w:ind w:left="1540"/>
    </w:pPr>
    <w:rPr>
      <w:rFonts w:asciiTheme="minorHAnsi" w:hAnsiTheme="minorHAnsi"/>
      <w:sz w:val="20"/>
      <w:szCs w:val="20"/>
    </w:rPr>
  </w:style>
  <w:style w:type="paragraph" w:styleId="TOC9">
    <w:name w:val="toc 9"/>
    <w:basedOn w:val="Normal"/>
    <w:next w:val="Normal"/>
    <w:autoRedefine/>
    <w:uiPriority w:val="39"/>
    <w:unhideWhenUsed/>
    <w:rsid w:val="007673B0"/>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hesentinelproject.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yCrn/Ha17TibuUXLWAFZW5Zylw==">CgMxLjA4AHIhMWxxQ1JLYnFNWm9LWV9mM2t6RHpIQnJ3NVRKaWtfaGVH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14323</Words>
  <Characters>81643</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Maturity Playbook</dc:title>
  <dc:subject/>
  <dc:creator>Mazdak Araghrez</dc:creator>
  <cp:keywords/>
  <dc:description/>
  <cp:lastModifiedBy>Araghrez, Mazdak</cp:lastModifiedBy>
  <cp:revision>3</cp:revision>
  <cp:lastPrinted>2026-10-23T19:02:00Z</cp:lastPrinted>
  <dcterms:created xsi:type="dcterms:W3CDTF">2026-10-23T19:02:00Z</dcterms:created>
  <dcterms:modified xsi:type="dcterms:W3CDTF">2026-10-23T19:02:00Z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VIMo2-v1</vt:lpwstr>
  </property>
  <property fmtid="{D5CDD505-2E9C-101B-9397-08002B2CF9AE}" pid="3" name="tal_id">
    <vt:lpwstr>77632ec6f6968a7ce803cc1206f19ed0</vt:lpwstr>
  </property>
  <property fmtid="{D5CDD505-2E9C-101B-9397-08002B2CF9AE}" pid="4" name="app_source">
    <vt:lpwstr>rezbiz</vt:lpwstr>
  </property>
  <property fmtid="{D5CDD505-2E9C-101B-9397-08002B2CF9AE}" pid="5" name="app_id">
    <vt:lpwstr>968487</vt:lpwstr>
  </property>
</Properties>
</file>