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464" w:rsidRPr="00683464" w:rsidRDefault="00683464" w:rsidP="00683464">
      <w:pPr>
        <w:pStyle w:val="a3"/>
        <w:jc w:val="center"/>
        <w:rPr>
          <w:szCs w:val="28"/>
        </w:rPr>
      </w:pPr>
      <w:r w:rsidRPr="00683464">
        <w:rPr>
          <w:szCs w:val="28"/>
        </w:rPr>
        <w:t>СТАТИСТИЧЕСКИЙ АНАЛИЗ РАЗЛИЧНЫХ ИЗМЕРЕНИЙ ЛИЦА И ГОЛОВЫ ДЛЯ СРАВНЕНИЯ ДВУХ ГРУПП (ПРОФЕССИОНАЛЬНЫХ БОЙЦОВ И ОБЫЧНЫХ ЛЮДЕЙ)</w:t>
      </w:r>
    </w:p>
    <w:p w:rsidR="00683464" w:rsidRPr="00683464" w:rsidRDefault="00683464" w:rsidP="00683464">
      <w:pPr>
        <w:rPr>
          <w:szCs w:val="28"/>
        </w:rPr>
      </w:pPr>
    </w:p>
    <w:p w:rsidR="00683464" w:rsidRPr="00683464" w:rsidRDefault="00683464" w:rsidP="00683464">
      <w:pPr>
        <w:pStyle w:val="a3"/>
        <w:rPr>
          <w:szCs w:val="28"/>
        </w:rPr>
      </w:pPr>
      <w:r w:rsidRPr="00683464">
        <w:rPr>
          <w:szCs w:val="28"/>
        </w:rPr>
        <w:t>МАТЕРИАЛЫ</w:t>
      </w:r>
    </w:p>
    <w:p w:rsidR="00683464" w:rsidRPr="00683464" w:rsidRDefault="00683464" w:rsidP="00683464">
      <w:pPr>
        <w:rPr>
          <w:szCs w:val="28"/>
        </w:rPr>
      </w:pPr>
      <w:r w:rsidRPr="00683464">
        <w:rPr>
          <w:szCs w:val="28"/>
        </w:rPr>
        <w:t>В исследование использовались два набора данных содержащие информацию о различных измерениях, выполненных для двух групп людей (профессиональных бойцов смешанных единоборств и обычных людей).</w:t>
      </w:r>
    </w:p>
    <w:p w:rsidR="00683464" w:rsidRDefault="00683464" w:rsidP="00683464">
      <w:r>
        <w:t>Первый набор данных имеет следующие характеристики:</w:t>
      </w:r>
    </w:p>
    <w:p w:rsidR="00683464" w:rsidRPr="00683464" w:rsidRDefault="00AC5333" w:rsidP="00AC5333">
      <w:pPr>
        <w:pStyle w:val="a4"/>
        <w:numPr>
          <w:ilvl w:val="0"/>
          <w:numId w:val="1"/>
        </w:numPr>
        <w:ind w:left="284" w:hanging="284"/>
      </w:pPr>
      <w:r>
        <w:t>к</w:t>
      </w:r>
      <w:r w:rsidR="00683464">
        <w:t>оличество экземпляров – 3227</w:t>
      </w:r>
      <w:r w:rsidR="00683464">
        <w:rPr>
          <w:lang w:val="en-US"/>
        </w:rPr>
        <w:t>;</w:t>
      </w:r>
    </w:p>
    <w:p w:rsidR="00AC5333" w:rsidRPr="00683464" w:rsidRDefault="00AC5333" w:rsidP="00AC5333">
      <w:pPr>
        <w:pStyle w:val="a4"/>
        <w:numPr>
          <w:ilvl w:val="0"/>
          <w:numId w:val="1"/>
        </w:numPr>
        <w:ind w:left="284" w:hanging="284"/>
      </w:pPr>
      <w:r>
        <w:t>к</w:t>
      </w:r>
      <w:r w:rsidR="00683464">
        <w:t>оличество признаков –</w:t>
      </w:r>
      <w:r w:rsidR="008A60B8">
        <w:t xml:space="preserve"> 19</w:t>
      </w:r>
      <w:r>
        <w:t>, все признаки являются непрерывными</w:t>
      </w:r>
      <w:r w:rsidR="00683464">
        <w:rPr>
          <w:lang w:val="en-US"/>
        </w:rPr>
        <w:t>;</w:t>
      </w:r>
    </w:p>
    <w:p w:rsidR="00683464" w:rsidRPr="00AC5333" w:rsidRDefault="00AC5333" w:rsidP="00AC5333">
      <w:pPr>
        <w:pStyle w:val="a4"/>
        <w:numPr>
          <w:ilvl w:val="0"/>
          <w:numId w:val="1"/>
        </w:numPr>
        <w:ind w:left="284" w:hanging="284"/>
      </w:pPr>
      <w:r>
        <w:t>количество классов – 2</w:t>
      </w:r>
      <w:r>
        <w:rPr>
          <w:lang w:val="en-US"/>
        </w:rPr>
        <w:t>;</w:t>
      </w:r>
    </w:p>
    <w:p w:rsidR="00AC5333" w:rsidRPr="00AC5333" w:rsidRDefault="00AC5333" w:rsidP="00AC5333">
      <w:pPr>
        <w:pStyle w:val="a4"/>
        <w:numPr>
          <w:ilvl w:val="0"/>
          <w:numId w:val="1"/>
        </w:numPr>
        <w:ind w:left="284" w:hanging="284"/>
      </w:pPr>
      <w:r>
        <w:t>количество профессиональных бойцов – 1491</w:t>
      </w:r>
      <w:r>
        <w:rPr>
          <w:lang w:val="en-US"/>
        </w:rPr>
        <w:t>;</w:t>
      </w:r>
    </w:p>
    <w:p w:rsidR="00AC5333" w:rsidRDefault="00AC5333" w:rsidP="00AC5333">
      <w:pPr>
        <w:pStyle w:val="a4"/>
        <w:numPr>
          <w:ilvl w:val="0"/>
          <w:numId w:val="1"/>
        </w:numPr>
        <w:ind w:left="284" w:hanging="284"/>
      </w:pPr>
      <w:r>
        <w:t>количество обычных людей – 1736.</w:t>
      </w:r>
    </w:p>
    <w:p w:rsidR="00167959" w:rsidRDefault="00AC5333" w:rsidP="00532093">
      <w:r>
        <w:t xml:space="preserve">В процессе разведочного анализа обнаружены не типичные выбросы, предположительно возникшие в результате </w:t>
      </w:r>
      <w:r w:rsidR="006D6588">
        <w:t>ошибки работы алг</w:t>
      </w:r>
      <w:r w:rsidR="00532093">
        <w:t>оритма распознавания черт лица.</w:t>
      </w:r>
    </w:p>
    <w:p w:rsidR="00532093" w:rsidRDefault="006D6588" w:rsidP="00532093">
      <w:r w:rsidRPr="006D6588">
        <w:t>Чтобы избавится только от ошибок измерения</w:t>
      </w:r>
      <w:r w:rsidR="00167959">
        <w:t xml:space="preserve"> и </w:t>
      </w:r>
      <w:r w:rsidR="00532093">
        <w:t xml:space="preserve">удалить </w:t>
      </w:r>
      <w:r w:rsidR="00BE351F">
        <w:t>как можно меньше полезной информации</w:t>
      </w:r>
      <w:r w:rsidR="00167959">
        <w:t>, из набора данных удалялись</w:t>
      </w:r>
      <w:r w:rsidR="00532093">
        <w:t xml:space="preserve"> </w:t>
      </w:r>
      <w:r w:rsidR="00167959">
        <w:t>объекты</w:t>
      </w:r>
      <w:r w:rsidR="00532093">
        <w:t xml:space="preserve"> чьё значение </w:t>
      </w:r>
      <w:r w:rsidR="00167959">
        <w:t>какого</w:t>
      </w:r>
      <w:r w:rsidR="00167959">
        <w:noBreakHyphen/>
        <w:t xml:space="preserve">либо </w:t>
      </w:r>
      <w:r w:rsidR="00532093">
        <w:t>признака отличалось от среднего арифметического сильнее чем на пять стандартных отклонений</w:t>
      </w:r>
      <w:r w:rsidR="00167959">
        <w:t>.</w:t>
      </w:r>
    </w:p>
    <w:p w:rsidR="006D6588" w:rsidRDefault="00167959" w:rsidP="00532093">
      <w:r>
        <w:t>Таким способом было удалено 47</w:t>
      </w:r>
      <w:r w:rsidR="006D6588" w:rsidRPr="006D6588">
        <w:t xml:space="preserve"> объектов</w:t>
      </w:r>
      <w:r w:rsidR="00AA104E">
        <w:t xml:space="preserve">, а </w:t>
      </w:r>
      <w:r>
        <w:t>ошибки измерения</w:t>
      </w:r>
      <w:r w:rsidR="00AA104E">
        <w:t xml:space="preserve"> встретились в 14 различных признаках</w:t>
      </w:r>
      <w:r w:rsidR="006D6588" w:rsidRPr="006D6588">
        <w:t>.</w:t>
      </w:r>
      <w:r w:rsidR="00532093">
        <w:t xml:space="preserve"> На рисунках 1-14 представлены диаграммы размаха признаков до и </w:t>
      </w:r>
      <w:r w:rsidR="00BE781A">
        <w:t>после удаления ошибок измерения</w:t>
      </w:r>
      <w:r w:rsidR="006D6588" w:rsidRPr="006D6588">
        <w:t>.</w:t>
      </w:r>
    </w:p>
    <w:p w:rsidR="00AA104E" w:rsidRDefault="00AA104E" w:rsidP="00AA104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229350" cy="2124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04E" w:rsidRDefault="00AA104E" w:rsidP="00AA104E">
      <w:pPr>
        <w:ind w:firstLine="0"/>
        <w:jc w:val="center"/>
        <w:rPr>
          <w:lang w:val="en-US"/>
        </w:rPr>
      </w:pPr>
      <w:r>
        <w:t xml:space="preserve">(а) — диаграмма размаха до </w:t>
      </w:r>
      <w:r w:rsidR="00BE781A">
        <w:t>удаления ошибок измерения</w:t>
      </w:r>
    </w:p>
    <w:p w:rsidR="00AA104E" w:rsidRDefault="00AA104E" w:rsidP="00AA104E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229350" cy="2124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04E" w:rsidRDefault="00AA104E" w:rsidP="00AA104E">
      <w:pPr>
        <w:ind w:firstLine="0"/>
        <w:jc w:val="center"/>
        <w:rPr>
          <w:lang w:val="en-US"/>
        </w:rPr>
      </w:pPr>
      <w:r>
        <w:rPr>
          <w:lang w:val="en-US"/>
        </w:rPr>
        <w:t>(</w:t>
      </w:r>
      <w:r>
        <w:t>б</w:t>
      </w:r>
      <w:r>
        <w:rPr>
          <w:lang w:val="en-US"/>
        </w:rPr>
        <w:t>)</w:t>
      </w:r>
      <w:r>
        <w:t xml:space="preserve"> — диаграмма размаха после </w:t>
      </w:r>
      <w:r w:rsidR="00BE781A">
        <w:t>удаления ошибок измерения</w:t>
      </w:r>
    </w:p>
    <w:p w:rsidR="00AA104E" w:rsidRPr="00AA104E" w:rsidRDefault="00AA104E" w:rsidP="00AA104E">
      <w:pPr>
        <w:ind w:firstLine="0"/>
        <w:jc w:val="center"/>
        <w:rPr>
          <w:lang w:val="en-US"/>
        </w:rPr>
      </w:pPr>
      <w:r>
        <w:t xml:space="preserve">Рисунок 1 — диаграммы плотности размаха для признака </w:t>
      </w:r>
      <w:r>
        <w:rPr>
          <w:lang w:val="en-US"/>
        </w:rPr>
        <w:t>‘</w:t>
      </w:r>
      <w:r>
        <w:t>Наклон бровей</w:t>
      </w:r>
      <w:r>
        <w:rPr>
          <w:lang w:val="en-US"/>
        </w:rPr>
        <w:t>’</w:t>
      </w:r>
    </w:p>
    <w:p w:rsidR="00AA104E" w:rsidRDefault="00AA104E" w:rsidP="00AA104E">
      <w:pPr>
        <w:ind w:firstLine="0"/>
        <w:jc w:val="center"/>
      </w:pPr>
    </w:p>
    <w:p w:rsidR="00AA104E" w:rsidRDefault="00AA104E" w:rsidP="00AA104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229350" cy="21240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5FE" w:rsidRPr="00C955FE" w:rsidRDefault="00C955FE" w:rsidP="00C955FE">
      <w:pPr>
        <w:ind w:firstLine="0"/>
        <w:jc w:val="center"/>
        <w:rPr>
          <w:lang w:val="en-US"/>
        </w:rPr>
      </w:pPr>
      <w:r>
        <w:t xml:space="preserve">(а) — диаграмма размаха до </w:t>
      </w:r>
      <w:r w:rsidR="00BE781A">
        <w:t>удаления ошибок измерения</w:t>
      </w:r>
    </w:p>
    <w:p w:rsidR="00AA104E" w:rsidRDefault="00AA104E" w:rsidP="00AA104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229350" cy="21240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5FE" w:rsidRPr="00C955FE" w:rsidRDefault="00C955FE" w:rsidP="00C955FE">
      <w:pPr>
        <w:ind w:firstLine="0"/>
        <w:jc w:val="center"/>
        <w:rPr>
          <w:lang w:val="en-US"/>
        </w:rPr>
      </w:pPr>
      <w:r>
        <w:rPr>
          <w:lang w:val="en-US"/>
        </w:rPr>
        <w:t>(</w:t>
      </w:r>
      <w:r>
        <w:t>б</w:t>
      </w:r>
      <w:r>
        <w:rPr>
          <w:lang w:val="en-US"/>
        </w:rPr>
        <w:t>)</w:t>
      </w:r>
      <w:r>
        <w:t xml:space="preserve"> — диаграмма размаха после </w:t>
      </w:r>
      <w:r w:rsidR="00BE781A">
        <w:t>удаления ошибок измерения</w:t>
      </w:r>
    </w:p>
    <w:p w:rsidR="00AA104E" w:rsidRDefault="00AA104E" w:rsidP="00AA104E">
      <w:pPr>
        <w:ind w:firstLine="0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2</w:t>
      </w:r>
      <w:r>
        <w:t xml:space="preserve"> — диаграммы плотности размаха для признака </w:t>
      </w:r>
      <w:r>
        <w:rPr>
          <w:lang w:val="en-US"/>
        </w:rPr>
        <w:t>‘</w:t>
      </w:r>
      <w:r>
        <w:t>Размер рта</w:t>
      </w:r>
      <w:r>
        <w:rPr>
          <w:lang w:val="en-US"/>
        </w:rPr>
        <w:t>’</w:t>
      </w:r>
    </w:p>
    <w:p w:rsidR="00AA104E" w:rsidRDefault="00AA104E" w:rsidP="00AA104E">
      <w:pPr>
        <w:ind w:firstLine="0"/>
        <w:jc w:val="center"/>
        <w:rPr>
          <w:lang w:val="en-US"/>
        </w:rPr>
      </w:pPr>
    </w:p>
    <w:p w:rsidR="00AA104E" w:rsidRDefault="00AA104E" w:rsidP="00AA104E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229350" cy="21240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5FE" w:rsidRDefault="00C955FE" w:rsidP="00C955FE">
      <w:pPr>
        <w:ind w:firstLine="0"/>
        <w:jc w:val="center"/>
        <w:rPr>
          <w:lang w:val="en-US"/>
        </w:rPr>
      </w:pPr>
      <w:r>
        <w:t xml:space="preserve">(а) — диаграмма размаха до </w:t>
      </w:r>
      <w:r w:rsidR="00BE781A">
        <w:t>удаления ошибок измерения</w:t>
      </w:r>
    </w:p>
    <w:p w:rsidR="00AA104E" w:rsidRDefault="00AA104E" w:rsidP="00AA104E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29350" cy="21240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5FE" w:rsidRDefault="00C955FE" w:rsidP="00C955FE">
      <w:pPr>
        <w:ind w:firstLine="0"/>
        <w:jc w:val="center"/>
        <w:rPr>
          <w:lang w:val="en-US"/>
        </w:rPr>
      </w:pPr>
      <w:r>
        <w:rPr>
          <w:lang w:val="en-US"/>
        </w:rPr>
        <w:t>(</w:t>
      </w:r>
      <w:r>
        <w:t>б</w:t>
      </w:r>
      <w:r>
        <w:rPr>
          <w:lang w:val="en-US"/>
        </w:rPr>
        <w:t>)</w:t>
      </w:r>
      <w:r>
        <w:t xml:space="preserve"> — диаграмма размаха после </w:t>
      </w:r>
      <w:r w:rsidR="00BE781A">
        <w:t>удаления ошибок измерения</w:t>
      </w:r>
    </w:p>
    <w:p w:rsidR="00AA104E" w:rsidRPr="00AA104E" w:rsidRDefault="00AA104E" w:rsidP="00AA104E">
      <w:pPr>
        <w:ind w:firstLine="0"/>
        <w:jc w:val="center"/>
        <w:rPr>
          <w:lang w:val="en-US"/>
        </w:rPr>
      </w:pPr>
      <w:r>
        <w:t xml:space="preserve">Рисунок 3 — диаграммы плотности размаха для признака </w:t>
      </w:r>
      <w:r>
        <w:rPr>
          <w:lang w:val="en-US"/>
        </w:rPr>
        <w:t>‘</w:t>
      </w:r>
      <w:r>
        <w:t>Асимметрия носа</w:t>
      </w:r>
      <w:r>
        <w:rPr>
          <w:lang w:val="en-US"/>
        </w:rPr>
        <w:t>’</w:t>
      </w:r>
    </w:p>
    <w:p w:rsidR="00AA104E" w:rsidRDefault="00AA104E" w:rsidP="00AA104E">
      <w:pPr>
        <w:ind w:firstLine="0"/>
        <w:jc w:val="center"/>
      </w:pPr>
    </w:p>
    <w:p w:rsidR="00AA104E" w:rsidRDefault="00AA104E" w:rsidP="00AA104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229350" cy="21240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5FE" w:rsidRPr="00C955FE" w:rsidRDefault="00C955FE" w:rsidP="00C955FE">
      <w:pPr>
        <w:ind w:firstLine="0"/>
        <w:jc w:val="center"/>
        <w:rPr>
          <w:lang w:val="en-US"/>
        </w:rPr>
      </w:pPr>
      <w:r>
        <w:t xml:space="preserve">(а) — диаграмма размаха до </w:t>
      </w:r>
      <w:r w:rsidR="00BE781A">
        <w:t>удаления ошибок измерения</w:t>
      </w:r>
    </w:p>
    <w:p w:rsidR="00AA104E" w:rsidRDefault="00AA104E" w:rsidP="00AA104E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257925" cy="21240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81A" w:rsidRDefault="00C955FE" w:rsidP="00AA104E">
      <w:pPr>
        <w:ind w:firstLine="0"/>
        <w:jc w:val="center"/>
      </w:pPr>
      <w:r>
        <w:rPr>
          <w:lang w:val="en-US"/>
        </w:rPr>
        <w:t>(</w:t>
      </w:r>
      <w:r>
        <w:t>б</w:t>
      </w:r>
      <w:r>
        <w:rPr>
          <w:lang w:val="en-US"/>
        </w:rPr>
        <w:t>)</w:t>
      </w:r>
      <w:r>
        <w:t xml:space="preserve"> — диаграмма размаха после </w:t>
      </w:r>
      <w:r w:rsidR="00BE781A">
        <w:t>удаления ошибок измерения</w:t>
      </w:r>
    </w:p>
    <w:p w:rsidR="00AA104E" w:rsidRDefault="00AA104E" w:rsidP="00AA104E">
      <w:pPr>
        <w:ind w:firstLine="0"/>
        <w:jc w:val="center"/>
        <w:rPr>
          <w:lang w:val="en-US"/>
        </w:rPr>
      </w:pPr>
      <w:r>
        <w:t xml:space="preserve">Рисунок 4 — диаграммы плотности размаха для признака </w:t>
      </w:r>
      <w:r>
        <w:rPr>
          <w:lang w:val="en-US"/>
        </w:rPr>
        <w:t>‘</w:t>
      </w:r>
      <w:r>
        <w:t>Уголки рта</w:t>
      </w:r>
      <w:r>
        <w:rPr>
          <w:lang w:val="en-US"/>
        </w:rPr>
        <w:t>’</w:t>
      </w:r>
    </w:p>
    <w:p w:rsidR="00AA104E" w:rsidRDefault="00AA104E" w:rsidP="00AA104E">
      <w:pPr>
        <w:ind w:firstLine="0"/>
        <w:jc w:val="center"/>
        <w:rPr>
          <w:lang w:val="en-US"/>
        </w:rPr>
      </w:pPr>
    </w:p>
    <w:p w:rsidR="006D6588" w:rsidRDefault="00AA104E" w:rsidP="00AA104E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29350" cy="21240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5FE" w:rsidRDefault="00C955FE" w:rsidP="00C955FE">
      <w:pPr>
        <w:ind w:firstLine="0"/>
        <w:jc w:val="center"/>
        <w:rPr>
          <w:lang w:val="en-US"/>
        </w:rPr>
      </w:pPr>
      <w:r>
        <w:t xml:space="preserve">(а) — диаграмма размаха до </w:t>
      </w:r>
      <w:r w:rsidR="00BE781A">
        <w:t>удаления ошибок измерения</w:t>
      </w:r>
    </w:p>
    <w:p w:rsidR="00AA104E" w:rsidRDefault="00AA104E" w:rsidP="00AA104E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29350" cy="21240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5FE" w:rsidRDefault="00C955FE" w:rsidP="00C955FE">
      <w:pPr>
        <w:ind w:firstLine="0"/>
        <w:jc w:val="center"/>
        <w:rPr>
          <w:lang w:val="en-US"/>
        </w:rPr>
      </w:pPr>
      <w:r>
        <w:rPr>
          <w:lang w:val="en-US"/>
        </w:rPr>
        <w:t>(</w:t>
      </w:r>
      <w:r>
        <w:t>б</w:t>
      </w:r>
      <w:r>
        <w:rPr>
          <w:lang w:val="en-US"/>
        </w:rPr>
        <w:t>)</w:t>
      </w:r>
      <w:r>
        <w:t xml:space="preserve"> — диаграмма размаха после </w:t>
      </w:r>
      <w:r w:rsidR="00BE781A">
        <w:t>удаления ошибок измерения</w:t>
      </w:r>
    </w:p>
    <w:p w:rsidR="00AA104E" w:rsidRDefault="00C955FE" w:rsidP="00AA104E">
      <w:pPr>
        <w:ind w:firstLine="0"/>
        <w:jc w:val="center"/>
        <w:rPr>
          <w:lang w:val="en-US"/>
        </w:rPr>
      </w:pPr>
      <w:r>
        <w:t>Рисунок 5</w:t>
      </w:r>
      <w:r w:rsidR="00AA104E">
        <w:t xml:space="preserve"> — диаграммы плотности размаха для признака </w:t>
      </w:r>
      <w:r w:rsidR="00AA104E">
        <w:rPr>
          <w:lang w:val="en-US"/>
        </w:rPr>
        <w:t>‘</w:t>
      </w:r>
      <w:r w:rsidR="00AA104E">
        <w:t>Скулы</w:t>
      </w:r>
      <w:r w:rsidR="00AA104E">
        <w:rPr>
          <w:lang w:val="en-US"/>
        </w:rPr>
        <w:t>’</w:t>
      </w:r>
    </w:p>
    <w:p w:rsidR="00AA104E" w:rsidRDefault="00AA104E" w:rsidP="00AA104E">
      <w:pPr>
        <w:ind w:firstLine="0"/>
        <w:jc w:val="center"/>
        <w:rPr>
          <w:lang w:val="en-US"/>
        </w:rPr>
      </w:pPr>
    </w:p>
    <w:p w:rsidR="00AA104E" w:rsidRDefault="00AA104E" w:rsidP="00AA104E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229350" cy="21240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5FE" w:rsidRDefault="00C955FE" w:rsidP="00C955FE">
      <w:pPr>
        <w:ind w:firstLine="0"/>
        <w:jc w:val="center"/>
        <w:rPr>
          <w:lang w:val="en-US"/>
        </w:rPr>
      </w:pPr>
      <w:r>
        <w:t xml:space="preserve">(а) — диаграмма размаха до </w:t>
      </w:r>
      <w:r w:rsidR="00BE781A">
        <w:t>удаления ошибок измерения</w:t>
      </w:r>
    </w:p>
    <w:p w:rsidR="00AA104E" w:rsidRDefault="00AA104E" w:rsidP="00AA104E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29350" cy="21240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5FE" w:rsidRDefault="00C955FE" w:rsidP="00C955FE">
      <w:pPr>
        <w:ind w:firstLine="0"/>
        <w:jc w:val="center"/>
        <w:rPr>
          <w:lang w:val="en-US"/>
        </w:rPr>
      </w:pPr>
      <w:r>
        <w:rPr>
          <w:lang w:val="en-US"/>
        </w:rPr>
        <w:t>(</w:t>
      </w:r>
      <w:r>
        <w:t>б</w:t>
      </w:r>
      <w:r>
        <w:rPr>
          <w:lang w:val="en-US"/>
        </w:rPr>
        <w:t>)</w:t>
      </w:r>
      <w:r>
        <w:t xml:space="preserve"> — диаграмма размаха после </w:t>
      </w:r>
      <w:r w:rsidR="00BE781A">
        <w:t>удаления ошибок измерения</w:t>
      </w:r>
    </w:p>
    <w:p w:rsidR="00AA104E" w:rsidRDefault="00C955FE" w:rsidP="00AA104E">
      <w:pPr>
        <w:ind w:firstLine="0"/>
        <w:jc w:val="center"/>
        <w:rPr>
          <w:lang w:val="en-US"/>
        </w:rPr>
      </w:pPr>
      <w:r>
        <w:t>Рисунок 6</w:t>
      </w:r>
      <w:r w:rsidR="00AA104E">
        <w:t xml:space="preserve"> — диаграммы плотности размаха для признака </w:t>
      </w:r>
      <w:r w:rsidR="00AA104E">
        <w:rPr>
          <w:lang w:val="en-US"/>
        </w:rPr>
        <w:t>‘</w:t>
      </w:r>
      <w:r w:rsidR="00AA104E">
        <w:t>Асимметрия размера глаз</w:t>
      </w:r>
      <w:r w:rsidR="00AA104E">
        <w:rPr>
          <w:lang w:val="en-US"/>
        </w:rPr>
        <w:t>’</w:t>
      </w:r>
    </w:p>
    <w:p w:rsidR="00AA104E" w:rsidRDefault="00C955FE" w:rsidP="00AA104E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29350" cy="21240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5FE" w:rsidRDefault="00C955FE" w:rsidP="00C955FE">
      <w:pPr>
        <w:ind w:firstLine="0"/>
        <w:jc w:val="center"/>
        <w:rPr>
          <w:lang w:val="en-US"/>
        </w:rPr>
      </w:pPr>
      <w:r>
        <w:t xml:space="preserve">(а) — диаграмма размаха до </w:t>
      </w:r>
      <w:r w:rsidR="00BE781A">
        <w:t>удаления ошибок измерения</w:t>
      </w:r>
    </w:p>
    <w:p w:rsidR="00C955FE" w:rsidRDefault="00C955FE" w:rsidP="00AA104E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217920" cy="21031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5FE" w:rsidRDefault="00C955FE" w:rsidP="00C955FE">
      <w:pPr>
        <w:ind w:firstLine="0"/>
        <w:jc w:val="center"/>
        <w:rPr>
          <w:lang w:val="en-US"/>
        </w:rPr>
      </w:pPr>
      <w:r>
        <w:rPr>
          <w:lang w:val="en-US"/>
        </w:rPr>
        <w:t>(</w:t>
      </w:r>
      <w:r>
        <w:t>б</w:t>
      </w:r>
      <w:r>
        <w:rPr>
          <w:lang w:val="en-US"/>
        </w:rPr>
        <w:t>)</w:t>
      </w:r>
      <w:r>
        <w:t xml:space="preserve"> — диаграмма размаха после </w:t>
      </w:r>
      <w:r w:rsidR="00BE781A">
        <w:t>удаления ошибок измерения</w:t>
      </w:r>
    </w:p>
    <w:p w:rsidR="00C955FE" w:rsidRDefault="00C955FE" w:rsidP="00C955FE">
      <w:pPr>
        <w:ind w:firstLine="0"/>
        <w:jc w:val="center"/>
        <w:rPr>
          <w:lang w:val="en-US"/>
        </w:rPr>
      </w:pPr>
      <w:r>
        <w:t xml:space="preserve">Рисунок 7 — диаграммы плотности размаха для признака </w:t>
      </w:r>
      <w:r>
        <w:rPr>
          <w:lang w:val="en-US"/>
        </w:rPr>
        <w:t>‘</w:t>
      </w:r>
      <w:r>
        <w:t>Высота бровей</w:t>
      </w:r>
      <w:r>
        <w:rPr>
          <w:lang w:val="en-US"/>
        </w:rPr>
        <w:t>’</w:t>
      </w:r>
    </w:p>
    <w:p w:rsidR="00C955FE" w:rsidRDefault="00C955FE" w:rsidP="00C955FE">
      <w:pPr>
        <w:ind w:firstLine="0"/>
        <w:jc w:val="center"/>
        <w:rPr>
          <w:lang w:val="en-US"/>
        </w:rPr>
      </w:pPr>
    </w:p>
    <w:p w:rsidR="00C955FE" w:rsidRDefault="00C955FE" w:rsidP="00C955FE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29350" cy="21240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5FE" w:rsidRDefault="00C955FE" w:rsidP="00C955FE">
      <w:pPr>
        <w:ind w:firstLine="0"/>
        <w:jc w:val="center"/>
        <w:rPr>
          <w:lang w:val="en-US"/>
        </w:rPr>
      </w:pPr>
      <w:r>
        <w:t xml:space="preserve">(а) — диаграмма размаха до </w:t>
      </w:r>
      <w:r w:rsidR="00BE781A">
        <w:t>удаления ошибок измерения</w:t>
      </w:r>
    </w:p>
    <w:p w:rsidR="00C955FE" w:rsidRDefault="00C955FE" w:rsidP="00C955FE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29350" cy="21240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5FE" w:rsidRDefault="00C955FE" w:rsidP="00C955FE">
      <w:pPr>
        <w:ind w:firstLine="0"/>
        <w:jc w:val="center"/>
        <w:rPr>
          <w:lang w:val="en-US"/>
        </w:rPr>
      </w:pPr>
      <w:r>
        <w:rPr>
          <w:lang w:val="en-US"/>
        </w:rPr>
        <w:t>(</w:t>
      </w:r>
      <w:r>
        <w:t>б</w:t>
      </w:r>
      <w:r>
        <w:rPr>
          <w:lang w:val="en-US"/>
        </w:rPr>
        <w:t>)</w:t>
      </w:r>
      <w:r>
        <w:t xml:space="preserve"> — диаграмма размаха после </w:t>
      </w:r>
      <w:r w:rsidR="00BE781A">
        <w:t>удаления ошибок измерения</w:t>
      </w:r>
    </w:p>
    <w:p w:rsidR="00C955FE" w:rsidRDefault="00C955FE" w:rsidP="00C955FE">
      <w:pPr>
        <w:ind w:firstLine="0"/>
        <w:jc w:val="center"/>
        <w:rPr>
          <w:lang w:val="en-US"/>
        </w:rPr>
      </w:pPr>
      <w:r>
        <w:t xml:space="preserve">Рисунок 8 — диаграммы плотности размаха для признака </w:t>
      </w:r>
      <w:r>
        <w:rPr>
          <w:lang w:val="en-US"/>
        </w:rPr>
        <w:t>‘</w:t>
      </w:r>
      <w:r>
        <w:t>Наклон глаз</w:t>
      </w:r>
      <w:r>
        <w:rPr>
          <w:lang w:val="en-US"/>
        </w:rPr>
        <w:t>’</w:t>
      </w:r>
    </w:p>
    <w:p w:rsidR="00C955FE" w:rsidRDefault="00C955FE" w:rsidP="00AA104E">
      <w:pPr>
        <w:ind w:firstLine="0"/>
        <w:jc w:val="center"/>
        <w:rPr>
          <w:lang w:val="en-US"/>
        </w:rPr>
      </w:pPr>
    </w:p>
    <w:p w:rsidR="00AA104E" w:rsidRDefault="00C955FE" w:rsidP="00AA104E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229350" cy="21240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5FE" w:rsidRDefault="00C955FE" w:rsidP="00C955FE">
      <w:pPr>
        <w:ind w:firstLine="0"/>
        <w:jc w:val="center"/>
        <w:rPr>
          <w:lang w:val="en-US"/>
        </w:rPr>
      </w:pPr>
      <w:r>
        <w:t xml:space="preserve">(а) — диаграмма размаха до </w:t>
      </w:r>
      <w:r w:rsidR="00BE781A">
        <w:t>удаления ошибок измерения</w:t>
      </w:r>
    </w:p>
    <w:p w:rsidR="00C955FE" w:rsidRDefault="00C955FE" w:rsidP="00AA104E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29350" cy="21240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81A" w:rsidRDefault="00C955FE" w:rsidP="00C955FE">
      <w:pPr>
        <w:ind w:firstLine="0"/>
        <w:jc w:val="center"/>
      </w:pPr>
      <w:r>
        <w:rPr>
          <w:lang w:val="en-US"/>
        </w:rPr>
        <w:t>(</w:t>
      </w:r>
      <w:r>
        <w:t>б</w:t>
      </w:r>
      <w:r>
        <w:rPr>
          <w:lang w:val="en-US"/>
        </w:rPr>
        <w:t>)</w:t>
      </w:r>
      <w:r>
        <w:t xml:space="preserve"> — диаграмма размаха после </w:t>
      </w:r>
      <w:r w:rsidR="00BE781A">
        <w:t>удаления ошибок измерения</w:t>
      </w:r>
    </w:p>
    <w:p w:rsidR="00C955FE" w:rsidRDefault="00C955FE" w:rsidP="00C955FE">
      <w:pPr>
        <w:ind w:firstLine="0"/>
        <w:jc w:val="center"/>
        <w:rPr>
          <w:lang w:val="en-US"/>
        </w:rPr>
      </w:pPr>
      <w:r>
        <w:t xml:space="preserve">Рисунок 9 — диаграммы плотности размаха для признака </w:t>
      </w:r>
      <w:r>
        <w:rPr>
          <w:lang w:val="en-US"/>
        </w:rPr>
        <w:t>‘</w:t>
      </w:r>
      <w:r>
        <w:t>Наклон глаз</w:t>
      </w:r>
      <w:r>
        <w:rPr>
          <w:lang w:val="en-US"/>
        </w:rPr>
        <w:t>’</w:t>
      </w:r>
    </w:p>
    <w:p w:rsidR="00C955FE" w:rsidRDefault="00C955FE" w:rsidP="00AA104E">
      <w:pPr>
        <w:ind w:firstLine="0"/>
        <w:jc w:val="center"/>
        <w:rPr>
          <w:lang w:val="en-US"/>
        </w:rPr>
      </w:pPr>
    </w:p>
    <w:p w:rsidR="00C955FE" w:rsidRDefault="00C955FE" w:rsidP="00AA104E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29350" cy="21240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5FE" w:rsidRDefault="00C955FE" w:rsidP="00C955FE">
      <w:pPr>
        <w:ind w:firstLine="0"/>
        <w:jc w:val="center"/>
        <w:rPr>
          <w:lang w:val="en-US"/>
        </w:rPr>
      </w:pPr>
      <w:r>
        <w:t xml:space="preserve">(а) — диаграмма размаха до </w:t>
      </w:r>
      <w:r w:rsidR="00BE781A">
        <w:t>удаления ошибок измерения</w:t>
      </w:r>
    </w:p>
    <w:p w:rsidR="00C955FE" w:rsidRDefault="00C955FE" w:rsidP="00AA104E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229350" cy="21240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5FE" w:rsidRDefault="00C955FE" w:rsidP="00C955FE">
      <w:pPr>
        <w:ind w:firstLine="0"/>
        <w:jc w:val="center"/>
        <w:rPr>
          <w:lang w:val="en-US"/>
        </w:rPr>
      </w:pPr>
      <w:r>
        <w:rPr>
          <w:lang w:val="en-US"/>
        </w:rPr>
        <w:t>(</w:t>
      </w:r>
      <w:r>
        <w:t>б</w:t>
      </w:r>
      <w:r>
        <w:rPr>
          <w:lang w:val="en-US"/>
        </w:rPr>
        <w:t>)</w:t>
      </w:r>
      <w:r>
        <w:t xml:space="preserve"> — диаграмма размаха после </w:t>
      </w:r>
      <w:r w:rsidR="00BE781A">
        <w:t>удаления ошибок измерения</w:t>
      </w:r>
    </w:p>
    <w:p w:rsidR="00C955FE" w:rsidRDefault="00C955FE" w:rsidP="00C955FE">
      <w:pPr>
        <w:ind w:firstLine="0"/>
        <w:jc w:val="center"/>
        <w:rPr>
          <w:lang w:val="en-US"/>
        </w:rPr>
      </w:pPr>
      <w:r>
        <w:t xml:space="preserve">Рисунок 10 — диаграммы плотности размаха для признака </w:t>
      </w:r>
      <w:r>
        <w:rPr>
          <w:lang w:val="en-US"/>
        </w:rPr>
        <w:t>‘</w:t>
      </w:r>
      <w:r>
        <w:t>Наклон глаз</w:t>
      </w:r>
      <w:r>
        <w:rPr>
          <w:lang w:val="en-US"/>
        </w:rPr>
        <w:t>’</w:t>
      </w:r>
    </w:p>
    <w:p w:rsidR="00C955FE" w:rsidRDefault="00C955FE" w:rsidP="00AA104E">
      <w:pPr>
        <w:ind w:firstLine="0"/>
        <w:jc w:val="center"/>
        <w:rPr>
          <w:lang w:val="en-US"/>
        </w:rPr>
      </w:pPr>
    </w:p>
    <w:p w:rsidR="00C955FE" w:rsidRDefault="00C955FE" w:rsidP="00AA104E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29350" cy="21240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5FE" w:rsidRDefault="00C955FE" w:rsidP="00C955FE">
      <w:pPr>
        <w:ind w:firstLine="0"/>
        <w:jc w:val="center"/>
        <w:rPr>
          <w:lang w:val="en-US"/>
        </w:rPr>
      </w:pPr>
      <w:r>
        <w:t xml:space="preserve">(а) — диаграмма размаха до </w:t>
      </w:r>
      <w:r w:rsidR="00BE781A">
        <w:t>удаления ошибок измерения</w:t>
      </w:r>
    </w:p>
    <w:p w:rsidR="00C955FE" w:rsidRDefault="00C955FE" w:rsidP="00AA104E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29350" cy="21240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5FE" w:rsidRDefault="00C955FE" w:rsidP="00C955FE">
      <w:pPr>
        <w:ind w:firstLine="0"/>
        <w:jc w:val="center"/>
        <w:rPr>
          <w:lang w:val="en-US"/>
        </w:rPr>
      </w:pPr>
      <w:r>
        <w:rPr>
          <w:lang w:val="en-US"/>
        </w:rPr>
        <w:t>(</w:t>
      </w:r>
      <w:r>
        <w:t>б</w:t>
      </w:r>
      <w:r>
        <w:rPr>
          <w:lang w:val="en-US"/>
        </w:rPr>
        <w:t>)</w:t>
      </w:r>
      <w:r>
        <w:t xml:space="preserve"> — диаграмма размаха после </w:t>
      </w:r>
      <w:r w:rsidR="00BE781A">
        <w:t>удаления ошибок измерения</w:t>
      </w:r>
    </w:p>
    <w:p w:rsidR="00C955FE" w:rsidRDefault="00C955FE" w:rsidP="00C955FE">
      <w:pPr>
        <w:ind w:firstLine="0"/>
        <w:jc w:val="center"/>
        <w:rPr>
          <w:lang w:val="en-US"/>
        </w:rPr>
      </w:pPr>
      <w:r>
        <w:t xml:space="preserve">Рисунок 11 — диаграммы плотности размаха для признака </w:t>
      </w:r>
      <w:r>
        <w:rPr>
          <w:lang w:val="en-US"/>
        </w:rPr>
        <w:t>‘</w:t>
      </w:r>
      <w:r>
        <w:t>Наклон глаз</w:t>
      </w:r>
      <w:r>
        <w:rPr>
          <w:lang w:val="en-US"/>
        </w:rPr>
        <w:t>’</w:t>
      </w:r>
    </w:p>
    <w:p w:rsidR="00C955FE" w:rsidRDefault="00C955FE" w:rsidP="00AA104E">
      <w:pPr>
        <w:ind w:firstLine="0"/>
        <w:jc w:val="center"/>
        <w:rPr>
          <w:lang w:val="en-US"/>
        </w:rPr>
      </w:pPr>
    </w:p>
    <w:p w:rsidR="00C955FE" w:rsidRDefault="00C955FE" w:rsidP="00AA104E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229350" cy="21240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5FE" w:rsidRDefault="00C955FE" w:rsidP="00AA104E">
      <w:pPr>
        <w:ind w:firstLine="0"/>
        <w:jc w:val="center"/>
        <w:rPr>
          <w:lang w:val="en-US"/>
        </w:rPr>
      </w:pPr>
      <w:r>
        <w:t xml:space="preserve">(а) — диаграмма размаха до </w:t>
      </w:r>
      <w:r w:rsidR="00BE781A">
        <w:t>удаления ошибок измерения</w:t>
      </w:r>
      <w:r w:rsidR="00BE781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6229350" cy="21240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5FE" w:rsidRDefault="00C955FE" w:rsidP="00C955FE">
      <w:pPr>
        <w:ind w:firstLine="0"/>
        <w:jc w:val="center"/>
        <w:rPr>
          <w:lang w:val="en-US"/>
        </w:rPr>
      </w:pPr>
      <w:r>
        <w:rPr>
          <w:lang w:val="en-US"/>
        </w:rPr>
        <w:t>(</w:t>
      </w:r>
      <w:r>
        <w:t>б</w:t>
      </w:r>
      <w:r>
        <w:rPr>
          <w:lang w:val="en-US"/>
        </w:rPr>
        <w:t>)</w:t>
      </w:r>
      <w:r>
        <w:t xml:space="preserve"> — диаграмма размаха после </w:t>
      </w:r>
      <w:r w:rsidR="00BE781A">
        <w:t>удаления ошибок измерения</w:t>
      </w:r>
    </w:p>
    <w:p w:rsidR="00C955FE" w:rsidRDefault="00C955FE" w:rsidP="00C955FE">
      <w:pPr>
        <w:ind w:firstLine="0"/>
        <w:jc w:val="center"/>
        <w:rPr>
          <w:lang w:val="en-US"/>
        </w:rPr>
      </w:pPr>
      <w:r>
        <w:t xml:space="preserve">Рисунок 12 — диаграммы плотности размаха для признака </w:t>
      </w:r>
      <w:r>
        <w:rPr>
          <w:lang w:val="en-US"/>
        </w:rPr>
        <w:t>‘</w:t>
      </w:r>
      <w:r>
        <w:t>Наклон глаз</w:t>
      </w:r>
      <w:r>
        <w:rPr>
          <w:lang w:val="en-US"/>
        </w:rPr>
        <w:t>’</w:t>
      </w:r>
    </w:p>
    <w:p w:rsidR="00C955FE" w:rsidRDefault="00C955FE" w:rsidP="00AA104E">
      <w:pPr>
        <w:ind w:firstLine="0"/>
        <w:jc w:val="center"/>
        <w:rPr>
          <w:lang w:val="en-US"/>
        </w:rPr>
      </w:pPr>
    </w:p>
    <w:p w:rsidR="00C955FE" w:rsidRDefault="00C955FE" w:rsidP="00AA104E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29350" cy="21240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5FE" w:rsidRDefault="00C955FE" w:rsidP="00C955FE">
      <w:pPr>
        <w:ind w:firstLine="0"/>
        <w:jc w:val="center"/>
        <w:rPr>
          <w:lang w:val="en-US"/>
        </w:rPr>
      </w:pPr>
      <w:r>
        <w:t xml:space="preserve">(а) — диаграмма размаха до </w:t>
      </w:r>
      <w:r w:rsidR="00BE781A">
        <w:t>удаления ошибок измерения</w:t>
      </w:r>
    </w:p>
    <w:p w:rsidR="00C955FE" w:rsidRDefault="00C955FE" w:rsidP="00AA104E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229350" cy="21240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5FE" w:rsidRDefault="00C955FE" w:rsidP="00C955FE">
      <w:pPr>
        <w:ind w:firstLine="0"/>
        <w:jc w:val="center"/>
        <w:rPr>
          <w:lang w:val="en-US"/>
        </w:rPr>
      </w:pPr>
      <w:r>
        <w:rPr>
          <w:lang w:val="en-US"/>
        </w:rPr>
        <w:t>(</w:t>
      </w:r>
      <w:r>
        <w:t>б</w:t>
      </w:r>
      <w:r>
        <w:rPr>
          <w:lang w:val="en-US"/>
        </w:rPr>
        <w:t>)</w:t>
      </w:r>
      <w:r>
        <w:t xml:space="preserve"> — диаграмма размаха после </w:t>
      </w:r>
      <w:r w:rsidR="00BE781A">
        <w:t>удаления ошибок измерения</w:t>
      </w:r>
    </w:p>
    <w:p w:rsidR="00C955FE" w:rsidRDefault="00C955FE" w:rsidP="00C955FE">
      <w:pPr>
        <w:ind w:firstLine="0"/>
        <w:jc w:val="center"/>
        <w:rPr>
          <w:lang w:val="en-US"/>
        </w:rPr>
      </w:pPr>
      <w:r>
        <w:t xml:space="preserve">Рисунок 13 — диаграммы плотности размаха для признака </w:t>
      </w:r>
      <w:r>
        <w:rPr>
          <w:lang w:val="en-US"/>
        </w:rPr>
        <w:t>‘</w:t>
      </w:r>
      <w:r>
        <w:t>Наклон глаз</w:t>
      </w:r>
      <w:r>
        <w:rPr>
          <w:lang w:val="en-US"/>
        </w:rPr>
        <w:t>’</w:t>
      </w:r>
    </w:p>
    <w:p w:rsidR="00C955FE" w:rsidRDefault="00C955FE" w:rsidP="00AA104E">
      <w:pPr>
        <w:ind w:firstLine="0"/>
        <w:jc w:val="center"/>
        <w:rPr>
          <w:lang w:val="en-US"/>
        </w:rPr>
      </w:pPr>
    </w:p>
    <w:p w:rsidR="00C955FE" w:rsidRDefault="00C955FE" w:rsidP="00AA104E">
      <w:pPr>
        <w:ind w:firstLine="0"/>
        <w:jc w:val="center"/>
        <w:rPr>
          <w:lang w:val="en-US"/>
        </w:rPr>
      </w:pPr>
    </w:p>
    <w:p w:rsidR="00C955FE" w:rsidRDefault="00C955FE" w:rsidP="00AA104E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29350" cy="21240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5FE" w:rsidRDefault="00C955FE" w:rsidP="00C955FE">
      <w:pPr>
        <w:ind w:firstLine="0"/>
        <w:jc w:val="center"/>
        <w:rPr>
          <w:lang w:val="en-US"/>
        </w:rPr>
      </w:pPr>
      <w:r>
        <w:t xml:space="preserve">(а) — диаграмма размаха до </w:t>
      </w:r>
      <w:r w:rsidR="00BE781A">
        <w:t>удаления ошибок измерения</w:t>
      </w:r>
    </w:p>
    <w:p w:rsidR="00C955FE" w:rsidRDefault="00C955FE" w:rsidP="00AA104E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29350" cy="21240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5FE" w:rsidRDefault="00C955FE" w:rsidP="00C955FE">
      <w:pPr>
        <w:ind w:firstLine="0"/>
        <w:jc w:val="center"/>
        <w:rPr>
          <w:lang w:val="en-US"/>
        </w:rPr>
      </w:pPr>
      <w:r>
        <w:rPr>
          <w:lang w:val="en-US"/>
        </w:rPr>
        <w:t>(</w:t>
      </w:r>
      <w:r>
        <w:t>б</w:t>
      </w:r>
      <w:r>
        <w:rPr>
          <w:lang w:val="en-US"/>
        </w:rPr>
        <w:t>)</w:t>
      </w:r>
      <w:r>
        <w:t xml:space="preserve"> — диаграмма размаха после </w:t>
      </w:r>
      <w:r w:rsidR="00BE781A">
        <w:t>удаления ошибок измерения</w:t>
      </w:r>
    </w:p>
    <w:p w:rsidR="00C955FE" w:rsidRDefault="00C955FE" w:rsidP="00C955FE">
      <w:pPr>
        <w:ind w:firstLine="0"/>
        <w:jc w:val="center"/>
        <w:rPr>
          <w:lang w:val="en-US"/>
        </w:rPr>
      </w:pPr>
      <w:r>
        <w:t xml:space="preserve">Рисунок 14 — диаграммы плотности размаха для признака </w:t>
      </w:r>
      <w:r>
        <w:rPr>
          <w:lang w:val="en-US"/>
        </w:rPr>
        <w:t>‘</w:t>
      </w:r>
      <w:r>
        <w:t>Наклон глаз</w:t>
      </w:r>
      <w:r>
        <w:rPr>
          <w:lang w:val="en-US"/>
        </w:rPr>
        <w:t>’</w:t>
      </w:r>
    </w:p>
    <w:p w:rsidR="00C955FE" w:rsidRDefault="00C955FE" w:rsidP="00C955FE">
      <w:pPr>
        <w:ind w:firstLine="0"/>
        <w:jc w:val="center"/>
        <w:rPr>
          <w:lang w:val="en-US"/>
        </w:rPr>
      </w:pPr>
    </w:p>
    <w:p w:rsidR="00167959" w:rsidRDefault="00167959" w:rsidP="00167959">
      <w:r>
        <w:t>После проведения предварительной обработки итоговый набор данных имеет следующие характеристики:</w:t>
      </w:r>
    </w:p>
    <w:p w:rsidR="00167959" w:rsidRPr="00683464" w:rsidRDefault="00167959" w:rsidP="00167959">
      <w:pPr>
        <w:pStyle w:val="a4"/>
        <w:numPr>
          <w:ilvl w:val="0"/>
          <w:numId w:val="1"/>
        </w:numPr>
        <w:ind w:left="284" w:hanging="284"/>
      </w:pPr>
      <w:r>
        <w:t>количество экземпляров – 3188</w:t>
      </w:r>
      <w:r>
        <w:rPr>
          <w:lang w:val="en-US"/>
        </w:rPr>
        <w:t>;</w:t>
      </w:r>
    </w:p>
    <w:p w:rsidR="00167959" w:rsidRPr="00AC5333" w:rsidRDefault="00167959" w:rsidP="00167959">
      <w:pPr>
        <w:pStyle w:val="a4"/>
        <w:numPr>
          <w:ilvl w:val="0"/>
          <w:numId w:val="1"/>
        </w:numPr>
        <w:ind w:left="284" w:hanging="284"/>
      </w:pPr>
      <w:r>
        <w:t>количество профессиональных бойцов – 1472</w:t>
      </w:r>
      <w:r>
        <w:rPr>
          <w:lang w:val="en-US"/>
        </w:rPr>
        <w:t>;</w:t>
      </w:r>
    </w:p>
    <w:p w:rsidR="00167959" w:rsidRDefault="00167959" w:rsidP="00167959">
      <w:pPr>
        <w:pStyle w:val="a4"/>
        <w:numPr>
          <w:ilvl w:val="0"/>
          <w:numId w:val="1"/>
        </w:numPr>
        <w:ind w:left="284" w:hanging="284"/>
      </w:pPr>
      <w:r>
        <w:t>количество обычных людей – 1716.</w:t>
      </w:r>
    </w:p>
    <w:p w:rsidR="00C955FE" w:rsidRDefault="00C955FE" w:rsidP="00167959"/>
    <w:p w:rsidR="00647CCA" w:rsidRDefault="00647CCA" w:rsidP="00647CCA">
      <w:pPr>
        <w:pStyle w:val="a3"/>
      </w:pPr>
      <w:r>
        <w:lastRenderedPageBreak/>
        <w:t>ПРОВЕРКА СТАТИСТИЧЕСКИХ ГИПОТЕЗ</w:t>
      </w:r>
    </w:p>
    <w:p w:rsidR="00647CCA" w:rsidRDefault="00152770" w:rsidP="00647CCA">
      <w:r>
        <w:t>Провести сравнение двух групп на предмет обнаружение статистических различий между ними можно несколькими способами. Стандартным методом для подобных исследований является использование критерия Стьюдента с нулевой гипотезой о равенстве средних в генеральных совокупностях двух сравниваемых групп. Однако данный тест имеет ряд ограничений такие как сравниваемые группы должны иметь нормальное распределение, а также их дисперсии должны быть равны. В связи с этим нам необходимо проверить данные условия.</w:t>
      </w:r>
    </w:p>
    <w:p w:rsidR="00152770" w:rsidRDefault="008A60B8" w:rsidP="00BE0271">
      <w:r>
        <w:t>Соответствие нормальному распределению является наиболее важным условием, так как имеются модификации теста Стьюдента для выборок с разной дисперсией</w:t>
      </w:r>
      <w:r w:rsidR="00152770" w:rsidRPr="00152770">
        <w:t>.</w:t>
      </w:r>
      <w:r w:rsidR="00152770">
        <w:t xml:space="preserve"> </w:t>
      </w:r>
      <w:r w:rsidR="00F322C3">
        <w:t xml:space="preserve">Для </w:t>
      </w:r>
      <w:r w:rsidR="00F322C3" w:rsidRPr="00152770">
        <w:t>проверки на соответствие нормальному распределению использовался</w:t>
      </w:r>
      <w:r w:rsidR="00F322C3">
        <w:t xml:space="preserve"> критерий Шапиро-Уилка. Нулевой гипотезой для критерия Шапиро</w:t>
      </w:r>
      <w:r w:rsidR="00F322C3">
        <w:noBreakHyphen/>
        <w:t xml:space="preserve">Уилка является соответствие нормальному распределения, а значит если вычисленное значение </w:t>
      </w:r>
      <w:r w:rsidR="00F322C3">
        <w:rPr>
          <w:lang w:val="en-US"/>
        </w:rPr>
        <w:t xml:space="preserve">p-value </w:t>
      </w:r>
      <w:r w:rsidR="00F322C3">
        <w:t xml:space="preserve">меньше выбранного как значимое </w:t>
      </w:r>
      <w:r w:rsidR="00BE0271">
        <w:t xml:space="preserve">(0.05), то необходимо заключить что распределение не соответствует нормальному. </w:t>
      </w:r>
      <w:r w:rsidR="00152770">
        <w:t>Результаты проверки представлены в таблице 1.</w:t>
      </w:r>
    </w:p>
    <w:p w:rsidR="00152770" w:rsidRDefault="00152770" w:rsidP="00647CCA"/>
    <w:p w:rsidR="00152770" w:rsidRDefault="00152770" w:rsidP="00152770">
      <w:pPr>
        <w:ind w:firstLine="0"/>
      </w:pPr>
      <w:r>
        <w:t>Таблица 1. Проверка признаков на нормальное распределение.</w:t>
      </w:r>
    </w:p>
    <w:p w:rsidR="00152770" w:rsidRDefault="00F322C3" w:rsidP="00F322C3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A18B88" wp14:editId="2B2A7AFD">
            <wp:extent cx="6343650" cy="5057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C3" w:rsidRDefault="00F322C3" w:rsidP="00BE0271">
      <w:pPr>
        <w:rPr>
          <w:lang w:val="en-US"/>
        </w:rPr>
      </w:pPr>
    </w:p>
    <w:p w:rsidR="00AA1DAA" w:rsidRDefault="00BE0271" w:rsidP="00BE0271">
      <w:r>
        <w:t xml:space="preserve">В связи с результатами проверки признаков на соответствие нормальному распределению необходимо проводить сравнение двух групп на предмет </w:t>
      </w:r>
      <w:r>
        <w:lastRenderedPageBreak/>
        <w:t>обнаружение статистических различий с помощью непараметрических тестов. В таком случае использование критерия Манна-Уитни является наиболее предпочтительных. Для вычисления размера эффекта в данном исследование использовалась</w:t>
      </w:r>
      <w:r w:rsidR="00B02EE8">
        <w:t xml:space="preserve"> рангово</w:t>
      </w:r>
      <w:r>
        <w:t>-бисериальная корреляция (</w:t>
      </w:r>
      <w:r w:rsidRPr="00BE0271">
        <w:rPr>
          <w:lang w:val="en-US"/>
        </w:rPr>
        <w:t xml:space="preserve">rank </w:t>
      </w:r>
      <w:proofErr w:type="spellStart"/>
      <w:r w:rsidRPr="00BE0271">
        <w:rPr>
          <w:lang w:val="en-US"/>
        </w:rPr>
        <w:t>biserial</w:t>
      </w:r>
      <w:proofErr w:type="spellEnd"/>
      <w:r w:rsidRPr="00BE0271">
        <w:rPr>
          <w:lang w:val="en-US"/>
        </w:rPr>
        <w:t xml:space="preserve"> correlation</w:t>
      </w:r>
      <w:r>
        <w:t xml:space="preserve">, </w:t>
      </w:r>
      <w:r>
        <w:rPr>
          <w:lang w:val="en-US"/>
        </w:rPr>
        <w:t>RBC</w:t>
      </w:r>
      <w:r>
        <w:t>), данный метод является стандартным для исследования размера эффекта при обнаружении статистически значимых различий с помощью критерия Манна-Уитни.</w:t>
      </w:r>
      <w:r w:rsidR="00BE781A">
        <w:t xml:space="preserve"> </w:t>
      </w:r>
    </w:p>
    <w:p w:rsidR="00AA1DAA" w:rsidRDefault="00AA1DAA" w:rsidP="00AA1DAA">
      <w:r>
        <w:t xml:space="preserve">Значения рангово-бисериальная корреляция принадлежат диапазону </w:t>
      </w:r>
      <w:r>
        <w:rPr>
          <w:lang w:val="en-US"/>
        </w:rPr>
        <w:t>[</w:t>
      </w:r>
      <w:r>
        <w:rPr>
          <w:lang w:val="en-US"/>
        </w:rPr>
        <w:noBreakHyphen/>
        <w:t xml:space="preserve">1; 1], </w:t>
      </w:r>
      <w:r>
        <w:t>где 0 это отсутствие эффекта, отрицательные и положительные значения сообщают об отрицательной и положительной взаимосвязи соответственно.</w:t>
      </w:r>
    </w:p>
    <w:p w:rsidR="00AA1DAA" w:rsidRDefault="00AA1DAA" w:rsidP="00AA1DAA">
      <w:r w:rsidRPr="00AA1DAA">
        <w:t xml:space="preserve">В качестве порога статистической значимости выбрано значение </w:t>
      </w:r>
      <w:r w:rsidRPr="00AA1DAA">
        <w:rPr>
          <w:lang w:val="en-US"/>
        </w:rPr>
        <w:t>p-value</w:t>
      </w:r>
      <w:r w:rsidRPr="00AA1DAA">
        <w:t xml:space="preserve"> равное 0.01, в качестве попра</w:t>
      </w:r>
      <w:r>
        <w:t>вки на множественное сравнение –</w:t>
      </w:r>
      <w:r w:rsidRPr="00AA1DAA">
        <w:t xml:space="preserve"> поправка Бонферрони (после поправки значимый </w:t>
      </w:r>
      <w:r w:rsidRPr="00AA1DAA">
        <w:rPr>
          <w:lang w:val="en-US"/>
        </w:rPr>
        <w:t>p-value</w:t>
      </w:r>
      <w:r w:rsidRPr="00AA1DAA">
        <w:t xml:space="preserve"> равен 0.0004347826).</w:t>
      </w:r>
    </w:p>
    <w:p w:rsidR="00BE0271" w:rsidRDefault="00BE781A" w:rsidP="00BE0271">
      <w:r>
        <w:t>Результаты измерения уровня статистической значимости различий и размера эффекта представлены в таблице 2.</w:t>
      </w:r>
    </w:p>
    <w:p w:rsidR="00BE781A" w:rsidRDefault="00BE781A" w:rsidP="00BE0271"/>
    <w:p w:rsidR="00BE781A" w:rsidRDefault="00BE781A" w:rsidP="00BE781A">
      <w:pPr>
        <w:ind w:firstLine="0"/>
      </w:pPr>
      <w:r>
        <w:t>Таблица 2. Результаты проверки статистической значимости и размера эффекта.</w:t>
      </w:r>
    </w:p>
    <w:p w:rsidR="00BE0271" w:rsidRDefault="00B02EE8" w:rsidP="00BE0271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1EE4595" wp14:editId="474FB19C">
            <wp:extent cx="5210175" cy="490537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71" w:rsidRDefault="00BE0271" w:rsidP="00AA1DAA">
      <w:pPr>
        <w:ind w:firstLine="0"/>
      </w:pPr>
    </w:p>
    <w:p w:rsidR="00AA1DAA" w:rsidRDefault="00AA1DAA" w:rsidP="00AA1DAA">
      <w:r>
        <w:t>Как видно из таблицы признаками, не прошедшими порог статистической значимости, являются: асимметрия челюсти, асимметрия брови, наклон бровей и асимметрия носа.</w:t>
      </w:r>
    </w:p>
    <w:p w:rsidR="0083538D" w:rsidRDefault="0083538D" w:rsidP="0083538D">
      <w:r>
        <w:lastRenderedPageBreak/>
        <w:t>Четыре признака имеют средние значения рангово-бисериальная корреляция — верхнее веко, ширина челюсти, уголки рта и размер глаз. На рисунках 15-19 представлен график плотности для каждого признака.</w:t>
      </w:r>
    </w:p>
    <w:p w:rsidR="0083538D" w:rsidRDefault="00DE58AA" w:rsidP="00DE58A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586D0F3" wp14:editId="7ABEF661">
            <wp:extent cx="6479540" cy="41973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AA" w:rsidRDefault="00DE58AA" w:rsidP="00DE58AA">
      <w:pPr>
        <w:ind w:firstLine="0"/>
        <w:jc w:val="center"/>
      </w:pPr>
      <w:r>
        <w:t>Рисунок 19 — График плотности для признака Верхнее веко</w:t>
      </w:r>
    </w:p>
    <w:p w:rsidR="00DE58AA" w:rsidRDefault="00DE58AA" w:rsidP="00DE58AA">
      <w:pPr>
        <w:ind w:firstLine="0"/>
        <w:jc w:val="center"/>
      </w:pPr>
    </w:p>
    <w:p w:rsidR="00DE58AA" w:rsidRDefault="00DE58AA" w:rsidP="00DE58AA">
      <w:pPr>
        <w:ind w:firstLine="0"/>
        <w:jc w:val="center"/>
      </w:pPr>
    </w:p>
    <w:p w:rsidR="00DE58AA" w:rsidRDefault="00DE58AA" w:rsidP="00DE58AA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AC73504" wp14:editId="7B61C66D">
            <wp:extent cx="6479540" cy="41973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AA" w:rsidRDefault="00DE58AA" w:rsidP="00DE58AA">
      <w:pPr>
        <w:ind w:firstLine="0"/>
        <w:jc w:val="center"/>
      </w:pPr>
      <w:r>
        <w:t>Рисунок 19 — График плотности для признака Ширина челюсти</w:t>
      </w:r>
    </w:p>
    <w:p w:rsidR="00DE58AA" w:rsidRDefault="00DE58AA" w:rsidP="00DE58AA">
      <w:pPr>
        <w:ind w:firstLine="0"/>
        <w:jc w:val="center"/>
      </w:pPr>
    </w:p>
    <w:p w:rsidR="00DE58AA" w:rsidRDefault="00DE58AA" w:rsidP="00DE58A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A10A06" wp14:editId="57552825">
            <wp:extent cx="6479540" cy="41973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AA" w:rsidRPr="00DE58AA" w:rsidRDefault="00DE58AA" w:rsidP="00DE58AA">
      <w:pPr>
        <w:ind w:firstLine="0"/>
        <w:jc w:val="center"/>
      </w:pPr>
      <w:r>
        <w:t>Рисунок 19 — График плотности для признака Уголки рта</w:t>
      </w:r>
    </w:p>
    <w:p w:rsidR="00DE58AA" w:rsidRDefault="00DE58AA" w:rsidP="00DE58AA">
      <w:pPr>
        <w:ind w:firstLine="0"/>
        <w:jc w:val="center"/>
        <w:rPr>
          <w:lang w:val="en-US"/>
        </w:rPr>
      </w:pPr>
    </w:p>
    <w:p w:rsidR="00DE58AA" w:rsidRDefault="00DE58AA" w:rsidP="00DE58A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D124591" wp14:editId="7F16D17D">
            <wp:extent cx="6479540" cy="41973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AA" w:rsidRPr="00DE58AA" w:rsidRDefault="00DE58AA" w:rsidP="00DE58AA">
      <w:pPr>
        <w:ind w:firstLine="0"/>
        <w:jc w:val="center"/>
      </w:pPr>
      <w:r>
        <w:t>Рисунок 19 — График плотности для признака Размер глаз</w:t>
      </w:r>
    </w:p>
    <w:p w:rsidR="0083538D" w:rsidRDefault="0083538D" w:rsidP="0083538D"/>
    <w:p w:rsidR="00BE781A" w:rsidRDefault="00AA1DAA" w:rsidP="00AA1DAA">
      <w:r>
        <w:t xml:space="preserve">Единственным признаком имеющим большой размер эффекта (больше 0.5) является оттопыренность ушей, что является вполне закономерным, так как у профессиональных борцов, а борьба один из ключевых навыков смешанных единоборств, травма уха, приводящая к его оттопыренности является профессиональной. Фактически это является </w:t>
      </w:r>
      <w:r w:rsidRPr="0083538D">
        <w:rPr>
          <w:b/>
        </w:rPr>
        <w:t>приобретенным признаком</w:t>
      </w:r>
      <w:r>
        <w:t xml:space="preserve"> в связи с чем и наблюдаются такие различия между двумя исследуемыми группами</w:t>
      </w:r>
      <w:r w:rsidR="001E51F3">
        <w:t xml:space="preserve"> (</w:t>
      </w:r>
      <w:r w:rsidR="0083538D">
        <w:t>рисунок 20</w:t>
      </w:r>
      <w:r w:rsidR="001E51F3">
        <w:t>)</w:t>
      </w:r>
      <w:r>
        <w:t>.</w:t>
      </w:r>
    </w:p>
    <w:p w:rsidR="00AA1DAA" w:rsidRDefault="00AA1DAA" w:rsidP="00AA1DAA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2BC9E41" wp14:editId="0129AC36">
            <wp:extent cx="6479540" cy="41973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AA" w:rsidRDefault="0083538D" w:rsidP="00AA1DAA">
      <w:pPr>
        <w:ind w:firstLine="0"/>
        <w:jc w:val="center"/>
      </w:pPr>
      <w:r>
        <w:t>Рисунок 20</w:t>
      </w:r>
      <w:r w:rsidR="00AA1DAA">
        <w:t xml:space="preserve"> — </w:t>
      </w:r>
      <w:r w:rsidR="001E51F3">
        <w:t>График</w:t>
      </w:r>
      <w:r w:rsidR="00AA1DAA">
        <w:t xml:space="preserve"> плотности для признака </w:t>
      </w:r>
      <w:r w:rsidR="00DE58AA">
        <w:t>О</w:t>
      </w:r>
      <w:r w:rsidR="00AA1DAA" w:rsidRPr="00AA1DAA">
        <w:t xml:space="preserve">ттопыренность </w:t>
      </w:r>
      <w:r w:rsidR="00AA1DAA">
        <w:t>ушей</w:t>
      </w:r>
    </w:p>
    <w:p w:rsidR="00F70FB3" w:rsidRDefault="00F70FB3" w:rsidP="0083538D">
      <w:pPr>
        <w:ind w:firstLine="0"/>
      </w:pPr>
    </w:p>
    <w:p w:rsidR="00A352D3" w:rsidRDefault="00F70FB3" w:rsidP="00F70FB3">
      <w:pPr>
        <w:pStyle w:val="a3"/>
      </w:pPr>
      <w:r>
        <w:rPr>
          <w:lang w:val="en-US"/>
        </w:rPr>
        <w:t>BOOT</w:t>
      </w:r>
      <w:r w:rsidRPr="00095E7C">
        <w:t>STRAP</w:t>
      </w:r>
    </w:p>
    <w:p w:rsidR="00F70FB3" w:rsidRDefault="00F70FB3" w:rsidP="00F70FB3">
      <w:proofErr w:type="spellStart"/>
      <w:r>
        <w:t>Бутстрэп</w:t>
      </w:r>
      <w:proofErr w:type="spellEnd"/>
      <w:r>
        <w:t xml:space="preserve"> </w:t>
      </w:r>
      <w:r w:rsidRPr="00F70FB3">
        <w:t xml:space="preserve">(англ. </w:t>
      </w:r>
      <w:proofErr w:type="spellStart"/>
      <w:r w:rsidRPr="00F70FB3">
        <w:t>bootstrap</w:t>
      </w:r>
      <w:proofErr w:type="spellEnd"/>
      <w:r w:rsidRPr="00F70FB3">
        <w:t>) в статистике — практический компьютерный метод исследования распределения статистик вероятностных распределений, основанный на многократной генерации выборок методом Монте-Ка</w:t>
      </w:r>
      <w:r>
        <w:t>рло на базе имеющейся выборки</w:t>
      </w:r>
      <w:r w:rsidRPr="00F70FB3">
        <w:t>. Позволяет просто и быстро оценивать самые разные статистики (доверительные интервалы, дисперсию, корреляцию и так далее) для сложных моделей.</w:t>
      </w:r>
    </w:p>
    <w:p w:rsidR="00F70FB3" w:rsidRDefault="00F70FB3" w:rsidP="00F70FB3">
      <w:r>
        <w:t>Методология его применения для построения распределения выборочной статистики представлена на рисунке 21. Из исходных данных с извлекается с возвращением несколько подвыборок (например, 5000 подвыборок), такого же размера и для каждой вычисляется необходимая статистика (например, среднее арифметическое). Затем строится распределение выбранной статистики. Теперь для полученного распределения возможно построить доверительные интервалы.</w:t>
      </w:r>
    </w:p>
    <w:p w:rsidR="00F70FB3" w:rsidRDefault="00F70FB3" w:rsidP="00F70FB3">
      <w:pPr>
        <w:ind w:firstLine="0"/>
        <w:jc w:val="center"/>
      </w:pPr>
      <w:r w:rsidRPr="00F70FB3">
        <w:lastRenderedPageBreak/>
        <w:drawing>
          <wp:inline distT="0" distB="0" distL="0" distR="0" wp14:anchorId="1D2A9544" wp14:editId="5A813DD0">
            <wp:extent cx="6479540" cy="2667635"/>
            <wp:effectExtent l="0" t="0" r="0" b="0"/>
            <wp:docPr id="3074" name="Picture 2" descr="The essential guide to bootstrapping in SAS - The DO Loop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The essential guide to bootstrapping in SAS - The DO Loop"/>
                    <pic:cNvPicPr>
                      <a:picLocks noGrp="1"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6676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F70FB3" w:rsidRDefault="00F70FB3" w:rsidP="00F70FB3">
      <w:pPr>
        <w:ind w:firstLine="0"/>
        <w:jc w:val="center"/>
      </w:pPr>
      <w:r>
        <w:t>Рисунок 21</w:t>
      </w:r>
      <w:r>
        <w:t xml:space="preserve"> — </w:t>
      </w:r>
      <w:r>
        <w:t xml:space="preserve">Применение </w:t>
      </w:r>
      <w:proofErr w:type="spellStart"/>
      <w:r>
        <w:t>б</w:t>
      </w:r>
      <w:r>
        <w:t>утстрэп</w:t>
      </w:r>
      <w:r>
        <w:t>а</w:t>
      </w:r>
      <w:proofErr w:type="spellEnd"/>
      <w:r>
        <w:t xml:space="preserve"> для построения распределения выборочной статистики</w:t>
      </w:r>
    </w:p>
    <w:p w:rsidR="00F70FB3" w:rsidRDefault="00F70FB3" w:rsidP="00F70FB3">
      <w:pPr>
        <w:ind w:firstLine="0"/>
        <w:jc w:val="center"/>
      </w:pPr>
    </w:p>
    <w:p w:rsidR="00F70FB3" w:rsidRDefault="00F70FB3" w:rsidP="00F70FB3">
      <w:r>
        <w:t xml:space="preserve">Применение </w:t>
      </w:r>
      <w:proofErr w:type="spellStart"/>
      <w:r>
        <w:t>бутстрэпа</w:t>
      </w:r>
      <w:proofErr w:type="spellEnd"/>
      <w:r w:rsidR="00DF1C40">
        <w:t xml:space="preserve"> для одного признака</w:t>
      </w:r>
      <w:r>
        <w:t xml:space="preserve"> в нашем исследование заключается в следующем:</w:t>
      </w:r>
    </w:p>
    <w:p w:rsidR="00F70FB3" w:rsidRDefault="00DF1C40" w:rsidP="00DF1C40">
      <w:pPr>
        <w:pStyle w:val="a4"/>
        <w:numPr>
          <w:ilvl w:val="0"/>
          <w:numId w:val="2"/>
        </w:numPr>
      </w:pPr>
      <w:r>
        <w:t>Выборка бойцов и обычных людей соединяются вместе.</w:t>
      </w:r>
    </w:p>
    <w:p w:rsidR="00DF1C40" w:rsidRDefault="00DF1C40" w:rsidP="00DF1C40">
      <w:pPr>
        <w:pStyle w:val="a4"/>
        <w:numPr>
          <w:ilvl w:val="0"/>
          <w:numId w:val="2"/>
        </w:numPr>
      </w:pPr>
      <w:r>
        <w:t>Из объединенной выборки извлека</w:t>
      </w:r>
      <w:r w:rsidR="00FC4B8D">
        <w:t>ем с повторение две выборки исходного размера.</w:t>
      </w:r>
    </w:p>
    <w:p w:rsidR="00FC4B8D" w:rsidRDefault="00FC4B8D" w:rsidP="00DF1C40">
      <w:pPr>
        <w:pStyle w:val="a4"/>
        <w:numPr>
          <w:ilvl w:val="0"/>
          <w:numId w:val="2"/>
        </w:numPr>
      </w:pPr>
      <w:r>
        <w:t>Считаем в каждой выборке искомую статистику и вычисляем их разность.</w:t>
      </w:r>
    </w:p>
    <w:p w:rsidR="00FC4B8D" w:rsidRDefault="00FC4B8D" w:rsidP="00DF1C40">
      <w:pPr>
        <w:pStyle w:val="a4"/>
        <w:numPr>
          <w:ilvl w:val="0"/>
          <w:numId w:val="2"/>
        </w:numPr>
      </w:pPr>
      <w:r>
        <w:t>Запоминаем.</w:t>
      </w:r>
    </w:p>
    <w:p w:rsidR="00FC4B8D" w:rsidRDefault="00FC4B8D" w:rsidP="00DF1C40">
      <w:pPr>
        <w:pStyle w:val="a4"/>
        <w:numPr>
          <w:ilvl w:val="0"/>
          <w:numId w:val="2"/>
        </w:numPr>
      </w:pPr>
      <w:r>
        <w:t>После повторения шагов 1-4 несколько тысяч раз мы можем построить распределение интересующей нас статистики и доверительные интервалы к нему.</w:t>
      </w:r>
    </w:p>
    <w:p w:rsidR="00FC4B8D" w:rsidRDefault="00FC4B8D" w:rsidP="00DF1C40">
      <w:pPr>
        <w:pStyle w:val="a4"/>
        <w:numPr>
          <w:ilvl w:val="0"/>
          <w:numId w:val="2"/>
        </w:numPr>
      </w:pPr>
      <w:r>
        <w:t xml:space="preserve">Проверяем как соотносится наблюдаемое различие в статистиках и прогнозируемое с помощью </w:t>
      </w:r>
      <w:proofErr w:type="spellStart"/>
      <w:r>
        <w:t>бутстрэпа</w:t>
      </w:r>
      <w:proofErr w:type="spellEnd"/>
      <w:r>
        <w:t>.</w:t>
      </w:r>
    </w:p>
    <w:p w:rsidR="00FC4B8D" w:rsidRDefault="00FC4B8D" w:rsidP="00FC4B8D"/>
    <w:p w:rsidR="00FC4B8D" w:rsidRDefault="00FC4B8D" w:rsidP="00FC4B8D">
      <w:r>
        <w:t>Таким образом мы исходим из следующей логики что если бы 2 выборки (бойцы и обычные люди) по исследуемому параметру были из одного распределения, то наблюдаемая разность исследуемой статистики находилась внутри доверительных интервалов. На рисунке 22 и 23 представлены две возможные ситуации. Пунктирные линии — это границы доверительного интервала, черная сплошная линия реально наблюдаемые различия.</w:t>
      </w:r>
    </w:p>
    <w:p w:rsidR="00FC4B8D" w:rsidRDefault="00FC4B8D" w:rsidP="00607884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2E51480" wp14:editId="2637922E">
            <wp:extent cx="3486150" cy="3543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B8D" w:rsidRDefault="00FC4B8D" w:rsidP="00607884">
      <w:pPr>
        <w:ind w:firstLine="0"/>
        <w:jc w:val="center"/>
      </w:pPr>
      <w:r>
        <w:t xml:space="preserve">Рисунок 22 — Результаты применения </w:t>
      </w:r>
      <w:proofErr w:type="spellStart"/>
      <w:r>
        <w:t>бутстрэпа</w:t>
      </w:r>
      <w:proofErr w:type="spellEnd"/>
      <w:r>
        <w:t xml:space="preserve"> для признака оттопыренность ушей.</w:t>
      </w:r>
    </w:p>
    <w:p w:rsidR="00FC4B8D" w:rsidRDefault="00FC4B8D" w:rsidP="00607884">
      <w:pPr>
        <w:ind w:firstLine="0"/>
        <w:jc w:val="center"/>
      </w:pPr>
    </w:p>
    <w:p w:rsidR="00FC4B8D" w:rsidRDefault="00FC4B8D" w:rsidP="0060788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BCE2902" wp14:editId="11B87932">
            <wp:extent cx="3343275" cy="3486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B8D" w:rsidRDefault="00FC4B8D" w:rsidP="00607884">
      <w:pPr>
        <w:ind w:firstLine="0"/>
        <w:jc w:val="center"/>
      </w:pPr>
      <w:r>
        <w:t xml:space="preserve">Рисунок 23 — </w:t>
      </w:r>
      <w:r w:rsidRPr="00FC4B8D">
        <w:t xml:space="preserve">Результаты применения </w:t>
      </w:r>
      <w:proofErr w:type="spellStart"/>
      <w:r w:rsidRPr="00FC4B8D">
        <w:t>бутстрэпа</w:t>
      </w:r>
      <w:proofErr w:type="spellEnd"/>
      <w:r w:rsidRPr="00FC4B8D">
        <w:t xml:space="preserve"> для признака </w:t>
      </w:r>
      <w:r>
        <w:t>наклон бровей</w:t>
      </w:r>
      <w:r w:rsidRPr="00FC4B8D">
        <w:t>.</w:t>
      </w:r>
    </w:p>
    <w:p w:rsidR="00607884" w:rsidRDefault="00607884" w:rsidP="00607884"/>
    <w:p w:rsidR="00F70FB3" w:rsidRDefault="00607884" w:rsidP="00607884">
      <w:r>
        <w:t xml:space="preserve">В свою очередь мы так же можем рассчитать </w:t>
      </w:r>
      <w:r>
        <w:rPr>
          <w:lang w:val="en-US"/>
        </w:rPr>
        <w:t>p-</w:t>
      </w:r>
      <w:r>
        <w:t>значение с помощью двустороннего статистического теста для наблюдаемых различий.</w:t>
      </w:r>
    </w:p>
    <w:p w:rsidR="00607884" w:rsidRDefault="00607884" w:rsidP="00607884">
      <w:bookmarkStart w:id="0" w:name="_GoBack"/>
      <w:bookmarkEnd w:id="0"/>
    </w:p>
    <w:p w:rsidR="00607884" w:rsidRDefault="00607884" w:rsidP="00607884"/>
    <w:p w:rsidR="00607884" w:rsidRDefault="00607884" w:rsidP="00607884"/>
    <w:p w:rsidR="00607884" w:rsidRPr="00607884" w:rsidRDefault="00607884" w:rsidP="00607884"/>
    <w:p w:rsidR="00F70FB3" w:rsidRDefault="00F70FB3" w:rsidP="00F70FB3">
      <w:pPr>
        <w:ind w:firstLine="0"/>
      </w:pPr>
      <w:r>
        <w:lastRenderedPageBreak/>
        <w:t>Таблица 3</w:t>
      </w:r>
      <w:r>
        <w:t>. Результаты проверки статистическ</w:t>
      </w:r>
      <w:r>
        <w:t>ой значимости и размера эффекта.</w:t>
      </w:r>
    </w:p>
    <w:p w:rsidR="00A352D3" w:rsidRDefault="00095E7C" w:rsidP="00BE781A">
      <w:pPr>
        <w:pStyle w:val="a3"/>
      </w:pPr>
      <w:r>
        <w:rPr>
          <w:noProof/>
          <w:lang w:eastAsia="ru-RU"/>
        </w:rPr>
        <w:drawing>
          <wp:inline distT="0" distB="0" distL="0" distR="0" wp14:anchorId="1A9A338C" wp14:editId="7171D449">
            <wp:extent cx="6479540" cy="41509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E7C" w:rsidRDefault="00095E7C" w:rsidP="00BE781A">
      <w:pPr>
        <w:pStyle w:val="a3"/>
      </w:pPr>
    </w:p>
    <w:p w:rsidR="00BE781A" w:rsidRDefault="00BE781A" w:rsidP="00BE781A">
      <w:pPr>
        <w:pStyle w:val="a3"/>
      </w:pPr>
      <w:r>
        <w:t>ДОПОЛНИТЕЛЬНО</w:t>
      </w:r>
    </w:p>
    <w:p w:rsidR="00BE781A" w:rsidRDefault="00BE781A" w:rsidP="00BE781A">
      <w:r w:rsidRPr="00BE781A">
        <w:rPr>
          <w:b/>
        </w:rPr>
        <w:t>Ящик с усами, диаграмма размаха</w:t>
      </w:r>
      <w:r>
        <w:t xml:space="preserve"> (англ. </w:t>
      </w:r>
      <w:r w:rsidRPr="00BE781A">
        <w:rPr>
          <w:lang w:val="en-US"/>
        </w:rPr>
        <w:t>box-and-whiskers diagram or plot, box plot</w:t>
      </w:r>
      <w:r>
        <w:t>) — график, использующийся в описательной статистике, компактно изображающий одномерное распределение вероятностей.</w:t>
      </w:r>
    </w:p>
    <w:p w:rsidR="00F322C3" w:rsidRDefault="00BE781A" w:rsidP="00BE781A">
      <w:r>
        <w:t>Такой вид диаграммы в удобной форме показывает медиану (или, если нужно, среднее), нижний и верхний квартили, минимальное и максимальное значение выборки и выбросы. Несколько таких ящиков можно нарисовать бок о бок, чтобы визуально сравнивать одно распределение с другим; их можно располагать как горизонтально, так и вертикально. Расстояния между различными частями ящика позволяют определить степень разброса (дисперсии) и асимметрии данных и выявить выбросы.</w:t>
      </w:r>
    </w:p>
    <w:p w:rsidR="001E51F3" w:rsidRPr="001E51F3" w:rsidRDefault="001E51F3" w:rsidP="001E51F3">
      <w:r>
        <w:rPr>
          <w:b/>
        </w:rPr>
        <w:t>Г</w:t>
      </w:r>
      <w:r w:rsidRPr="001E51F3">
        <w:rPr>
          <w:b/>
        </w:rPr>
        <w:t>рафик плотности</w:t>
      </w:r>
      <w:r>
        <w:t xml:space="preserve"> – это представление распределения числовой переменной. Он использует оценку плотности ядра, чтобы показать функцию плотности вероятности переменной.</w:t>
      </w:r>
      <w:r>
        <w:rPr>
          <w:lang w:val="en-US"/>
        </w:rPr>
        <w:t xml:space="preserve"> </w:t>
      </w:r>
      <w:r>
        <w:t>Это сглаженная версия гистограммы, которая используется в той же концепции.</w:t>
      </w:r>
    </w:p>
    <w:p w:rsidR="00BE781A" w:rsidRDefault="00BE781A" w:rsidP="00BE781A">
      <w:r w:rsidRPr="00BE781A">
        <w:rPr>
          <w:b/>
        </w:rPr>
        <w:t>t-критерий Стьюдента</w:t>
      </w:r>
      <w:r>
        <w:t xml:space="preserve"> — типичный параметрический статистический тест, используемый для сравнения двух групп. Нулевой гипотезой является равенство средних двух генеральных совокупностей.</w:t>
      </w:r>
    </w:p>
    <w:p w:rsidR="00BE781A" w:rsidRDefault="00B02EE8" w:rsidP="00B02EE8">
      <w:r>
        <w:rPr>
          <w:b/>
        </w:rPr>
        <w:t>U-критерий Манна</w:t>
      </w:r>
      <w:r w:rsidRPr="00B02EE8">
        <w:t>-</w:t>
      </w:r>
      <w:r w:rsidR="00BE781A" w:rsidRPr="00B02EE8">
        <w:rPr>
          <w:b/>
        </w:rPr>
        <w:t>Уитни</w:t>
      </w:r>
      <w:r w:rsidR="00BE781A">
        <w:t xml:space="preserve"> — типичный непараметрический статистический тест, используемый для сравнения двух групп. Нулевой гипотезой является </w:t>
      </w:r>
      <w:r>
        <w:t xml:space="preserve">что две выборки взяты из одной генеральной совокупности. Фактически в статистике используется как </w:t>
      </w:r>
      <w:r w:rsidRPr="00B02EE8">
        <w:t>замена t-критерий Стьюдента, когда его допущения не выполняются.</w:t>
      </w:r>
    </w:p>
    <w:p w:rsidR="00F322C3" w:rsidRDefault="00B02EE8" w:rsidP="00B02EE8">
      <w:r w:rsidRPr="00B02EE8">
        <w:rPr>
          <w:b/>
        </w:rPr>
        <w:lastRenderedPageBreak/>
        <w:t>Критерий Шапиро-Уилка</w:t>
      </w:r>
      <w:r w:rsidRPr="00B02EE8">
        <w:t xml:space="preserve"> используется для проверки гипотезы H_0: «случайная величина X распределена нормально» и является одним наиболее эффективных критериев проверки нормальности. Критерии, проверяющие нормальность выборки, являются частным случаем критериев согласия. Если выборка нормальна, можно далее применять мощные параметрические критерии, например, критерий Фишера</w:t>
      </w:r>
      <w:r>
        <w:t xml:space="preserve"> </w:t>
      </w:r>
      <w:r w:rsidRPr="00B02EE8">
        <w:t>или Стьюдента.</w:t>
      </w:r>
    </w:p>
    <w:p w:rsidR="00B02EE8" w:rsidRDefault="00B02EE8" w:rsidP="00B02EE8">
      <w:r w:rsidRPr="00B02EE8">
        <w:rPr>
          <w:b/>
        </w:rPr>
        <w:t>Рангово-бисериальная корреляция</w:t>
      </w:r>
      <w:r>
        <w:t xml:space="preserve"> — это метод сообщения величины эффекта для U</w:t>
      </w:r>
      <w:r>
        <w:noBreakHyphen/>
        <w:t>критерия Манна</w:t>
      </w:r>
      <w:r>
        <w:noBreakHyphen/>
        <w:t>Уитни и основан на измерении ранговой корреляции. Как и другие корреляционные меры, ранг-бисериальная корреляция может варьироваться от минус единицы до плюс один, при этом значение нуля указывает на отсутствие связи.</w:t>
      </w:r>
    </w:p>
    <w:p w:rsidR="001E51F3" w:rsidRPr="00B02EE8" w:rsidRDefault="001E51F3" w:rsidP="00B02EE8">
      <w:r>
        <w:t xml:space="preserve">Статья про </w:t>
      </w:r>
      <w:r w:rsidRPr="0083538D">
        <w:rPr>
          <w:b/>
        </w:rPr>
        <w:t>оттопыренность ушей</w:t>
      </w:r>
      <w:r w:rsidR="0083538D">
        <w:t xml:space="preserve"> (</w:t>
      </w:r>
      <w:r w:rsidR="0083538D" w:rsidRPr="0083538D">
        <w:t>травма ушной раковины</w:t>
      </w:r>
      <w:r w:rsidR="0083538D">
        <w:t xml:space="preserve">) </w:t>
      </w:r>
      <w:r>
        <w:t xml:space="preserve">— </w:t>
      </w:r>
      <w:hyperlink r:id="rId44" w:history="1">
        <w:r w:rsidRPr="00D700FA">
          <w:rPr>
            <w:rStyle w:val="a6"/>
          </w:rPr>
          <w:t>https://gol.ru/materials/1362-slomannye-usi-v-mma-eto-bol-status-kultura-ih-vosstanavlivaut-hlebnym-makisem-ili-delaut-specialno-kak</w:t>
        </w:r>
      </w:hyperlink>
      <w:r>
        <w:t xml:space="preserve"> </w:t>
      </w:r>
    </w:p>
    <w:sectPr w:rsidR="001E51F3" w:rsidRPr="00B02EE8" w:rsidSect="00683464">
      <w:pgSz w:w="11906" w:h="16838"/>
      <w:pgMar w:top="851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04250"/>
    <w:multiLevelType w:val="hybridMultilevel"/>
    <w:tmpl w:val="A58A437C"/>
    <w:lvl w:ilvl="0" w:tplc="B1D26A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CFD4F82"/>
    <w:multiLevelType w:val="hybridMultilevel"/>
    <w:tmpl w:val="091492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648"/>
    <w:rsid w:val="00095E7C"/>
    <w:rsid w:val="00152770"/>
    <w:rsid w:val="00167959"/>
    <w:rsid w:val="001E51F3"/>
    <w:rsid w:val="00231A4F"/>
    <w:rsid w:val="00532093"/>
    <w:rsid w:val="00607884"/>
    <w:rsid w:val="00647CCA"/>
    <w:rsid w:val="00683464"/>
    <w:rsid w:val="006D6588"/>
    <w:rsid w:val="0083538D"/>
    <w:rsid w:val="008A60B8"/>
    <w:rsid w:val="00A352D3"/>
    <w:rsid w:val="00AA104E"/>
    <w:rsid w:val="00AA1DAA"/>
    <w:rsid w:val="00AC5333"/>
    <w:rsid w:val="00B02EE8"/>
    <w:rsid w:val="00B46D8B"/>
    <w:rsid w:val="00BE0271"/>
    <w:rsid w:val="00BE351F"/>
    <w:rsid w:val="00BE781A"/>
    <w:rsid w:val="00C74648"/>
    <w:rsid w:val="00C955FE"/>
    <w:rsid w:val="00DE58AA"/>
    <w:rsid w:val="00DF1C40"/>
    <w:rsid w:val="00F322C3"/>
    <w:rsid w:val="00F70FB3"/>
    <w:rsid w:val="00FC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5C745"/>
  <w15:chartTrackingRefBased/>
  <w15:docId w15:val="{F02AB9AE-569E-4DF4-BA99-456E2FCA3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46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095E7C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83464"/>
    <w:pPr>
      <w:spacing w:after="0" w:line="240" w:lineRule="auto"/>
      <w:jc w:val="both"/>
    </w:pPr>
    <w:rPr>
      <w:rFonts w:ascii="Times New Roman" w:hAnsi="Times New Roman"/>
      <w:b/>
      <w:sz w:val="28"/>
    </w:rPr>
  </w:style>
  <w:style w:type="paragraph" w:styleId="a4">
    <w:name w:val="List Paragraph"/>
    <w:basedOn w:val="a"/>
    <w:uiPriority w:val="34"/>
    <w:qFormat/>
    <w:rsid w:val="00683464"/>
    <w:pPr>
      <w:ind w:left="720"/>
      <w:contextualSpacing/>
    </w:pPr>
  </w:style>
  <w:style w:type="table" w:styleId="a5">
    <w:name w:val="Table Grid"/>
    <w:basedOn w:val="a1"/>
    <w:uiPriority w:val="39"/>
    <w:rsid w:val="00152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322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22C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F322C3"/>
  </w:style>
  <w:style w:type="character" w:styleId="a6">
    <w:name w:val="Hyperlink"/>
    <w:basedOn w:val="a0"/>
    <w:uiPriority w:val="99"/>
    <w:unhideWhenUsed/>
    <w:rsid w:val="001E51F3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83538D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95E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9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s://gol.ru/materials/1362-slomannye-usi-v-mma-eto-bol-status-kultura-ih-vosstanavlivaut-hlebnym-makisem-ili-delaut-specialno-ka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20</Pages>
  <Words>1788</Words>
  <Characters>10196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Geksli</dc:creator>
  <cp:keywords/>
  <dc:description/>
  <cp:lastModifiedBy>Geksli</cp:lastModifiedBy>
  <cp:revision>7</cp:revision>
  <dcterms:created xsi:type="dcterms:W3CDTF">2021-03-30T04:44:00Z</dcterms:created>
  <dcterms:modified xsi:type="dcterms:W3CDTF">2021-04-16T09:03:00Z</dcterms:modified>
</cp:coreProperties>
</file>