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8"/>
        </w:rPr>
        <w:t>DRISHTI</w:t>
      </w:r>
    </w:p>
    <w:p>
      <w:pPr>
        <w:jc w:val="center"/>
      </w:pPr>
      <w:r>
        <w:rPr>
          <w:b/>
          <w:sz w:val="34"/>
        </w:rPr>
        <w:t>Government Deployment &amp; Operational Adoption Blueprint</w:t>
      </w:r>
    </w:p>
    <w:p>
      <w:pPr>
        <w:jc w:val="center"/>
      </w:pPr>
      <w:r>
        <w:rPr>
          <w:sz w:val="22"/>
        </w:rPr>
        <w:t>From Proof-of-Concept to Gujarat-Scale Intelligent CCTV Infrastructure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pPr>
              <w:jc w:val="left"/>
            </w:pPr>
            <w:r>
              <w:rPr>
                <w:b/>
                <w:sz w:val="18"/>
              </w:rPr>
              <w:t>Purpose: A practical blueprint for how Drishti could be piloted, governed, operated, evaluated, and progressively expanded across existing government CCTV infrastructure.</w:t>
            </w:r>
          </w:p>
        </w:tc>
      </w:tr>
    </w:tbl>
    <w:p>
      <w:pPr>
        <w:jc w:val="center"/>
      </w:pPr>
      <w:r>
        <w:rPr>
          <w:b/>
        </w:rPr>
        <w:br/>
        <w:t>Sentinel Gujarat • Additional Submission Document</w:t>
        <w:br/>
      </w:r>
      <w:r>
        <w:t>This document complements the Solution Presentation and High-Level Design; it focuses on adoption and operations rather than repeating the architecture.</w:t>
      </w:r>
    </w:p>
    <w:p>
      <w:r>
        <w:br w:type="page"/>
      </w:r>
    </w:p>
    <w:p>
      <w:pPr>
        <w:pStyle w:val="Heading1"/>
      </w:pPr>
      <w:r>
        <w:t>1. Executive Deployment Vision</w:t>
      </w:r>
    </w:p>
    <w:p>
      <w:r>
        <w:t>Drishti is positioned as an intelligence and orchestration layer over existing CCTV infrastructure. A government deployment should therefore avoid a “replace everything first” approach. Instead, cameras and departments can be onboarded progressively, with the platform proving interoperability, operational value, AI usefulness, security, and reliability at each stage.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Existing CCTV</w:t>
              <w:br/>
              <w:t>&amp; VMS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2045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Drishti</w:t>
              <w:br/>
              <w:t>Integration Layer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2045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AI + Events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2045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Operator</w:t>
              <w:br/>
              <w:t>Workflows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2045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Investigation</w:t>
              <w:br/>
              <w:t>&amp; Response</w:t>
            </w:r>
          </w:p>
        </w:tc>
      </w:tr>
    </w:tbl>
    <w:p>
      <w:r>
        <w:t>The deployment principle is simple: preserve useful existing infrastructure, standardize access through Drishti, turn video into searchable events, and expand only after measurable pilot outcomes are demonstrated.</w:t>
      </w:r>
    </w:p>
    <w:p>
      <w:pPr>
        <w:pStyle w:val="Heading2"/>
      </w:pPr>
      <w:r>
        <w:t>Deployment principles</w:t>
      </w:r>
    </w:p>
    <w:p>
      <w:pPr>
        <w:pStyle w:val="ListBullet"/>
      </w:pPr>
      <w:r>
        <w:t>Integrate before replacing: use existing cameras, feeds, VMSs and networks wherever technically feasible.</w:t>
      </w:r>
    </w:p>
    <w:p>
      <w:pPr>
        <w:pStyle w:val="ListBullet"/>
      </w:pPr>
      <w:r>
        <w:t>Pilot with diversity: include different vendors, codecs, resolutions, locations and network conditions.</w:t>
      </w:r>
    </w:p>
    <w:p>
      <w:pPr>
        <w:pStyle w:val="ListBullet"/>
      </w:pPr>
      <w:r>
        <w:t>Human-in-the-loop: AI should prioritize and organize information; authorized personnel remain responsible for operational decisions.</w:t>
      </w:r>
    </w:p>
    <w:p>
      <w:pPr>
        <w:pStyle w:val="ListBullet"/>
      </w:pPr>
      <w:r>
        <w:t>Evidence before scale: each phase should produce technical and operational evidence for the next phase.</w:t>
      </w:r>
    </w:p>
    <w:p>
      <w:pPr>
        <w:pStyle w:val="ListBullet"/>
      </w:pPr>
      <w:r>
        <w:t>Separate current capability from future production architecture: PoC behavior must not be presented as statewide capacity.</w:t>
      </w:r>
    </w:p>
    <w:p>
      <w:pPr>
        <w:pStyle w:val="Heading1"/>
      </w:pPr>
      <w:r>
        <w:t>2. Adoption Journey: PoC → Pilot → Statewide</w:t>
      </w:r>
    </w:p>
    <w:p>
      <w:r>
        <w:t>A staged rollout reduces technical and organizational risk. The same platform can mature while the number of cameras and participating departments increases.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PoC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2045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Controlled Pilot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2045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City / Department</w:t>
              <w:br/>
              <w:t>Expansion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2045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Regional</w:t>
              <w:br/>
              <w:t>Deployment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2045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Statewide</w:t>
              <w:br/>
              <w:t>Platform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152"/>
            <w:vAlign w:val="center"/>
            <w:shd w:fill="D9E2F3"/>
          </w:tcPr>
          <w:p>
            <w:r/>
            <w:r>
              <w:rPr>
                <w:b/>
                <w:sz w:val="17"/>
              </w:rPr>
              <w:t>Stage</w:t>
            </w:r>
          </w:p>
        </w:tc>
        <w:tc>
          <w:tcPr>
            <w:tcW w:type="dxa" w:w="1800"/>
            <w:vAlign w:val="center"/>
            <w:shd w:fill="D9E2F3"/>
          </w:tcPr>
          <w:p>
            <w:r/>
            <w:r>
              <w:rPr>
                <w:b/>
                <w:sz w:val="17"/>
              </w:rPr>
              <w:t>Primary objective</w:t>
            </w:r>
          </w:p>
        </w:tc>
        <w:tc>
          <w:tcPr>
            <w:tcW w:type="dxa" w:w="4320"/>
            <w:vAlign w:val="center"/>
            <w:shd w:fill="D9E2F3"/>
          </w:tcPr>
          <w:p>
            <w:r/>
            <w:r>
              <w:rPr>
                <w:b/>
                <w:sz w:val="17"/>
              </w:rPr>
              <w:t>Typical activities</w:t>
            </w:r>
          </w:p>
        </w:tc>
        <w:tc>
          <w:tcPr>
            <w:tcW w:type="dxa" w:w="2880"/>
            <w:vAlign w:val="center"/>
            <w:shd w:fill="D9E2F3"/>
          </w:tcPr>
          <w:p>
            <w:r/>
            <w:r>
              <w:rPr>
                <w:b/>
                <w:sz w:val="17"/>
              </w:rPr>
              <w:t>Go / No-Go evidence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PoC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Prove the core workflow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Feed ingestion, AI detection, ANPR, alerts, GIS, audit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Core workflow is repeatable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Pilot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Prove interoperability and operations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Diverse cameras, operators, watchlists, failure handling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Stable operation under representative conditions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City / Department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Prove multi-department value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More cameras, department ownership, role-based access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Operational procedures work at larger scope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Regional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Prove distributed processing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Regional GPU/edge architecture, metadata transport, HA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Regional scale and recovery behavior validated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Statewide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b w:val="0"/>
                <w:sz w:val="17"/>
              </w:rPr>
              <w:t>Institutionalize the platform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Governance, production security, statewide onboarding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7"/>
              </w:rPr>
              <w:t>Production readiness and governance sign-off</w:t>
            </w:r>
          </w:p>
        </w:tc>
      </w:tr>
    </w:tbl>
    <w:p>
      <w:pPr>
        <w:pStyle w:val="Heading1"/>
      </w:pPr>
      <w:r>
        <w:t>3. Recommended Pilot Design</w:t>
      </w:r>
    </w:p>
    <w:p>
      <w:r>
        <w:t>The first government pilot should not simply choose the easiest cameras. It should deliberately test the conditions that the statewide system will eventually face.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584"/>
            <w:vAlign w:val="center"/>
            <w:shd w:fill="D9E2F3"/>
          </w:tcPr>
          <w:p>
            <w:r/>
            <w:r>
              <w:rPr>
                <w:b/>
                <w:sz w:val="17"/>
              </w:rPr>
              <w:t>Pilot dimension</w:t>
            </w:r>
          </w:p>
        </w:tc>
        <w:tc>
          <w:tcPr>
            <w:tcW w:type="dxa" w:w="3888"/>
            <w:vAlign w:val="center"/>
            <w:shd w:fill="D9E2F3"/>
          </w:tcPr>
          <w:p>
            <w:r/>
            <w:r>
              <w:rPr>
                <w:b/>
                <w:sz w:val="17"/>
              </w:rPr>
              <w:t>What to include</w:t>
            </w:r>
          </w:p>
        </w:tc>
        <w:tc>
          <w:tcPr>
            <w:tcW w:type="dxa" w:w="4320"/>
            <w:vAlign w:val="center"/>
            <w:shd w:fill="D9E2F3"/>
          </w:tcPr>
          <w:p>
            <w:r/>
            <w:r>
              <w:rPr>
                <w:b/>
                <w:sz w:val="17"/>
              </w:rPr>
              <w:t>Why it matters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Camera diversity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7"/>
              </w:rPr>
              <w:t>Multiple vendors / VMS types and protocols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Tests interoperability rather than one-vendor success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Locations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7"/>
              </w:rPr>
              <w:t>Traffic junctions, public areas, offices/checkpoints where permitted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Tests different scene types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Image quality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7"/>
              </w:rPr>
              <w:t>Good and difficult feeds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Tests confidence handling and operator verification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Network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7"/>
              </w:rPr>
              <w:t>Stable and constrained links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Tests reconnect and bandwidth behavior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AI workload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7"/>
              </w:rPr>
              <w:t>Vehicle-heavy and mixed scenes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Tests detection, tracking and ANPR workflow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7"/>
              </w:rPr>
              <w:t>Different authorized user roles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Tests RBAC and practical workflows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b w:val="0"/>
                <w:sz w:val="17"/>
              </w:rPr>
              <w:t>Failure cases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7"/>
              </w:rPr>
              <w:t>Camera/network/service interruptions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Tests recovery rather than only happy-path behavior</w:t>
            </w:r>
          </w:p>
        </w:tc>
      </w:tr>
    </w:tbl>
    <w:p>
      <w:pPr>
        <w:pStyle w:val="Heading2"/>
      </w:pPr>
      <w:r>
        <w:t>Pilot success should be measured, not assumed</w:t>
      </w:r>
    </w:p>
    <w:p>
      <w:r>
        <w:t>The pilot should establish a baseline and then measure:</w:t>
      </w:r>
    </w:p>
    <w:p>
      <w:pPr>
        <w:pStyle w:val="ListBullet"/>
      </w:pPr>
      <w:r>
        <w:t>camera onboarding success rate</w:t>
      </w:r>
    </w:p>
    <w:p>
      <w:pPr>
        <w:pStyle w:val="ListBullet"/>
      </w:pPr>
      <w:r>
        <w:t>stream availability and reconnect behavior</w:t>
      </w:r>
    </w:p>
    <w:p>
      <w:pPr>
        <w:pStyle w:val="ListBullet"/>
      </w:pPr>
      <w:r>
        <w:t>useful ANPR read rate by camera condition</w:t>
      </w:r>
    </w:p>
    <w:p>
      <w:pPr>
        <w:pStyle w:val="ListBullet"/>
      </w:pPr>
      <w:r>
        <w:t>alert latency and false-alert rate</w:t>
      </w:r>
    </w:p>
    <w:p>
      <w:pPr>
        <w:pStyle w:val="ListBullet"/>
      </w:pPr>
      <w:r>
        <w:t>operator workload and investigation workflow time</w:t>
      </w:r>
    </w:p>
    <w:p>
      <w:pPr>
        <w:pStyle w:val="ListBullet"/>
      </w:pPr>
      <w:r>
        <w:t>GPU utilization and processing load</w:t>
      </w:r>
    </w:p>
    <w:p>
      <w:pPr>
        <w:pStyle w:val="ListBullet"/>
      </w:pPr>
      <w:r>
        <w:t>network/bandwidth behavior</w:t>
      </w:r>
    </w:p>
    <w:p>
      <w:pPr>
        <w:pStyle w:val="ListBullet"/>
      </w:pPr>
      <w:r>
        <w:t>system availability and recovery</w:t>
      </w:r>
    </w:p>
    <w:p>
      <w:pPr>
        <w:pStyle w:val="Heading1"/>
      </w:pPr>
      <w:r>
        <w:t>4. 30 / 60 / 90-Day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D9E2F3"/>
          </w:tcPr>
          <w:p>
            <w:r/>
            <w:r>
              <w:rPr>
                <w:b/>
                <w:sz w:val="17"/>
              </w:rPr>
              <w:t>Period</w:t>
            </w:r>
          </w:p>
        </w:tc>
        <w:tc>
          <w:tcPr>
            <w:tcW w:type="dxa" w:w="2304"/>
            <w:vAlign w:val="center"/>
            <w:shd w:fill="D9E2F3"/>
          </w:tcPr>
          <w:p>
            <w:r/>
            <w:r>
              <w:rPr>
                <w:b/>
                <w:sz w:val="17"/>
              </w:rPr>
              <w:t>Focus</w:t>
            </w:r>
          </w:p>
        </w:tc>
        <w:tc>
          <w:tcPr>
            <w:tcW w:type="dxa" w:w="6048"/>
            <w:vAlign w:val="center"/>
            <w:shd w:fill="D9E2F3"/>
          </w:tcPr>
          <w:p>
            <w:r/>
            <w:r>
              <w:rPr>
                <w:b/>
                <w:sz w:val="17"/>
              </w:rPr>
              <w:t>Key outputs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Days 0–30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Discovery &amp; integration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Camera inventory; connectivity assessment; protocol/authentication mapping; pilot onboarding; baseline measurements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Days 31–60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Operational pilot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AI policies; ANPR/watchlist workflow; alerts; GIS investigation workflow; RBAC; operator training; failure drills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7"/>
              </w:rPr>
              <w:t>Days 61–90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Production-readiness assessment</w:t>
            </w:r>
          </w:p>
        </w:tc>
        <w:tc>
          <w:tcPr>
            <w:tcW w:type="dxa" w:w="6048"/>
            <w:vAlign w:val="center"/>
          </w:tcPr>
          <w:p>
            <w:r/>
            <w:r>
              <w:rPr>
                <w:b w:val="0"/>
                <w:sz w:val="17"/>
              </w:rPr>
              <w:t>Scale test; reliability results; security review; operating procedures; lessons learned; expansion decision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Discover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704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Integrate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704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Operate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704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Measure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704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Harden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704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Expand</w:t>
            </w:r>
          </w:p>
        </w:tc>
      </w:tr>
    </w:tbl>
    <w:p>
      <w:pPr>
        <w:pStyle w:val="Heading1"/>
      </w:pPr>
      <w:r>
        <w:t>5. Department &amp; Camera Onboarding Playbook</w:t>
      </w:r>
    </w:p>
    <w:p>
      <w:r>
        <w:t>Every department should follow the same onboarding lifecycle. This turns heterogeneous CCTV infrastructure into a predictable operational process.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Department</w:t>
              <w:br/>
              <w:t>Request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278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Camera</w:t>
              <w:br/>
              <w:t>Inventory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278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Protocol /</w:t>
              <w:br/>
              <w:t>VMS Discovery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278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Connectivity +</w:t>
              <w:br/>
              <w:t>Authentication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278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Catalogue</w:t>
              <w:br/>
              <w:t>Registration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278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Health Check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278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AI Policy +</w:t>
              <w:br/>
              <w:t>Operator Access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278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Go Live</w:t>
            </w:r>
          </w:p>
        </w:tc>
      </w:tr>
    </w:tbl>
    <w:p>
      <w:pPr>
        <w:pStyle w:val="Heading2"/>
      </w:pPr>
      <w:r>
        <w:t>Camera onboarding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vAlign w:val="center"/>
            <w:shd w:fill="D9E2F3"/>
          </w:tcPr>
          <w:p>
            <w:r/>
            <w:r>
              <w:rPr>
                <w:b/>
                <w:sz w:val="17"/>
              </w:rPr>
              <w:t>Field group</w:t>
            </w:r>
          </w:p>
        </w:tc>
        <w:tc>
          <w:tcPr>
            <w:tcW w:type="dxa" w:w="7488"/>
            <w:vAlign w:val="center"/>
            <w:shd w:fill="D9E2F3"/>
          </w:tcPr>
          <w:p>
            <w:r/>
            <w:r>
              <w:rPr>
                <w:b/>
                <w:sz w:val="17"/>
              </w:rPr>
              <w:t>Examples / purpose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Identity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Camera ID, department, ownership, site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Location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GPS coordinates, address/zone, operational area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Video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RTSP/HLS/WebRTC availability, codec, resolution, source characteristics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Connectivity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Network path, latency/reliability considerations, firewall/NAT requirements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Security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Approved authentication method; credentials remain server-side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AI policy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Enabled analytics, sampling policy, watchlist applicability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7"/>
              </w:rPr>
              <w:t>Health status, maintenance owner, escalation path</w:t>
            </w:r>
          </w:p>
        </w:tc>
      </w:tr>
    </w:tbl>
    <w:p>
      <w:pPr>
        <w:pStyle w:val="Heading1"/>
      </w:pPr>
      <w:r>
        <w:t>6. AI Governance: What Happens When AI Is Wrong?</w:t>
      </w:r>
    </w:p>
    <w:p>
      <w:r>
        <w:t>A government surveillance platform must treat AI output as decision support, not as an unquestionable conclusion. Low-confidence detections and OCR should remain identifiable as uncertain, and operational actions should be subject to authorized human verification.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Video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461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AI Detection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461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Confidence /</w:t>
              <w:br/>
              <w:t>Quality Check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461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Event / Alert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461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Human</w:t>
              <w:br/>
              <w:t>Verification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461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Confirm / Dismiss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461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Audit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center"/>
            <w:shd w:fill="D9E2F3"/>
          </w:tcPr>
          <w:p>
            <w:r/>
            <w:r>
              <w:rPr>
                <w:b/>
                <w:sz w:val="17"/>
              </w:rPr>
              <w:t>Situation</w:t>
            </w:r>
          </w:p>
        </w:tc>
        <w:tc>
          <w:tcPr>
            <w:tcW w:type="dxa" w:w="4320"/>
            <w:vAlign w:val="center"/>
            <w:shd w:fill="D9E2F3"/>
          </w:tcPr>
          <w:p>
            <w:r/>
            <w:r>
              <w:rPr>
                <w:b/>
                <w:sz w:val="17"/>
              </w:rPr>
              <w:t>System behavior</w:t>
            </w:r>
          </w:p>
        </w:tc>
        <w:tc>
          <w:tcPr>
            <w:tcW w:type="dxa" w:w="3024"/>
            <w:vAlign w:val="center"/>
            <w:shd w:fill="D9E2F3"/>
          </w:tcPr>
          <w:p>
            <w:r/>
            <w:r>
              <w:rPr>
                <w:b/>
                <w:sz w:val="17"/>
              </w:rPr>
              <w:t>Operator responsibility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High-confidence useful event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Surface event prominently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Verify context and take authorized action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Uncertain plate OCR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Retain uncertainty / avoid forced plate identity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Review frame or additional sightings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Watchlist match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Generate alert according to configured policy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Validate match before operational escalation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Repeated sighting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Associate with existing vehicle track/event where supported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Use journey context rather than a single frame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7"/>
              </w:rPr>
              <w:t>False alert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Allow dismissal / resolution and record action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7"/>
              </w:rPr>
              <w:t>Provide feedback and preserve audit trail</w:t>
            </w:r>
          </w:p>
        </w:tc>
      </w:tr>
    </w:tbl>
    <w:p>
      <w:pPr>
        <w:pStyle w:val="Heading1"/>
      </w:pPr>
      <w:r>
        <w:t>7. Data Lifecycle &amp; Evidence Discipline</w:t>
      </w:r>
    </w:p>
    <w:p>
      <w:r>
        <w:t>Drishti should distinguish transient video processing from persistent intelligence. Not every frame needs to become a stored record. The operational value comes from retaining the right metadata and selected evidence while respecting the applicable retention and access policy.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Live Camera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704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Frame / Stream</w:t>
              <w:br/>
              <w:t>Processing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704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Detection /</w:t>
              <w:br/>
              <w:t>ANPR Event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704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Investigation</w:t>
              <w:br/>
              <w:t>Record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704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Selected</w:t>
              <w:br/>
              <w:t>Evidence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704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Retention / Archive /</w:t>
              <w:br/>
              <w:t>Deletion Policy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vAlign w:val="center"/>
            <w:shd w:fill="D9E2F3"/>
          </w:tcPr>
          <w:p>
            <w:r/>
            <w:r>
              <w:rPr>
                <w:b/>
                <w:sz w:val="17"/>
              </w:rPr>
              <w:t>Data type</w:t>
            </w:r>
          </w:p>
        </w:tc>
        <w:tc>
          <w:tcPr>
            <w:tcW w:type="dxa" w:w="3744"/>
            <w:vAlign w:val="center"/>
            <w:shd w:fill="D9E2F3"/>
          </w:tcPr>
          <w:p>
            <w:r/>
            <w:r>
              <w:rPr>
                <w:b/>
                <w:sz w:val="17"/>
              </w:rPr>
              <w:t>Role</w:t>
            </w:r>
          </w:p>
        </w:tc>
        <w:tc>
          <w:tcPr>
            <w:tcW w:type="dxa" w:w="3744"/>
            <w:vAlign w:val="center"/>
            <w:shd w:fill="D9E2F3"/>
          </w:tcPr>
          <w:p>
            <w:r/>
            <w:r>
              <w:rPr>
                <w:b/>
                <w:sz w:val="17"/>
              </w:rPr>
              <w:t>Recommended treatment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Live video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Real-time observation and AI input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Process as required; do not imply automatic long-term storage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AI metadata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Searchable intelligence: camera, timestamp, track, plate where reliable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Store according to operational and policy requirements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Alerts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Prioritized operational events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Persist status, resolution and audit information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Investigation records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Human-led case context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Access-controlled and retained according to applicable policy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7"/>
              </w:rPr>
              <w:t>Evidence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Selected material needed for an investigation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Controlled evidence storage with integrity/access controls</w:t>
            </w:r>
          </w:p>
        </w:tc>
      </w:tr>
    </w:tbl>
    <w:p>
      <w:pPr>
        <w:pStyle w:val="Heading1"/>
      </w:pPr>
      <w:r>
        <w:t>8. Operational Playbooks</w:t>
      </w:r>
    </w:p>
    <w:p>
      <w:pPr>
        <w:pStyle w:val="Heading2"/>
      </w:pPr>
      <w:r>
        <w:t>8.1 Stolen / Watchlisted Vehicle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Vehicle enters</w:t>
              <w:br/>
              <w:t>camera view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461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YOLO26 +</w:t>
              <w:br/>
              <w:t>ByteTrack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461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Plate detection +</w:t>
              <w:br/>
              <w:t>PaddleOCR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461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Normalize +</w:t>
              <w:br/>
              <w:t>match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461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Alert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461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Human</w:t>
              <w:br/>
              <w:t>verification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461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Journey / GIS</w:t>
              <w:br/>
              <w:t>investigation</w:t>
            </w:r>
          </w:p>
        </w:tc>
      </w:tr>
    </w:tbl>
    <w:p>
      <w:pPr>
        <w:pStyle w:val="Heading2"/>
      </w:pPr>
      <w:r>
        <w:t>8.2 Camera Goes Offline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Health check</w:t>
              <w:br/>
              <w:t>fails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704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Mark camera</w:t>
              <w:br/>
              <w:t>unhealthy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704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Reconnect /</w:t>
              <w:br/>
              <w:t>retry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704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Recover?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704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Resume stream</w:t>
              <w:br/>
              <w:t>+ AI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704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Escalate if</w:t>
              <w:br/>
              <w:t>persistent</w:t>
            </w:r>
          </w:p>
        </w:tc>
      </w:tr>
    </w:tbl>
    <w:p>
      <w:r>
        <w:t>The important operational principle is that camera failure should become an observable system event, not a silent gap.</w:t>
      </w:r>
    </w:p>
    <w:p>
      <w:pPr>
        <w:pStyle w:val="Heading2"/>
      </w:pPr>
      <w:r>
        <w:t>8.3 Multi-Camera Journey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Plate sighting</w:t>
              <w:br/>
              <w:t>A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704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Timestamped</w:t>
              <w:br/>
              <w:t>sighting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704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Plate sighting</w:t>
              <w:br/>
              <w:t>B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704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Chronological</w:t>
              <w:br/>
              <w:t>correlation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704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GIS route</w:t>
              <w:br/>
              <w:t>visualization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704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Operator</w:t>
              <w:br/>
              <w:t>investigation</w:t>
            </w:r>
          </w:p>
        </w:tc>
      </w:tr>
    </w:tbl>
    <w:p>
      <w:pPr>
        <w:pStyle w:val="Heading1"/>
      </w:pPr>
      <w:r>
        <w:t>9. Human + AI Operating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vAlign w:val="center"/>
            <w:shd w:fill="D9E2F3"/>
          </w:tcPr>
          <w:p>
            <w:r/>
            <w:r>
              <w:rPr>
                <w:b/>
                <w:sz w:val="17"/>
              </w:rPr>
              <w:t>Role</w:t>
            </w:r>
          </w:p>
        </w:tc>
        <w:tc>
          <w:tcPr>
            <w:tcW w:type="dxa" w:w="4032"/>
            <w:vAlign w:val="center"/>
            <w:shd w:fill="D9E2F3"/>
          </w:tcPr>
          <w:p>
            <w:r/>
            <w:r>
              <w:rPr>
                <w:b/>
                <w:sz w:val="17"/>
              </w:rPr>
              <w:t>Primary responsibility</w:t>
            </w:r>
          </w:p>
        </w:tc>
        <w:tc>
          <w:tcPr>
            <w:tcW w:type="dxa" w:w="3168"/>
            <w:vAlign w:val="center"/>
            <w:shd w:fill="D9E2F3"/>
          </w:tcPr>
          <w:p>
            <w:r/>
            <w:r>
              <w:rPr>
                <w:b/>
                <w:sz w:val="17"/>
              </w:rPr>
              <w:t>Drishti support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Control-room operator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Monitor prioritized events and live cameras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Camera wall, alerts, verification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Traffic officer / command center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Investigate traffic-related sightings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ANPR, journey search, GIS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Crime branch / cyber cell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Investigate vehicle movement and watchlist events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Historical search, correlation, audit trail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System administrator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Manage users, permissions, system configuration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RBAC, health and administration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7"/>
              </w:rPr>
              <w:t>Department camera owner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7"/>
              </w:rPr>
              <w:t>Maintain source-camera information and operational status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b w:val="0"/>
                <w:sz w:val="17"/>
              </w:rPr>
              <w:t>Catalogue and ownership metadata</w:t>
            </w:r>
          </w:p>
        </w:tc>
      </w:tr>
    </w:tbl>
    <w:p>
      <w:r>
        <w:t>This division prevents the platform from becoming “AI-only.” Drishti is most useful when it connects machine-generated events with a clear human operating procedure.</w:t>
      </w:r>
    </w:p>
    <w:p>
      <w:pPr>
        <w:pStyle w:val="Heading1"/>
      </w:pPr>
      <w:r>
        <w:t>10. Scaling the Operating Model</w:t>
      </w:r>
    </w:p>
    <w:p>
      <w:r>
        <w:t>The approximate 80,000-camera challenge scale should be treated as a production design target, not as a claim about the capacity of the current PoC workstation. The adoption model should therefore scale the operating architecture in stages.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Camera / NVR</w:t>
              <w:br/>
              <w:t>Edge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2045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Regional</w:t>
              <w:br/>
              <w:t>Processing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2045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Central</w:t>
              <w:br/>
              <w:t>Intelligence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2045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Department /</w:t>
              <w:br/>
              <w:t>Operator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2045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Investigation /</w:t>
              <w:br/>
              <w:t>Response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center"/>
            <w:shd w:fill="D9E2F3"/>
          </w:tcPr>
          <w:p>
            <w:r/>
            <w:r>
              <w:rPr>
                <w:b/>
                <w:sz w:val="17"/>
              </w:rPr>
              <w:t>Layer</w:t>
            </w:r>
          </w:p>
        </w:tc>
        <w:tc>
          <w:tcPr>
            <w:tcW w:type="dxa" w:w="4176"/>
            <w:vAlign w:val="center"/>
            <w:shd w:fill="D9E2F3"/>
          </w:tcPr>
          <w:p>
            <w:r/>
            <w:r>
              <w:rPr>
                <w:b/>
                <w:sz w:val="17"/>
              </w:rPr>
              <w:t>Primary role</w:t>
            </w:r>
          </w:p>
        </w:tc>
        <w:tc>
          <w:tcPr>
            <w:tcW w:type="dxa" w:w="3600"/>
            <w:vAlign w:val="center"/>
            <w:shd w:fill="D9E2F3"/>
          </w:tcPr>
          <w:p>
            <w:r/>
            <w:r>
              <w:rPr>
                <w:b/>
                <w:sz w:val="17"/>
              </w:rPr>
              <w:t>Why it scales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Edge / site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7"/>
              </w:rPr>
              <w:t>Ingest, basic processing and local resilience where appropriate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Avoids sending every raw frame to the center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Regional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7"/>
              </w:rPr>
              <w:t>GPU-heavy inference, track/metadata processing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Pools compute and reduces central bottlenecks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Central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7"/>
              </w:rPr>
              <w:t>Search, watchlists, correlation, GIS, governance and operator services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Centralizes intelligence rather than all raw video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Operator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7"/>
              </w:rPr>
              <w:t>Consumes prioritized events instead of continuously inspecting every feed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7"/>
              </w:rPr>
              <w:t>Reduces manual monitoring burden</w:t>
            </w:r>
          </w:p>
        </w:tc>
      </w:tr>
    </w:tbl>
    <w:p>
      <w:pPr>
        <w:pStyle w:val="Heading1"/>
      </w:pPr>
      <w:r>
        <w:t>11. Security &amp; Governance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vAlign w:val="center"/>
            <w:shd w:fill="D9E2F3"/>
          </w:tcPr>
          <w:p>
            <w:r/>
            <w:r>
              <w:rPr>
                <w:b/>
                <w:sz w:val="17"/>
              </w:rPr>
              <w:t>Control area</w:t>
            </w:r>
          </w:p>
        </w:tc>
        <w:tc>
          <w:tcPr>
            <w:tcW w:type="dxa" w:w="7056"/>
            <w:vAlign w:val="center"/>
            <w:shd w:fill="D9E2F3"/>
          </w:tcPr>
          <w:p>
            <w:r/>
            <w:r>
              <w:rPr>
                <w:b/>
                <w:sz w:val="17"/>
              </w:rPr>
              <w:t>Deployment expectation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Identity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Role-based access with named users and appropriate administrative controls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Streaming credentials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Keep upstream credentials server-side; never expose them in browser URLs or logs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Transport security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Use secure transport and service-to-service protections in production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Audit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Record security-sensitive and operational actions in an auditable trail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Least privilege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Give departments/operators only the camera/data access required for their role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AI governance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Record confidence/uncertainty and preserve human verification for consequential actions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Secrets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Use protected environment/secret management; never commit credentials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7"/>
              </w:rPr>
              <w:t>Production hardening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b w:val="0"/>
                <w:sz w:val="17"/>
              </w:rPr>
              <w:t>Apply SSO/AD, mTLS, HSM and stronger key management where required by deployment policy</w:t>
            </w:r>
          </w:p>
        </w:tc>
      </w:tr>
    </w:tbl>
    <w:p>
      <w:pPr>
        <w:pStyle w:val="Heading1"/>
      </w:pPr>
      <w:r>
        <w:t>12. Risk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vAlign w:val="center"/>
            <w:shd w:fill="D9E2F3"/>
          </w:tcPr>
          <w:p>
            <w:r/>
            <w:r>
              <w:rPr>
                <w:b/>
                <w:sz w:val="17"/>
              </w:rPr>
              <w:t>Risk</w:t>
            </w:r>
          </w:p>
        </w:tc>
        <w:tc>
          <w:tcPr>
            <w:tcW w:type="dxa" w:w="1152"/>
            <w:vAlign w:val="center"/>
            <w:shd w:fill="D9E2F3"/>
          </w:tcPr>
          <w:p>
            <w:r/>
            <w:r>
              <w:rPr>
                <w:b/>
                <w:sz w:val="17"/>
              </w:rPr>
              <w:t>Impact</w:t>
            </w:r>
          </w:p>
        </w:tc>
        <w:tc>
          <w:tcPr>
            <w:tcW w:type="dxa" w:w="5760"/>
            <w:vAlign w:val="center"/>
            <w:shd w:fill="D9E2F3"/>
          </w:tcPr>
          <w:p>
            <w:r/>
            <w:r>
              <w:rPr>
                <w:b/>
                <w:sz w:val="17"/>
              </w:rPr>
              <w:t>Mitigation / design response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Legacy / heterogeneous cameras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Protocol/VMS integration layer; phased onboarding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Poor image quality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Quality checks, confidence handling, human verification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Unstable connectivity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Reconnect strategy, health monitoring, edge/regional processing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AI false positives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Thresholds, contextual correlation, human-in-loop, audit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Vendor lock-in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Medium/High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Hardware-agnostic integration and standardized metadata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Central compute bottleneck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Edge/regional GPU architecture and distributed processing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Credential leakage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Server-side proxying and secret management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Database / service failure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High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HA, backups, monitoring and recovery procedures in production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Operator overload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7"/>
              </w:rPr>
              <w:t>Medium/High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Event prioritization, filters, watchlists and workflow design</w:t>
            </w:r>
          </w:p>
        </w:tc>
      </w:tr>
    </w:tbl>
    <w:p>
      <w:pPr>
        <w:pStyle w:val="Heading1"/>
      </w:pPr>
      <w:r>
        <w:t>13. Go-Live Checklist</w:t>
      </w:r>
    </w:p>
    <w:p>
      <w:pPr>
        <w:pStyle w:val="ListBullet"/>
      </w:pPr>
      <w:r>
        <w:t>Camera ownership and department contact are recorded.</w:t>
      </w:r>
    </w:p>
    <w:p>
      <w:pPr>
        <w:pStyle w:val="ListBullet"/>
      </w:pPr>
      <w:r>
        <w:t>Source connectivity and authentication have been validated.</w:t>
      </w:r>
    </w:p>
    <w:p>
      <w:pPr>
        <w:pStyle w:val="ListBullet"/>
      </w:pPr>
      <w:r>
        <w:t>Camera metadata and location are complete enough for operations.</w:t>
      </w:r>
    </w:p>
    <w:p>
      <w:pPr>
        <w:pStyle w:val="ListBullet"/>
      </w:pPr>
      <w:r>
        <w:t>Live viewing works through the approved secure path.</w:t>
      </w:r>
    </w:p>
    <w:p>
      <w:pPr>
        <w:pStyle w:val="ListBullet"/>
      </w:pPr>
      <w:r>
        <w:t>AI processing policy is explicitly configured for the camera.</w:t>
      </w:r>
    </w:p>
    <w:p>
      <w:pPr>
        <w:pStyle w:val="ListBullet"/>
      </w:pPr>
      <w:r>
        <w:t>ANPR behavior and uncertainty handling are understood by operators.</w:t>
      </w:r>
    </w:p>
    <w:p>
      <w:pPr>
        <w:pStyle w:val="ListBullet"/>
      </w:pPr>
      <w:r>
        <w:t>Watchlist source and update process are defined.</w:t>
      </w:r>
    </w:p>
    <w:p>
      <w:pPr>
        <w:pStyle w:val="ListBullet"/>
      </w:pPr>
      <w:r>
        <w:t>Alert escalation and resolution workflow is defined.</w:t>
      </w:r>
    </w:p>
    <w:p>
      <w:pPr>
        <w:pStyle w:val="ListBullet"/>
      </w:pPr>
      <w:r>
        <w:t>User roles and least-privilege access are configured.</w:t>
      </w:r>
    </w:p>
    <w:p>
      <w:pPr>
        <w:pStyle w:val="ListBullet"/>
      </w:pPr>
      <w:r>
        <w:t>Audit logging is enabled and review responsibility is assigned.</w:t>
      </w:r>
    </w:p>
    <w:p>
      <w:pPr>
        <w:pStyle w:val="ListBullet"/>
      </w:pPr>
      <w:r>
        <w:t>Failure/reconnect behavior has been exercised.</w:t>
      </w:r>
    </w:p>
    <w:p>
      <w:pPr>
        <w:pStyle w:val="ListBullet"/>
      </w:pPr>
      <w:r>
        <w:t>Retention/evidence rules are approved before production use.</w:t>
      </w:r>
    </w:p>
    <w:p>
      <w:pPr>
        <w:pStyle w:val="ListBullet"/>
      </w:pPr>
      <w:r>
        <w:t>Pilot results are recorded before adding the next deployment cohort.</w:t>
      </w:r>
    </w:p>
    <w:p>
      <w:pPr>
        <w:pStyle w:val="Heading1"/>
      </w:pPr>
      <w:r>
        <w:t>14. What Gujarat Gets From This Approach</w:t>
      </w:r>
    </w:p>
    <w:p>
      <w:r>
        <w:t>The main benefit is not simply a new camera viewer. The deployment model creates a common operational layer over fragmented CCTV infrastructure.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744"/>
            <w:vAlign w:val="center"/>
            <w:shd w:fill="D9E2F3"/>
          </w:tcPr>
          <w:p>
            <w:r/>
            <w:r>
              <w:rPr>
                <w:b/>
                <w:sz w:val="17"/>
              </w:rPr>
              <w:t>Existing challenge</w:t>
            </w:r>
          </w:p>
        </w:tc>
        <w:tc>
          <w:tcPr>
            <w:tcW w:type="dxa" w:w="5760"/>
            <w:vAlign w:val="center"/>
            <w:shd w:fill="D9E2F3"/>
          </w:tcPr>
          <w:p>
            <w:r/>
            <w:r>
              <w:rPr>
                <w:b/>
                <w:sz w:val="17"/>
              </w:rPr>
              <w:t>Deployment outcome with Drishti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Fragmented camera systems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Common catalogue, access and operational workflow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Manual monitoring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Prioritized events and searchable vehicle intelligence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Manual vehicle investigation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ANPR history and multi-camera journey reconstruction where data permits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Different departments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Department-aware ownership and access model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Difficult statewide scaling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Edge/regional/central architecture that can grow incrementally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Unclear AI accountability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Human verification, confidence handling and audit trail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7"/>
              </w:rPr>
              <w:t>High migration risk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b w:val="0"/>
                <w:sz w:val="17"/>
              </w:rPr>
              <w:t>Phased onboarding instead of immediate infrastructure replacement</w:t>
            </w:r>
          </w:p>
        </w:tc>
      </w:tr>
    </w:tbl>
    <w:p>
      <w:pPr>
        <w:pStyle w:val="Heading1"/>
      </w:pPr>
      <w:r>
        <w:t>15. Recommended Next-Step Sequence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1. Select</w:t>
              <w:br/>
              <w:t>Pilot Sites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461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2. Inventory</w:t>
              <w:br/>
              <w:t>&amp; Integrate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461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3. Establish</w:t>
              <w:br/>
              <w:t>Baseline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461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4. Operate</w:t>
              <w:br/>
              <w:t>30–60 Days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461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5. Measure</w:t>
              <w:br/>
              <w:t>&amp; Harden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461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6. Expand by</w:t>
              <w:br/>
              <w:t>Cohort</w:t>
            </w:r>
            <w:r>
              <w:rPr>
                <w:b/>
              </w:rPr>
              <w:br/>
              <w:t>↓</w:t>
            </w:r>
          </w:p>
        </w:tc>
        <w:tc>
          <w:tcPr>
            <w:tcW w:type="dxa" w:w="1461"/>
            <w:shd w:fill="F3F5F7"/>
          </w:tcPr>
          <w:p>
            <w:pPr>
              <w:jc w:val="center"/>
            </w:pPr>
            <w:r>
              <w:rPr>
                <w:b/>
                <w:sz w:val="16"/>
              </w:rPr>
              <w:t>7. Regional /</w:t>
              <w:br/>
              <w:t>Statewide</w:t>
            </w:r>
          </w:p>
        </w:tc>
      </w:tr>
    </w:tbl>
    <w:p>
      <w:r>
        <w:t>Each expansion cohort should carry forward the lessons, integration templates, operating procedures, security controls and measured results from the previous stage. This turns statewide deployment into a repeatable engineering process rather than a single high-risk migration.</w:t>
      </w:r>
    </w:p>
    <w:p>
      <w:pPr>
        <w:pStyle w:val="Heading1"/>
      </w:pPr>
      <w:r>
        <w:t>16. Final 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</w:tcPr>
          <w:p>
            <w:pPr>
              <w:jc w:val="left"/>
            </w:pPr>
            <w:r>
              <w:rPr>
                <w:b/>
                <w:sz w:val="18"/>
              </w:rPr>
              <w:t>Drishti should be adopted as a progressive intelligence layer over Gujarat’s existing CCTV ecosystem: integrate first, prove value, measure operational behavior, harden the platform, and then scale.</w:t>
            </w:r>
          </w:p>
        </w:tc>
      </w:tr>
    </w:tbl>
    <w:p>
      <w:r>
        <w:t>The approach deliberately separates what can be demonstrated in the current PoC from what belongs in a production statewide architecture. That distinction makes the deployment plan more credible: the pilot proves the workflow, while the production roadmap provides a controlled path toward distributed processing, stronger security, multi-department governance and large-scale operations.</w:t>
      </w:r>
    </w:p>
    <w:p/>
    <w:p>
      <w:pPr>
        <w:jc w:val="center"/>
      </w:pPr>
      <w:r>
        <w:rPr>
          <w:b/>
        </w:rPr>
        <w:t>Drishti • Government Deployment &amp; Operational Adoption Blueprint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Drishti | Sentinel Gujarat | Additional Submission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