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96DFE3">
      <w:pPr>
        <w:pStyle w:val="3"/>
        <w:bidi w:val="0"/>
        <w:spacing w:beforeAutospacing="0" w:afterAutospacing="0"/>
        <w:rPr>
          <w:rFonts w:hint="default" w:ascii="Calibri" w:hAnsi="Calibri" w:cs="Calibri"/>
          <w:sz w:val="36"/>
          <w:szCs w:val="36"/>
        </w:rPr>
      </w:pPr>
      <w:r>
        <w:rPr>
          <w:rFonts w:hint="default" w:ascii="Calibri" w:hAnsi="Calibri" w:cs="Calibri"/>
          <w:sz w:val="36"/>
          <w:szCs w:val="36"/>
        </w:rPr>
        <w:t>1. Copy Constructor</w:t>
      </w:r>
    </w:p>
    <w:p w14:paraId="7DC8D596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A Copy Constructor is a specialized constructor used to create a new object by copying data from an existing instance of the same class. While C# does not provide an implicit copy constructor, it is a best practice for managing object duplication.</w:t>
      </w:r>
    </w:p>
    <w:p w14:paraId="2DA77053">
      <w:pPr>
        <w:rPr>
          <w:rFonts w:hint="default" w:ascii="Calibri" w:hAnsi="Calibri" w:cs="Calibri"/>
          <w:sz w:val="24"/>
          <w:szCs w:val="24"/>
        </w:rPr>
      </w:pPr>
    </w:p>
    <w:p w14:paraId="1B084D8F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  <w:u w:val="single"/>
        </w:rPr>
        <w:t>Deep Copying:</w:t>
      </w:r>
      <w:r>
        <w:rPr>
          <w:rFonts w:hint="default" w:ascii="Calibri" w:hAnsi="Calibri" w:cs="Calibri"/>
          <w:sz w:val="24"/>
          <w:szCs w:val="24"/>
        </w:rPr>
        <w:t xml:space="preserve"> It is primarily used to perform a "Deep Copy," ensuring that reference-type members are duplicated into new memory addresses rather than just sharing a pointer</w:t>
      </w:r>
    </w:p>
    <w:p w14:paraId="2E091795">
      <w:pPr>
        <w:rPr>
          <w:rFonts w:hint="default" w:ascii="Calibri" w:hAnsi="Calibri" w:cs="Calibri"/>
          <w:sz w:val="24"/>
          <w:szCs w:val="24"/>
        </w:rPr>
      </w:pPr>
    </w:p>
    <w:p w14:paraId="3F1BB519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Example:</w:t>
      </w:r>
    </w:p>
    <w:p w14:paraId="06CCB369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public class Student {</w:t>
      </w:r>
    </w:p>
    <w:p w14:paraId="4412BDED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public string Name { get; set; }</w:t>
      </w:r>
    </w:p>
    <w:p w14:paraId="6F1E90C1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// Copy Constructor</w:t>
      </w:r>
    </w:p>
    <w:p w14:paraId="3B61FA27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public Student(Student other) {</w:t>
      </w:r>
    </w:p>
    <w:p w14:paraId="19FCC0BD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    this.Name = other.Name;</w:t>
      </w:r>
    </w:p>
    <w:p w14:paraId="4CF01DE1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}</w:t>
      </w:r>
    </w:p>
    <w:p w14:paraId="7C3BE31A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}</w:t>
      </w:r>
    </w:p>
    <w:p w14:paraId="3D84A279">
      <w:pPr>
        <w:rPr>
          <w:rFonts w:hint="default" w:ascii="Calibri" w:hAnsi="Calibri" w:cs="Calibri"/>
          <w:sz w:val="24"/>
          <w:szCs w:val="24"/>
          <w:lang w:val="en-US"/>
        </w:rPr>
      </w:pPr>
    </w:p>
    <w:p w14:paraId="18EFEA5D">
      <w:pPr>
        <w:pStyle w:val="3"/>
        <w:bidi w:val="0"/>
        <w:spacing w:beforeAutospacing="0" w:afterAutospacing="0"/>
        <w:rPr>
          <w:rFonts w:hint="default" w:ascii="Calibri" w:hAnsi="Calibri" w:cs="Calibri"/>
          <w:sz w:val="36"/>
          <w:szCs w:val="36"/>
          <w:lang w:val="en-US"/>
        </w:rPr>
      </w:pPr>
      <w:r>
        <w:rPr>
          <w:rFonts w:hint="default" w:ascii="Calibri" w:hAnsi="Calibri" w:cs="Calibri"/>
          <w:sz w:val="36"/>
          <w:szCs w:val="36"/>
        </w:rPr>
        <w:t>Copy Constructor</w:t>
      </w:r>
      <w:r>
        <w:rPr>
          <w:rFonts w:hint="default" w:ascii="Calibri" w:hAnsi="Calibri" w:cs="Calibri"/>
          <w:sz w:val="36"/>
          <w:szCs w:val="36"/>
          <w:lang w:val="en-US"/>
        </w:rPr>
        <w:t xml:space="preserve"> VS Clone()</w:t>
      </w:r>
    </w:p>
    <w:p w14:paraId="65E54EB0">
      <w:pPr>
        <w:rPr>
          <w:rFonts w:hint="default" w:ascii="Calibri" w:hAnsi="Calibri" w:cs="Calibri"/>
          <w:sz w:val="24"/>
          <w:szCs w:val="24"/>
          <w:lang w:val="en-US"/>
        </w:rPr>
      </w:pPr>
    </w:p>
    <w:p w14:paraId="16F1C000">
      <w:pPr>
        <w:pStyle w:val="4"/>
        <w:bidi w:val="0"/>
        <w:spacing w:before="0" w:after="0" w:line="240" w:lineRule="auto"/>
        <w:rPr>
          <w:rFonts w:hint="default" w:ascii="Calibri" w:hAnsi="Calibri" w:cs="Calibri"/>
          <w:sz w:val="32"/>
          <w:szCs w:val="32"/>
          <w:lang w:val="en-US"/>
        </w:rPr>
      </w:pPr>
      <w:r>
        <w:rPr>
          <w:rFonts w:hint="default" w:ascii="Calibri" w:hAnsi="Calibri" w:cs="Calibri"/>
          <w:sz w:val="32"/>
          <w:szCs w:val="32"/>
          <w:lang w:val="en-US"/>
        </w:rPr>
        <w:t xml:space="preserve">Copy Constructor </w:t>
      </w:r>
    </w:p>
    <w:p w14:paraId="170A4955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A copy constructor is a manual implementation where you write a constructor that accepts an instance of the same class.</w:t>
      </w:r>
    </w:p>
    <w:p w14:paraId="74B4C54B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  <w:u w:val="single"/>
        </w:rPr>
        <w:t>Pros</w:t>
      </w:r>
      <w:r>
        <w:rPr>
          <w:rFonts w:hint="default" w:ascii="Calibri" w:hAnsi="Calibri" w:cs="Calibri"/>
          <w:sz w:val="24"/>
          <w:szCs w:val="24"/>
        </w:rPr>
        <w:t>: It is very clear and "type-safe," meaning you don't have to convert the object from a generic object type back to your specific class.</w:t>
      </w:r>
    </w:p>
    <w:p w14:paraId="4F72331E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  <w:u w:val="single"/>
        </w:rPr>
        <w:t>Control</w:t>
      </w:r>
      <w:r>
        <w:rPr>
          <w:rFonts w:hint="default" w:ascii="Calibri" w:hAnsi="Calibri" w:cs="Calibri"/>
          <w:sz w:val="24"/>
          <w:szCs w:val="24"/>
        </w:rPr>
        <w:t>: It allows you to perform a Deep Copy easily by manually creating new instances of internal reference types (like lists or other objects).</w:t>
      </w:r>
    </w:p>
    <w:p w14:paraId="7BA649B4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  <w:u w:val="single"/>
        </w:rPr>
        <w:t>Usage</w:t>
      </w:r>
      <w:r>
        <w:rPr>
          <w:rFonts w:hint="default" w:ascii="Calibri" w:hAnsi="Calibri" w:cs="Calibri"/>
          <w:sz w:val="24"/>
          <w:szCs w:val="24"/>
        </w:rPr>
        <w:t>: Best used when you want to ensure that the new object is completely independent of the original.</w:t>
      </w:r>
    </w:p>
    <w:p w14:paraId="0D1F83CA">
      <w:pPr>
        <w:rPr>
          <w:rFonts w:hint="default" w:ascii="Calibri" w:hAnsi="Calibri" w:cs="Calibri"/>
          <w:sz w:val="24"/>
          <w:szCs w:val="24"/>
        </w:rPr>
      </w:pPr>
    </w:p>
    <w:p w14:paraId="30DBEB3C">
      <w:pPr>
        <w:rPr>
          <w:rFonts w:hint="default" w:ascii="Calibri" w:hAnsi="Calibri" w:cs="Calibri"/>
          <w:sz w:val="21"/>
          <w:szCs w:val="21"/>
        </w:rPr>
      </w:pPr>
      <w:r>
        <w:rPr>
          <w:rStyle w:val="13"/>
          <w:rFonts w:hint="default" w:ascii="Calibri" w:hAnsi="Calibri" w:cs="Calibri"/>
          <w:sz w:val="32"/>
          <w:szCs w:val="32"/>
        </w:rPr>
        <w:t>Object.Clone()</w:t>
      </w:r>
      <w:r>
        <w:rPr>
          <w:rFonts w:hint="default" w:ascii="Calibri" w:hAnsi="Calibri" w:cs="Calibri"/>
          <w:sz w:val="21"/>
          <w:szCs w:val="21"/>
        </w:rPr>
        <w:t xml:space="preserve"> </w:t>
      </w:r>
    </w:p>
    <w:p w14:paraId="3BE00BE4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The Clone() method is part of the ICloneable interface and usually relies on a protected method called MemberwiseClone().</w:t>
      </w:r>
    </w:p>
    <w:p w14:paraId="37E855E2">
      <w:pPr>
        <w:rPr>
          <w:rFonts w:hint="default" w:ascii="Calibri" w:hAnsi="Calibri" w:cs="Calibri"/>
          <w:sz w:val="24"/>
          <w:szCs w:val="24"/>
        </w:rPr>
      </w:pPr>
    </w:p>
    <w:p w14:paraId="450D0844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  <w:u w:val="single"/>
        </w:rPr>
        <w:t>Shallow Copy</w:t>
      </w:r>
      <w:r>
        <w:rPr>
          <w:rFonts w:hint="default" w:ascii="Calibri" w:hAnsi="Calibri" w:cs="Calibri"/>
          <w:sz w:val="24"/>
          <w:szCs w:val="24"/>
        </w:rPr>
        <w:t>: MemberwiseClone() creates a "Shallow Copy." It copies value types (integers, bools) perfectly, but for reference types (like a List of students), it only copies the address. Both objects will end up pointing to the same list in memory.</w:t>
      </w:r>
    </w:p>
    <w:p w14:paraId="4A10A474">
      <w:pPr>
        <w:rPr>
          <w:rFonts w:hint="default" w:ascii="Calibri" w:hAnsi="Calibri" w:cs="Calibri"/>
          <w:sz w:val="24"/>
          <w:szCs w:val="24"/>
        </w:rPr>
      </w:pPr>
    </w:p>
    <w:p w14:paraId="181D804F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  <w:u w:val="single"/>
        </w:rPr>
        <w:t>Polymorphism</w:t>
      </w:r>
      <w:r>
        <w:rPr>
          <w:rFonts w:hint="default" w:ascii="Calibri" w:hAnsi="Calibri" w:cs="Calibri"/>
          <w:sz w:val="24"/>
          <w:szCs w:val="24"/>
        </w:rPr>
        <w:t>: This method is better if you have a base class (like User) and a derived class (like Student). If you call Clone() on a User variable that is actually a Student, it will correctly return a Student object.</w:t>
      </w:r>
    </w:p>
    <w:p w14:paraId="71E3DC88">
      <w:pPr>
        <w:rPr>
          <w:rFonts w:hint="default" w:ascii="Calibri" w:hAnsi="Calibri" w:cs="Calibri"/>
          <w:sz w:val="24"/>
          <w:szCs w:val="24"/>
        </w:rPr>
      </w:pPr>
    </w:p>
    <w:p w14:paraId="2E71116A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  <w:u w:val="single"/>
        </w:rPr>
        <w:t>Cons</w:t>
      </w:r>
      <w:r>
        <w:rPr>
          <w:rFonts w:hint="default" w:ascii="Calibri" w:hAnsi="Calibri" w:cs="Calibri"/>
          <w:sz w:val="24"/>
          <w:szCs w:val="24"/>
        </w:rPr>
        <w:t>: It is often considered "bad practice" in modern C# because it returns a generic object, forcing you to cast it, and it doesn't guarantee a deep copy.</w:t>
      </w:r>
    </w:p>
    <w:p w14:paraId="0C40269C">
      <w:pPr>
        <w:rPr>
          <w:rFonts w:hint="default" w:ascii="Calibri" w:hAnsi="Calibri" w:cs="Calibri"/>
        </w:rPr>
      </w:pPr>
    </w:p>
    <w:p w14:paraId="57F33BCD">
      <w:pPr>
        <w:pStyle w:val="3"/>
        <w:bidi w:val="0"/>
        <w:spacing w:beforeAutospacing="0" w:afterAutospacing="0"/>
        <w:rPr>
          <w:rFonts w:hint="default" w:ascii="Calibri" w:hAnsi="Calibri" w:cs="Calibri"/>
        </w:rPr>
      </w:pPr>
    </w:p>
    <w:p w14:paraId="05BC2BBA">
      <w:pPr>
        <w:pStyle w:val="3"/>
        <w:bidi w:val="0"/>
        <w:spacing w:beforeAutospacing="0" w:afterAutospacing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2. Indexers</w:t>
      </w:r>
    </w:p>
    <w:p w14:paraId="67143D75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An Indexer allows instances of a class or struct to be indexed just like arrays, providing a natural and intuitive way to access internal data collections.</w:t>
      </w:r>
    </w:p>
    <w:p w14:paraId="775DB3A9">
      <w:pPr>
        <w:rPr>
          <w:rFonts w:hint="default" w:ascii="Calibri" w:hAnsi="Calibri" w:cs="Calibri"/>
          <w:lang w:val="en-US"/>
        </w:rPr>
      </w:pPr>
      <w:r>
        <w:rPr>
          <w:rFonts w:hint="default" w:ascii="Calibri" w:hAnsi="Calibri" w:cs="Calibri"/>
          <w:lang w:val="en-US"/>
        </w:rPr>
        <w:t>Example :</w:t>
      </w:r>
    </w:p>
    <w:p w14:paraId="055A04CA">
      <w:pPr>
        <w:rPr>
          <w:rFonts w:hint="default" w:ascii="Calibri" w:hAnsi="Calibri" w:cs="Calibri"/>
          <w:lang w:val="en-US"/>
        </w:rPr>
      </w:pPr>
    </w:p>
    <w:p w14:paraId="33EA8339">
      <w:pPr>
        <w:rPr>
          <w:rFonts w:hint="default" w:ascii="Calibri" w:hAnsi="Calibri" w:eastAsia="Courier New" w:cs="Calibri"/>
          <w:i w:val="0"/>
          <w:iCs w:val="0"/>
          <w:caps w:val="0"/>
          <w:color w:val="242424"/>
          <w:spacing w:val="-4"/>
          <w:sz w:val="20"/>
          <w:szCs w:val="20"/>
          <w:shd w:val="clear" w:fill="F9F9F9"/>
          <w:lang w:val="en-US"/>
        </w:rPr>
      </w:pPr>
      <w:r>
        <w:rPr>
          <w:rFonts w:hint="default" w:ascii="Calibri" w:hAnsi="Calibri" w:eastAsia="Courier New" w:cs="Calibri"/>
          <w:i w:val="0"/>
          <w:iCs w:val="0"/>
          <w:caps w:val="0"/>
          <w:color w:val="AA0D91"/>
          <w:spacing w:val="-4"/>
          <w:sz w:val="20"/>
          <w:szCs w:val="20"/>
          <w:shd w:val="clear" w:fill="F9F9F9"/>
        </w:rPr>
        <w:t>public</w:t>
      </w:r>
      <w:r>
        <w:rPr>
          <w:rFonts w:hint="default" w:ascii="Calibri" w:hAnsi="Calibri" w:eastAsia="Courier New" w:cs="Calibri"/>
          <w:i w:val="0"/>
          <w:iCs w:val="0"/>
          <w:caps w:val="0"/>
          <w:color w:val="242424"/>
          <w:spacing w:val="-4"/>
          <w:sz w:val="20"/>
          <w:szCs w:val="20"/>
          <w:shd w:val="clear" w:fill="F9F9F9"/>
        </w:rPr>
        <w:t xml:space="preserve"> </w:t>
      </w:r>
      <w:r>
        <w:rPr>
          <w:rFonts w:hint="default" w:ascii="Calibri" w:hAnsi="Calibri" w:eastAsia="Courier New" w:cs="Calibri"/>
          <w:i w:val="0"/>
          <w:iCs w:val="0"/>
          <w:caps w:val="0"/>
          <w:color w:val="5C2699"/>
          <w:spacing w:val="-4"/>
          <w:sz w:val="20"/>
          <w:szCs w:val="20"/>
          <w:shd w:val="clear" w:fill="F9F9F9"/>
        </w:rPr>
        <w:t>int</w:t>
      </w:r>
      <w:r>
        <w:rPr>
          <w:rFonts w:hint="default" w:ascii="Calibri" w:hAnsi="Calibri" w:eastAsia="Courier New" w:cs="Calibri"/>
          <w:i w:val="0"/>
          <w:iCs w:val="0"/>
          <w:caps w:val="0"/>
          <w:color w:val="242424"/>
          <w:spacing w:val="-4"/>
          <w:sz w:val="20"/>
          <w:szCs w:val="20"/>
          <w:shd w:val="clear" w:fill="F9F9F9"/>
        </w:rPr>
        <w:t xml:space="preserve"> </w:t>
      </w:r>
      <w:r>
        <w:rPr>
          <w:rFonts w:hint="default" w:ascii="Calibri" w:hAnsi="Calibri" w:eastAsia="Courier New" w:cs="Calibri"/>
          <w:i w:val="0"/>
          <w:iCs w:val="0"/>
          <w:caps w:val="0"/>
          <w:color w:val="AA0D91"/>
          <w:spacing w:val="-4"/>
          <w:sz w:val="20"/>
          <w:szCs w:val="20"/>
          <w:shd w:val="clear" w:fill="F9F9F9"/>
        </w:rPr>
        <w:t>this</w:t>
      </w:r>
      <w:r>
        <w:rPr>
          <w:rFonts w:hint="default" w:ascii="Calibri" w:hAnsi="Calibri" w:eastAsia="Courier New" w:cs="Calibri"/>
          <w:i w:val="0"/>
          <w:iCs w:val="0"/>
          <w:caps w:val="0"/>
          <w:color w:val="242424"/>
          <w:spacing w:val="-4"/>
          <w:sz w:val="20"/>
          <w:szCs w:val="20"/>
          <w:shd w:val="clear" w:fill="F9F9F9"/>
        </w:rPr>
        <w:t>[</w:t>
      </w:r>
      <w:r>
        <w:rPr>
          <w:rFonts w:hint="default" w:ascii="Calibri" w:hAnsi="Calibri" w:eastAsia="Courier New" w:cs="Calibri"/>
          <w:i w:val="0"/>
          <w:iCs w:val="0"/>
          <w:caps w:val="0"/>
          <w:color w:val="5C2699"/>
          <w:spacing w:val="-4"/>
          <w:sz w:val="20"/>
          <w:szCs w:val="20"/>
          <w:shd w:val="clear" w:fill="F9F9F9"/>
        </w:rPr>
        <w:t>int</w:t>
      </w:r>
      <w:r>
        <w:rPr>
          <w:rFonts w:hint="default" w:ascii="Calibri" w:hAnsi="Calibri" w:eastAsia="Courier New" w:cs="Calibri"/>
          <w:i w:val="0"/>
          <w:iCs w:val="0"/>
          <w:caps w:val="0"/>
          <w:color w:val="242424"/>
          <w:spacing w:val="-4"/>
          <w:sz w:val="20"/>
          <w:szCs w:val="20"/>
          <w:shd w:val="clear" w:fill="F9F9F9"/>
        </w:rPr>
        <w:t xml:space="preserve"> index]</w:t>
      </w:r>
      <w:r>
        <w:rPr>
          <w:rFonts w:hint="default" w:ascii="Calibri" w:hAnsi="Calibri" w:eastAsia="Courier New" w:cs="Calibri"/>
          <w:i w:val="0"/>
          <w:iCs w:val="0"/>
          <w:caps w:val="0"/>
          <w:color w:val="242424"/>
          <w:spacing w:val="-4"/>
          <w:sz w:val="20"/>
          <w:szCs w:val="20"/>
          <w:shd w:val="clear" w:fill="F9F9F9"/>
          <w:lang w:val="en-US"/>
        </w:rPr>
        <w:t>{</w:t>
      </w:r>
    </w:p>
    <w:p w14:paraId="1E5C5747">
      <w:pPr>
        <w:rPr>
          <w:rFonts w:hint="default" w:ascii="Calibri" w:hAnsi="Calibri" w:eastAsia="Courier New" w:cs="Calibri"/>
          <w:i w:val="0"/>
          <w:iCs w:val="0"/>
          <w:caps w:val="0"/>
          <w:color w:val="242424"/>
          <w:spacing w:val="-4"/>
          <w:sz w:val="20"/>
          <w:szCs w:val="20"/>
          <w:shd w:val="clear" w:fill="F9F9F9"/>
          <w:lang w:val="en-US"/>
        </w:rPr>
      </w:pPr>
      <w:r>
        <w:rPr>
          <w:rFonts w:hint="default" w:ascii="Calibri" w:hAnsi="Calibri" w:eastAsia="Courier New" w:cs="Calibri"/>
          <w:i w:val="0"/>
          <w:iCs w:val="0"/>
          <w:caps w:val="0"/>
          <w:color w:val="242424"/>
          <w:spacing w:val="-4"/>
          <w:sz w:val="20"/>
          <w:szCs w:val="20"/>
          <w:shd w:val="clear" w:fill="F9F9F9"/>
          <w:lang w:val="en-US"/>
        </w:rPr>
        <w:tab/>
      </w:r>
      <w:r>
        <w:rPr>
          <w:rFonts w:hint="default" w:ascii="Calibri" w:hAnsi="Calibri" w:eastAsia="Courier New" w:cs="Calibri"/>
          <w:i w:val="0"/>
          <w:iCs w:val="0"/>
          <w:caps w:val="0"/>
          <w:color w:val="AA0D91"/>
          <w:spacing w:val="-4"/>
          <w:sz w:val="20"/>
          <w:szCs w:val="20"/>
          <w:shd w:val="clear" w:fill="F9F9F9"/>
        </w:rPr>
        <w:t>get</w:t>
      </w:r>
      <w:r>
        <w:rPr>
          <w:rFonts w:hint="default" w:ascii="Calibri" w:hAnsi="Calibri" w:eastAsia="Courier New" w:cs="Calibri"/>
          <w:i w:val="0"/>
          <w:iCs w:val="0"/>
          <w:caps w:val="0"/>
          <w:color w:val="242424"/>
          <w:spacing w:val="-4"/>
          <w:sz w:val="20"/>
          <w:szCs w:val="20"/>
          <w:shd w:val="clear" w:fill="F9F9F9"/>
        </w:rPr>
        <w:t xml:space="preserve"> { </w:t>
      </w:r>
      <w:r>
        <w:rPr>
          <w:rFonts w:hint="default" w:ascii="Calibri" w:hAnsi="Calibri" w:eastAsia="Courier New" w:cs="Calibri"/>
          <w:i w:val="0"/>
          <w:iCs w:val="0"/>
          <w:caps w:val="0"/>
          <w:color w:val="AA0D91"/>
          <w:spacing w:val="-4"/>
          <w:sz w:val="20"/>
          <w:szCs w:val="20"/>
          <w:shd w:val="clear" w:fill="F9F9F9"/>
        </w:rPr>
        <w:t>return</w:t>
      </w:r>
      <w:r>
        <w:rPr>
          <w:rFonts w:hint="default" w:ascii="Calibri" w:hAnsi="Calibri" w:eastAsia="Courier New" w:cs="Calibri"/>
          <w:i w:val="0"/>
          <w:iCs w:val="0"/>
          <w:caps w:val="0"/>
          <w:color w:val="242424"/>
          <w:spacing w:val="-4"/>
          <w:sz w:val="20"/>
          <w:szCs w:val="20"/>
          <w:shd w:val="clear" w:fill="F9F9F9"/>
        </w:rPr>
        <w:t xml:space="preserve"> numbers[index]; }</w:t>
      </w:r>
      <w:r>
        <w:rPr>
          <w:rFonts w:hint="default" w:ascii="Calibri" w:hAnsi="Calibri" w:eastAsia="Courier New" w:cs="Calibri"/>
          <w:i w:val="0"/>
          <w:iCs w:val="0"/>
          <w:caps w:val="0"/>
          <w:color w:val="242424"/>
          <w:spacing w:val="-4"/>
          <w:sz w:val="20"/>
          <w:szCs w:val="20"/>
          <w:shd w:val="clear" w:fill="F9F9F9"/>
        </w:rPr>
        <w:br w:type="textWrapping"/>
      </w:r>
      <w:r>
        <w:rPr>
          <w:rFonts w:hint="default" w:ascii="Calibri" w:hAnsi="Calibri" w:eastAsia="Courier New" w:cs="Calibri"/>
          <w:i w:val="0"/>
          <w:iCs w:val="0"/>
          <w:caps w:val="0"/>
          <w:color w:val="242424"/>
          <w:spacing w:val="-4"/>
          <w:sz w:val="20"/>
          <w:szCs w:val="20"/>
          <w:shd w:val="clear" w:fill="F9F9F9"/>
          <w:lang w:val="en-US"/>
        </w:rPr>
        <w:tab/>
      </w:r>
      <w:r>
        <w:rPr>
          <w:rFonts w:hint="default" w:ascii="Calibri" w:hAnsi="Calibri" w:eastAsia="Courier New" w:cs="Calibri"/>
          <w:i w:val="0"/>
          <w:iCs w:val="0"/>
          <w:caps w:val="0"/>
          <w:color w:val="AA0D91"/>
          <w:spacing w:val="-4"/>
          <w:sz w:val="20"/>
          <w:szCs w:val="20"/>
          <w:shd w:val="clear" w:fill="F9F9F9"/>
        </w:rPr>
        <w:t>set</w:t>
      </w:r>
      <w:r>
        <w:rPr>
          <w:rFonts w:hint="default" w:ascii="Calibri" w:hAnsi="Calibri" w:eastAsia="Courier New" w:cs="Calibri"/>
          <w:i w:val="0"/>
          <w:iCs w:val="0"/>
          <w:caps w:val="0"/>
          <w:color w:val="242424"/>
          <w:spacing w:val="-4"/>
          <w:sz w:val="20"/>
          <w:szCs w:val="20"/>
          <w:shd w:val="clear" w:fill="F9F9F9"/>
        </w:rPr>
        <w:t xml:space="preserve"> { numbers[index] = </w:t>
      </w:r>
      <w:r>
        <w:rPr>
          <w:rFonts w:hint="default" w:ascii="Calibri" w:hAnsi="Calibri" w:eastAsia="Courier New" w:cs="Calibri"/>
          <w:i w:val="0"/>
          <w:iCs w:val="0"/>
          <w:caps w:val="0"/>
          <w:color w:val="AA0D91"/>
          <w:spacing w:val="-4"/>
          <w:sz w:val="20"/>
          <w:szCs w:val="20"/>
          <w:shd w:val="clear" w:fill="F9F9F9"/>
        </w:rPr>
        <w:t>value</w:t>
      </w:r>
      <w:r>
        <w:rPr>
          <w:rFonts w:hint="default" w:ascii="Calibri" w:hAnsi="Calibri" w:eastAsia="Courier New" w:cs="Calibri"/>
          <w:i w:val="0"/>
          <w:iCs w:val="0"/>
          <w:caps w:val="0"/>
          <w:color w:val="242424"/>
          <w:spacing w:val="-4"/>
          <w:sz w:val="20"/>
          <w:szCs w:val="20"/>
          <w:shd w:val="clear" w:fill="F9F9F9"/>
        </w:rPr>
        <w:t>; }</w:t>
      </w:r>
    </w:p>
    <w:p w14:paraId="4820651D">
      <w:pPr>
        <w:rPr>
          <w:rFonts w:hint="default" w:ascii="Calibri" w:hAnsi="Calibri" w:cs="Calibri"/>
          <w:sz w:val="22"/>
          <w:szCs w:val="22"/>
          <w:lang w:val="en-US"/>
        </w:rPr>
      </w:pPr>
      <w:r>
        <w:rPr>
          <w:rFonts w:hint="default" w:ascii="Calibri" w:hAnsi="Calibri" w:eastAsia="Courier New" w:cs="Calibri"/>
          <w:i w:val="0"/>
          <w:iCs w:val="0"/>
          <w:caps w:val="0"/>
          <w:color w:val="242424"/>
          <w:spacing w:val="-4"/>
          <w:sz w:val="20"/>
          <w:szCs w:val="20"/>
          <w:shd w:val="clear" w:fill="F9F9F9"/>
          <w:lang w:val="en-US"/>
        </w:rPr>
        <w:t>}</w:t>
      </w:r>
    </w:p>
    <w:p w14:paraId="1F3235F9">
      <w:pPr>
        <w:rPr>
          <w:rFonts w:hint="default" w:ascii="Calibri" w:hAnsi="Calibri" w:cs="Calibri"/>
        </w:rPr>
      </w:pPr>
    </w:p>
    <w:p w14:paraId="36D9F813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Accessors: They utilize get and set accessors to define how data is retrieved or modified.</w:t>
      </w:r>
    </w:p>
    <w:p w14:paraId="7E160EE9">
      <w:pPr>
        <w:rPr>
          <w:rFonts w:hint="default" w:ascii="Calibri" w:hAnsi="Calibri" w:cs="Calibri"/>
        </w:rPr>
      </w:pPr>
    </w:p>
    <w:p w14:paraId="21F85318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  <w:u w:val="single"/>
        </w:rPr>
        <w:t>Overloading</w:t>
      </w:r>
      <w:r>
        <w:rPr>
          <w:rFonts w:hint="default" w:ascii="Calibri" w:hAnsi="Calibri" w:cs="Calibri"/>
        </w:rPr>
        <w:t>: Like methods, indexers can be overloaded to accept different types, such as an int for an ID or a string for a name.</w:t>
      </w:r>
    </w:p>
    <w:p w14:paraId="46226149">
      <w:pPr>
        <w:rPr>
          <w:rFonts w:hint="default" w:ascii="Calibri" w:hAnsi="Calibri" w:cs="Calibri"/>
        </w:rPr>
      </w:pPr>
    </w:p>
    <w:p w14:paraId="66DFCB1B">
      <w:pPr>
        <w:pStyle w:val="4"/>
        <w:bidi w:val="0"/>
        <w:spacing w:before="0" w:after="0" w:line="240" w:lineRule="auto"/>
        <w:rPr>
          <w:rFonts w:hint="default" w:ascii="Calibri" w:hAnsi="Calibri" w:cs="Calibri"/>
          <w:lang w:val="en-US"/>
        </w:rPr>
      </w:pPr>
      <w:r>
        <w:rPr>
          <w:rFonts w:hint="default" w:ascii="Calibri" w:hAnsi="Calibri" w:cs="Calibri"/>
          <w:lang w:val="en-US"/>
        </w:rPr>
        <w:t xml:space="preserve">Indexer Vs Full Property </w:t>
      </w:r>
    </w:p>
    <w:p w14:paraId="775248A2">
      <w:pPr>
        <w:rPr>
          <w:rFonts w:hint="default" w:ascii="Calibri" w:hAnsi="Calibri" w:cs="Calibri"/>
          <w:lang w:val="en-US"/>
        </w:rPr>
      </w:pPr>
    </w:p>
    <w:p w14:paraId="7E9E4A31">
      <w:pPr>
        <w:rPr>
          <w:rFonts w:hint="default" w:ascii="Calibri" w:hAnsi="Calibri" w:cs="Calibri"/>
          <w:b/>
          <w:bCs/>
          <w:lang w:val="en-US"/>
        </w:rPr>
      </w:pPr>
      <w:r>
        <w:rPr>
          <w:rFonts w:hint="default" w:ascii="Calibri" w:hAnsi="Calibri" w:cs="Calibri"/>
          <w:b/>
          <w:bCs/>
          <w:lang w:val="en-US"/>
        </w:rPr>
        <w:t>1. Full Property: The "Label" Approach</w:t>
      </w:r>
    </w:p>
    <w:p w14:paraId="416478D7">
      <w:pPr>
        <w:rPr>
          <w:rFonts w:hint="default" w:ascii="Calibri" w:hAnsi="Calibri" w:cs="Calibri"/>
          <w:lang w:val="en-US"/>
        </w:rPr>
      </w:pPr>
      <w:r>
        <w:rPr>
          <w:rFonts w:hint="default" w:ascii="Calibri" w:hAnsi="Calibri" w:cs="Calibri"/>
          <w:lang w:val="en-US"/>
        </w:rPr>
        <w:t>A property is used to represent a single characteristic or attribute of an object.</w:t>
      </w:r>
    </w:p>
    <w:p w14:paraId="7B256E92">
      <w:pPr>
        <w:rPr>
          <w:rFonts w:hint="default" w:ascii="Calibri" w:hAnsi="Calibri" w:cs="Calibri"/>
          <w:lang w:val="en-US"/>
        </w:rPr>
      </w:pPr>
    </w:p>
    <w:p w14:paraId="64D11892">
      <w:pPr>
        <w:rPr>
          <w:rFonts w:hint="default" w:ascii="Calibri" w:hAnsi="Calibri" w:cs="Calibri"/>
          <w:lang w:val="en-US"/>
        </w:rPr>
      </w:pPr>
      <w:r>
        <w:rPr>
          <w:rFonts w:hint="default" w:ascii="Calibri" w:hAnsi="Calibri" w:cs="Calibri"/>
          <w:b/>
          <w:bCs/>
          <w:u w:val="single"/>
          <w:lang w:val="en-US"/>
        </w:rPr>
        <w:t xml:space="preserve">Best </w:t>
      </w:r>
      <w:r>
        <w:rPr>
          <w:rFonts w:hint="default" w:ascii="Calibri" w:hAnsi="Calibri" w:cs="Calibri"/>
          <w:lang w:val="en-US"/>
        </w:rPr>
        <w:t>for: Specific data points like Name, ID, or Price.</w:t>
      </w:r>
    </w:p>
    <w:p w14:paraId="7AA86659">
      <w:pPr>
        <w:rPr>
          <w:rFonts w:hint="default" w:ascii="Calibri" w:hAnsi="Calibri" w:cs="Calibri"/>
          <w:b/>
          <w:bCs/>
          <w:u w:val="single"/>
          <w:lang w:val="en-US"/>
        </w:rPr>
      </w:pPr>
    </w:p>
    <w:p w14:paraId="774C3443">
      <w:pPr>
        <w:rPr>
          <w:rFonts w:hint="default" w:ascii="Calibri" w:hAnsi="Calibri" w:cs="Calibri"/>
          <w:lang w:val="en-US"/>
        </w:rPr>
      </w:pPr>
      <w:r>
        <w:rPr>
          <w:rFonts w:hint="default" w:ascii="Calibri" w:hAnsi="Calibri" w:cs="Calibri"/>
          <w:b/>
          <w:bCs/>
          <w:u w:val="single"/>
          <w:lang w:val="en-US"/>
        </w:rPr>
        <w:t>Logic</w:t>
      </w:r>
      <w:r>
        <w:rPr>
          <w:rFonts w:hint="default" w:ascii="Calibri" w:hAnsi="Calibri" w:cs="Calibri"/>
          <w:lang w:val="en-US"/>
        </w:rPr>
        <w:t>: It encapsulates a private field and provides control over how that specific value is read or written.</w:t>
      </w:r>
    </w:p>
    <w:p w14:paraId="6C6C8C84">
      <w:pPr>
        <w:rPr>
          <w:rFonts w:hint="default" w:ascii="Calibri" w:hAnsi="Calibri" w:cs="Calibri"/>
          <w:lang w:val="en-US"/>
        </w:rPr>
      </w:pPr>
    </w:p>
    <w:p w14:paraId="09924505">
      <w:pPr>
        <w:rPr>
          <w:rFonts w:hint="default" w:ascii="Calibri" w:hAnsi="Calibri" w:cs="Calibri"/>
          <w:b/>
          <w:bCs/>
          <w:lang w:val="en-US"/>
        </w:rPr>
      </w:pPr>
      <w:r>
        <w:rPr>
          <w:rFonts w:hint="default" w:ascii="Calibri" w:hAnsi="Calibri" w:cs="Calibri"/>
          <w:b/>
          <w:bCs/>
          <w:lang w:val="en-US"/>
        </w:rPr>
        <w:t>2. Indexer: The "Collection" Approach</w:t>
      </w:r>
    </w:p>
    <w:p w14:paraId="0183E29E">
      <w:pPr>
        <w:rPr>
          <w:rFonts w:hint="default" w:ascii="Calibri" w:hAnsi="Calibri" w:cs="Calibri"/>
          <w:lang w:val="en-US"/>
        </w:rPr>
      </w:pPr>
      <w:r>
        <w:rPr>
          <w:rFonts w:hint="default" w:ascii="Calibri" w:hAnsi="Calibri" w:cs="Calibri"/>
          <w:lang w:val="en-US"/>
        </w:rPr>
        <w:t>An indexer (also called a "smart array") allows an object to be treated as if it were a list or a dictionary.</w:t>
      </w:r>
    </w:p>
    <w:p w14:paraId="5F283D93">
      <w:pPr>
        <w:rPr>
          <w:rFonts w:hint="default" w:ascii="Calibri" w:hAnsi="Calibri" w:cs="Calibri"/>
          <w:lang w:val="en-US"/>
        </w:rPr>
      </w:pPr>
      <w:r>
        <w:rPr>
          <w:rFonts w:hint="default" w:ascii="Calibri" w:hAnsi="Calibri" w:cs="Calibri"/>
          <w:b/>
          <w:bCs/>
          <w:u w:val="single"/>
          <w:lang w:val="en-US"/>
        </w:rPr>
        <w:t xml:space="preserve">Best </w:t>
      </w:r>
      <w:r>
        <w:rPr>
          <w:rFonts w:hint="default" w:ascii="Calibri" w:hAnsi="Calibri" w:cs="Calibri"/>
          <w:lang w:val="en-US"/>
        </w:rPr>
        <w:t>for: Classes that act as containers, such as a Library containing Books or a Gradebook containing Grades.</w:t>
      </w:r>
    </w:p>
    <w:p w14:paraId="5BE89B91">
      <w:pPr>
        <w:rPr>
          <w:rFonts w:hint="default" w:ascii="Calibri" w:hAnsi="Calibri" w:cs="Calibri"/>
          <w:lang w:val="en-US"/>
        </w:rPr>
      </w:pPr>
    </w:p>
    <w:p w14:paraId="72340C60">
      <w:pPr>
        <w:pBdr>
          <w:bottom w:val="single" w:color="auto" w:sz="4" w:space="0"/>
        </w:pBdr>
        <w:rPr>
          <w:rFonts w:hint="default" w:ascii="Calibri" w:hAnsi="Calibri" w:cs="Calibri"/>
          <w:lang w:val="en-US"/>
        </w:rPr>
      </w:pPr>
      <w:r>
        <w:rPr>
          <w:rFonts w:hint="default" w:ascii="Calibri" w:hAnsi="Calibri" w:cs="Calibri"/>
          <w:b/>
          <w:bCs/>
          <w:u w:val="single"/>
          <w:lang w:val="en-US"/>
        </w:rPr>
        <w:t>Logic</w:t>
      </w:r>
      <w:r>
        <w:rPr>
          <w:rFonts w:hint="default" w:ascii="Calibri" w:hAnsi="Calibri" w:cs="Calibri"/>
          <w:lang w:val="en-US"/>
        </w:rPr>
        <w:t>: It uses the this keyword to map an input (like an int index or a string name) to a specific piece of data within the object's internal collection.</w:t>
      </w:r>
    </w:p>
    <w:p w14:paraId="5FFFA49D">
      <w:pPr>
        <w:pBdr>
          <w:bottom w:val="single" w:color="auto" w:sz="4" w:space="0"/>
        </w:pBdr>
        <w:rPr>
          <w:rFonts w:hint="default" w:ascii="Calibri" w:hAnsi="Calibri" w:cs="Calibri"/>
          <w:lang w:val="en-US"/>
        </w:rPr>
      </w:pPr>
    </w:p>
    <w:tbl>
      <w:tblPr>
        <w:tblStyle w:val="6"/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10"/>
        <w:gridCol w:w="2857"/>
        <w:gridCol w:w="4297"/>
      </w:tblGrid>
      <w:tr w14:paraId="4EDE28A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6" w:hRule="atLeast"/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4E760F1">
            <w:pPr>
              <w:pBdr>
                <w:bottom w:val="single" w:color="auto" w:sz="4" w:space="0"/>
              </w:pBdr>
              <w:rPr>
                <w:rFonts w:hint="default" w:ascii="Calibri" w:hAnsi="Calibri" w:cs="Calibri"/>
                <w:b w:val="0"/>
                <w:bCs w:val="0"/>
                <w:u w:val="none"/>
                <w:lang w:val="en-US"/>
              </w:rPr>
            </w:pPr>
            <w:r>
              <w:rPr>
                <w:rFonts w:hint="default" w:ascii="Calibri" w:hAnsi="Calibri" w:cs="Calibri"/>
                <w:b w:val="0"/>
                <w:bCs w:val="0"/>
                <w:u w:val="none"/>
                <w:lang w:val="en-US" w:eastAsia="zh-CN"/>
              </w:rPr>
              <w:t>Feature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6BE8636">
            <w:pPr>
              <w:pBdr>
                <w:bottom w:val="single" w:color="auto" w:sz="4" w:space="0"/>
              </w:pBdr>
              <w:rPr>
                <w:rFonts w:hint="default" w:ascii="Calibri" w:hAnsi="Calibri" w:cs="Calibri"/>
                <w:b w:val="0"/>
                <w:bCs w:val="0"/>
                <w:u w:val="none"/>
                <w:lang w:val="en-US"/>
              </w:rPr>
            </w:pPr>
            <w:r>
              <w:rPr>
                <w:rFonts w:hint="default" w:ascii="Calibri" w:hAnsi="Calibri" w:cs="Calibri"/>
                <w:b w:val="0"/>
                <w:bCs w:val="0"/>
                <w:u w:val="none"/>
                <w:lang w:val="en-US" w:eastAsia="zh-CN"/>
              </w:rPr>
              <w:t>Full Property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1B29AE7">
            <w:pPr>
              <w:pBdr>
                <w:bottom w:val="single" w:color="auto" w:sz="4" w:space="0"/>
              </w:pBdr>
              <w:rPr>
                <w:rFonts w:hint="default" w:ascii="Calibri" w:hAnsi="Calibri" w:cs="Calibri"/>
                <w:b w:val="0"/>
                <w:bCs w:val="0"/>
                <w:u w:val="none"/>
                <w:lang w:val="en-US"/>
              </w:rPr>
            </w:pPr>
            <w:r>
              <w:rPr>
                <w:rFonts w:hint="default" w:ascii="Calibri" w:hAnsi="Calibri" w:cs="Calibri"/>
                <w:b w:val="0"/>
                <w:bCs w:val="0"/>
                <w:u w:val="none"/>
                <w:lang w:val="en-US" w:eastAsia="zh-CN"/>
              </w:rPr>
              <w:t>Indexer</w:t>
            </w:r>
          </w:p>
        </w:tc>
      </w:tr>
      <w:tr w14:paraId="254853C5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 w:hRule="atLeast"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788A3CB">
            <w:pPr>
              <w:pBdr>
                <w:bottom w:val="single" w:color="auto" w:sz="4" w:space="0"/>
              </w:pBdr>
              <w:rPr>
                <w:rFonts w:hint="default" w:ascii="Calibri" w:hAnsi="Calibri" w:cs="Calibri"/>
                <w:b w:val="0"/>
                <w:bCs w:val="0"/>
                <w:u w:val="none"/>
                <w:lang w:val="en-US"/>
              </w:rPr>
            </w:pPr>
            <w:r>
              <w:rPr>
                <w:rFonts w:hint="default" w:ascii="Calibri" w:hAnsi="Calibri" w:cs="Calibri"/>
                <w:b w:val="0"/>
                <w:bCs w:val="0"/>
                <w:u w:val="none"/>
                <w:lang w:val="en-US" w:eastAsia="zh-CN"/>
              </w:rPr>
              <w:t>Access Method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A0A90D7">
            <w:pPr>
              <w:pBdr>
                <w:bottom w:val="single" w:color="auto" w:sz="4" w:space="0"/>
              </w:pBdr>
              <w:rPr>
                <w:rFonts w:hint="default" w:ascii="Calibri" w:hAnsi="Calibri" w:cs="Calibri"/>
                <w:b w:val="0"/>
                <w:bCs w:val="0"/>
                <w:u w:val="none"/>
                <w:lang w:val="en-US"/>
              </w:rPr>
            </w:pPr>
            <w:r>
              <w:rPr>
                <w:rFonts w:hint="default" w:ascii="Calibri" w:hAnsi="Calibri" w:cs="Calibri"/>
                <w:b w:val="0"/>
                <w:bCs w:val="0"/>
                <w:u w:val="none"/>
                <w:lang w:val="en-US" w:eastAsia="zh-CN"/>
              </w:rPr>
              <w:t>Accessed via a Name (e.g., obj.Name).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AE49A30">
            <w:pPr>
              <w:pBdr>
                <w:bottom w:val="single" w:color="auto" w:sz="4" w:space="0"/>
              </w:pBdr>
              <w:rPr>
                <w:rFonts w:hint="default" w:ascii="Calibri" w:hAnsi="Calibri" w:cs="Calibri"/>
                <w:b w:val="0"/>
                <w:bCs w:val="0"/>
                <w:u w:val="none"/>
                <w:lang w:val="en-US"/>
              </w:rPr>
            </w:pPr>
            <w:r>
              <w:rPr>
                <w:rFonts w:hint="default" w:ascii="Calibri" w:hAnsi="Calibri" w:cs="Calibri"/>
                <w:b w:val="0"/>
                <w:bCs w:val="0"/>
                <w:u w:val="none"/>
                <w:lang w:val="en-US" w:eastAsia="zh-CN"/>
              </w:rPr>
              <w:t>Accessed via an Index/Key in square brackets (e.g., obj[0]).</w:t>
            </w:r>
          </w:p>
        </w:tc>
      </w:tr>
      <w:tr w14:paraId="277FC24E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3FB2524">
            <w:pPr>
              <w:pBdr>
                <w:bottom w:val="single" w:color="auto" w:sz="4" w:space="0"/>
              </w:pBdr>
              <w:rPr>
                <w:rFonts w:hint="default" w:ascii="Calibri" w:hAnsi="Calibri" w:cs="Calibri"/>
                <w:b w:val="0"/>
                <w:bCs w:val="0"/>
                <w:u w:val="none"/>
                <w:lang w:val="en-US"/>
              </w:rPr>
            </w:pPr>
            <w:r>
              <w:rPr>
                <w:rFonts w:hint="default" w:ascii="Calibri" w:hAnsi="Calibri" w:cs="Calibri"/>
                <w:b w:val="0"/>
                <w:bCs w:val="0"/>
                <w:u w:val="none"/>
                <w:lang w:val="en-US" w:eastAsia="zh-CN"/>
              </w:rPr>
              <w:t>Identification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77EF18B">
            <w:pPr>
              <w:pBdr>
                <w:bottom w:val="single" w:color="auto" w:sz="4" w:space="0"/>
              </w:pBdr>
              <w:rPr>
                <w:rFonts w:hint="default" w:ascii="Calibri" w:hAnsi="Calibri" w:cs="Calibri"/>
                <w:b w:val="0"/>
                <w:bCs w:val="0"/>
                <w:u w:val="none"/>
                <w:lang w:val="en-US"/>
              </w:rPr>
            </w:pPr>
            <w:r>
              <w:rPr>
                <w:rFonts w:hint="default" w:ascii="Calibri" w:hAnsi="Calibri" w:cs="Calibri"/>
                <w:b w:val="0"/>
                <w:bCs w:val="0"/>
                <w:u w:val="none"/>
                <w:lang w:val="en-US" w:eastAsia="zh-CN"/>
              </w:rPr>
              <w:t>Identified by a unique identifier (the property name).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DFFF3E0">
            <w:pPr>
              <w:pBdr>
                <w:bottom w:val="single" w:color="auto" w:sz="4" w:space="0"/>
              </w:pBdr>
              <w:rPr>
                <w:rFonts w:hint="default" w:ascii="Calibri" w:hAnsi="Calibri" w:cs="Calibri"/>
                <w:b w:val="0"/>
                <w:bCs w:val="0"/>
                <w:u w:val="none"/>
                <w:lang w:val="en-US"/>
              </w:rPr>
            </w:pPr>
            <w:r>
              <w:rPr>
                <w:rFonts w:hint="default" w:ascii="Calibri" w:hAnsi="Calibri" w:cs="Calibri"/>
                <w:b w:val="0"/>
                <w:bCs w:val="0"/>
                <w:u w:val="none"/>
                <w:lang w:val="en-US" w:eastAsia="zh-CN"/>
              </w:rPr>
              <w:t>Identified by its unique signature (the parameters inside []).</w:t>
            </w:r>
          </w:p>
        </w:tc>
      </w:tr>
      <w:tr w14:paraId="791489B0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 w:hRule="atLeast"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E51BC16">
            <w:pPr>
              <w:pBdr>
                <w:bottom w:val="single" w:color="auto" w:sz="4" w:space="0"/>
              </w:pBdr>
              <w:rPr>
                <w:rFonts w:hint="default" w:ascii="Calibri" w:hAnsi="Calibri" w:cs="Calibri"/>
                <w:b w:val="0"/>
                <w:bCs w:val="0"/>
                <w:u w:val="none"/>
                <w:lang w:val="en-US"/>
              </w:rPr>
            </w:pPr>
            <w:r>
              <w:rPr>
                <w:rFonts w:hint="default" w:ascii="Calibri" w:hAnsi="Calibri" w:cs="Calibri"/>
                <w:b w:val="0"/>
                <w:bCs w:val="0"/>
                <w:u w:val="none"/>
                <w:lang w:val="en-US" w:eastAsia="zh-CN"/>
              </w:rPr>
              <w:t>Parameters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5F035CE">
            <w:pPr>
              <w:pBdr>
                <w:bottom w:val="single" w:color="auto" w:sz="4" w:space="0"/>
              </w:pBdr>
              <w:rPr>
                <w:rFonts w:hint="default" w:ascii="Calibri" w:hAnsi="Calibri" w:cs="Calibri"/>
                <w:b w:val="0"/>
                <w:bCs w:val="0"/>
                <w:u w:val="none"/>
                <w:lang w:val="en-US"/>
              </w:rPr>
            </w:pPr>
            <w:r>
              <w:rPr>
                <w:rFonts w:hint="default" w:ascii="Calibri" w:hAnsi="Calibri" w:cs="Calibri"/>
                <w:b w:val="0"/>
                <w:bCs w:val="0"/>
                <w:u w:val="none"/>
                <w:lang w:val="en-US" w:eastAsia="zh-CN"/>
              </w:rPr>
              <w:t>Cannot take parameters (only get and set).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EC4EFE2">
            <w:pPr>
              <w:pBdr>
                <w:bottom w:val="single" w:color="auto" w:sz="4" w:space="0"/>
              </w:pBdr>
              <w:rPr>
                <w:rFonts w:hint="default" w:ascii="Calibri" w:hAnsi="Calibri" w:cs="Calibri"/>
                <w:b w:val="0"/>
                <w:bCs w:val="0"/>
                <w:u w:val="none"/>
                <w:lang w:val="en-US"/>
              </w:rPr>
            </w:pPr>
            <w:r>
              <w:rPr>
                <w:rFonts w:hint="default" w:ascii="Calibri" w:hAnsi="Calibri" w:cs="Calibri"/>
                <w:b w:val="0"/>
                <w:bCs w:val="0"/>
                <w:u w:val="none"/>
                <w:lang w:val="en-US" w:eastAsia="zh-CN"/>
              </w:rPr>
              <w:t>Must take at least one parameter.</w:t>
            </w:r>
          </w:p>
        </w:tc>
      </w:tr>
      <w:tr w14:paraId="7AB6ECB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 w:hRule="atLeast"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36868C1">
            <w:pPr>
              <w:pBdr>
                <w:bottom w:val="single" w:color="auto" w:sz="4" w:space="0"/>
              </w:pBdr>
              <w:rPr>
                <w:rFonts w:hint="default" w:ascii="Calibri" w:hAnsi="Calibri" w:cs="Calibri"/>
                <w:b w:val="0"/>
                <w:bCs w:val="0"/>
                <w:u w:val="none"/>
                <w:lang w:val="en-US"/>
              </w:rPr>
            </w:pPr>
            <w:r>
              <w:rPr>
                <w:rFonts w:hint="default" w:ascii="Calibri" w:hAnsi="Calibri" w:cs="Calibri"/>
                <w:b w:val="0"/>
                <w:bCs w:val="0"/>
                <w:u w:val="none"/>
                <w:lang w:val="en-US" w:eastAsia="zh-CN"/>
              </w:rPr>
              <w:t>Static Support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3CE8B3D">
            <w:pPr>
              <w:pBdr>
                <w:bottom w:val="single" w:color="auto" w:sz="4" w:space="0"/>
              </w:pBdr>
              <w:rPr>
                <w:rFonts w:hint="default" w:ascii="Calibri" w:hAnsi="Calibri" w:cs="Calibri"/>
                <w:b w:val="0"/>
                <w:bCs w:val="0"/>
                <w:u w:val="none"/>
                <w:lang w:val="en-US"/>
              </w:rPr>
            </w:pPr>
            <w:r>
              <w:rPr>
                <w:rFonts w:hint="default" w:ascii="Calibri" w:hAnsi="Calibri" w:cs="Calibri"/>
                <w:b w:val="0"/>
                <w:bCs w:val="0"/>
                <w:u w:val="none"/>
                <w:lang w:val="en-US" w:eastAsia="zh-CN"/>
              </w:rPr>
              <w:t>Can be declared static.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E8E1AFE">
            <w:pPr>
              <w:pBdr>
                <w:bottom w:val="single" w:color="auto" w:sz="4" w:space="0"/>
              </w:pBdr>
              <w:rPr>
                <w:rFonts w:hint="default" w:ascii="Calibri" w:hAnsi="Calibri" w:cs="Calibri"/>
                <w:b w:val="0"/>
                <w:bCs w:val="0"/>
                <w:u w:val="none"/>
                <w:lang w:val="en-US"/>
              </w:rPr>
            </w:pPr>
            <w:r>
              <w:rPr>
                <w:rFonts w:hint="default" w:ascii="Calibri" w:hAnsi="Calibri" w:cs="Calibri"/>
                <w:b w:val="0"/>
                <w:bCs w:val="0"/>
                <w:u w:val="none"/>
                <w:lang w:val="en-US" w:eastAsia="zh-CN"/>
              </w:rPr>
              <w:t>Cannot be static (it must belong to an instance).</w:t>
            </w:r>
          </w:p>
        </w:tc>
      </w:tr>
      <w:tr w14:paraId="4686137F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5" w:hRule="atLeast"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47B4857">
            <w:pPr>
              <w:pBdr>
                <w:bottom w:val="single" w:color="auto" w:sz="4" w:space="0"/>
              </w:pBdr>
              <w:rPr>
                <w:rFonts w:hint="default" w:ascii="Calibri" w:hAnsi="Calibri" w:cs="Calibri"/>
                <w:b w:val="0"/>
                <w:bCs w:val="0"/>
                <w:u w:val="none"/>
                <w:lang w:val="en-US"/>
              </w:rPr>
            </w:pPr>
            <w:r>
              <w:rPr>
                <w:rFonts w:hint="default" w:ascii="Calibri" w:hAnsi="Calibri" w:cs="Calibri"/>
                <w:b w:val="0"/>
                <w:bCs w:val="0"/>
                <w:u w:val="none"/>
                <w:lang w:val="en-US" w:eastAsia="zh-CN"/>
              </w:rPr>
              <w:t>Quantity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4F5E06D">
            <w:pPr>
              <w:pBdr>
                <w:bottom w:val="single" w:color="auto" w:sz="4" w:space="0"/>
              </w:pBdr>
              <w:rPr>
                <w:rFonts w:hint="default" w:ascii="Calibri" w:hAnsi="Calibri" w:cs="Calibri"/>
                <w:b w:val="0"/>
                <w:bCs w:val="0"/>
                <w:u w:val="none"/>
                <w:lang w:val="en-US"/>
              </w:rPr>
            </w:pPr>
            <w:r>
              <w:rPr>
                <w:rFonts w:hint="default" w:ascii="Calibri" w:hAnsi="Calibri" w:cs="Calibri"/>
                <w:b w:val="0"/>
                <w:bCs w:val="0"/>
                <w:u w:val="none"/>
                <w:lang w:val="en-US" w:eastAsia="zh-CN"/>
              </w:rPr>
              <w:t>You can have many differently named properties.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AD16461">
            <w:pPr>
              <w:pBdr>
                <w:bottom w:val="single" w:color="auto" w:sz="4" w:space="0"/>
              </w:pBdr>
              <w:rPr>
                <w:rFonts w:hint="default" w:ascii="Calibri" w:hAnsi="Calibri" w:cs="Calibri"/>
                <w:b w:val="0"/>
                <w:bCs w:val="0"/>
                <w:u w:val="none"/>
                <w:lang w:val="en-US"/>
              </w:rPr>
            </w:pPr>
            <w:r>
              <w:rPr>
                <w:rFonts w:hint="default" w:ascii="Calibri" w:hAnsi="Calibri" w:cs="Calibri"/>
                <w:b w:val="0"/>
                <w:bCs w:val="0"/>
                <w:u w:val="none"/>
                <w:lang w:val="en-US" w:eastAsia="zh-CN"/>
              </w:rPr>
              <w:t>You can have multiple indexers only if their parameter types are different (overloading).</w:t>
            </w:r>
          </w:p>
        </w:tc>
      </w:tr>
    </w:tbl>
    <w:p w14:paraId="1D10D08E">
      <w:pPr>
        <w:rPr>
          <w:rFonts w:hint="default" w:ascii="Calibri" w:hAnsi="Calibri" w:cs="Calibri"/>
          <w:b/>
          <w:bCs/>
        </w:rPr>
      </w:pPr>
    </w:p>
    <w:p w14:paraId="66D7E71A">
      <w:pPr>
        <w:rPr>
          <w:rFonts w:hint="default" w:ascii="Calibri" w:hAnsi="Calibri" w:cs="Calibri"/>
          <w:b/>
          <w:bCs/>
        </w:rPr>
      </w:pPr>
    </w:p>
    <w:p w14:paraId="0EB2028B">
      <w:pPr>
        <w:rPr>
          <w:rFonts w:hint="default" w:ascii="Calibri" w:hAnsi="Calibri" w:cs="Calibri"/>
          <w:b/>
          <w:bCs/>
        </w:rPr>
      </w:pPr>
    </w:p>
    <w:p w14:paraId="4C0BB31E">
      <w:pPr>
        <w:rPr>
          <w:rFonts w:hint="default" w:ascii="Calibri" w:hAnsi="Calibri" w:cs="Calibri"/>
          <w:b/>
          <w:bCs/>
        </w:rPr>
      </w:pPr>
    </w:p>
    <w:p w14:paraId="229603AF">
      <w:pPr>
        <w:rPr>
          <w:rFonts w:hint="default" w:ascii="Calibri" w:hAnsi="Calibri" w:cs="Calibri"/>
          <w:b/>
          <w:bCs/>
        </w:rPr>
      </w:pPr>
      <w:r>
        <w:rPr>
          <w:rFonts w:hint="default" w:ascii="Calibri" w:hAnsi="Calibri" w:cs="Calibri"/>
          <w:b/>
          <w:bCs/>
        </w:rPr>
        <w:t>Business Use Cases for Indexers</w:t>
      </w:r>
    </w:p>
    <w:p w14:paraId="2F1A32E1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In professional software development, indexers are used to simplify complex data access patterns:</w:t>
      </w:r>
    </w:p>
    <w:tbl>
      <w:tblPr>
        <w:tblStyle w:val="6"/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32"/>
        <w:gridCol w:w="6474"/>
      </w:tblGrid>
      <w:tr w14:paraId="676CF3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2C6053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lang w:val="en-US" w:eastAsia="zh-CN"/>
              </w:rPr>
              <w:t>Business Scenario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FE2F139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lang w:val="en-US" w:eastAsia="zh-CN"/>
              </w:rPr>
              <w:t>Application Logic</w:t>
            </w:r>
          </w:p>
        </w:tc>
      </w:tr>
      <w:tr w14:paraId="53474F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5B568E1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lang w:val="en-US" w:eastAsia="zh-CN"/>
              </w:rPr>
              <w:t>E-Learning Systems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C9C9FD0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lang w:val="en-US" w:eastAsia="zh-CN"/>
              </w:rPr>
              <w:t>Finding a specific lecture within a Course object using a title or ID: myCourse["DatabaseBasics"].</w:t>
            </w:r>
          </w:p>
        </w:tc>
      </w:tr>
      <w:tr w14:paraId="6D2FED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891D20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lang w:val="en-US" w:eastAsia="zh-CN"/>
              </w:rPr>
              <w:t>Translation/Localizing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4A5AA8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lang w:val="en-US" w:eastAsia="zh-CN"/>
              </w:rPr>
              <w:t>Accessing UI strings in different languages (e.g., Arabic vs English) via a dictionary-style indexer: localizer["WelcomeMessage"].</w:t>
            </w:r>
          </w:p>
        </w:tc>
      </w:tr>
      <w:tr w14:paraId="6D2784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D3C018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lang w:val="en-US" w:eastAsia="zh-CN"/>
              </w:rPr>
              <w:t>Financial Records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6DBF62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lang w:val="en-US" w:eastAsia="zh-CN"/>
              </w:rPr>
              <w:t>Retrieving specific transaction details from a massive ledger based on a timestamp or reference number.</w:t>
            </w:r>
          </w:p>
        </w:tc>
      </w:tr>
      <w:tr w14:paraId="28D047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2B138A7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lang w:val="en-US" w:eastAsia="zh-CN"/>
              </w:rPr>
              <w:t>Configuration Settings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7B07BA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lang w:val="en-US" w:eastAsia="zh-CN"/>
              </w:rPr>
              <w:t>Reading application variables or API keys from a settings manager without complex method calls.</w:t>
            </w:r>
          </w:p>
        </w:tc>
      </w:tr>
      <w:tr w14:paraId="026724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291FDE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lang w:val="en-US" w:eastAsia="zh-CN"/>
              </w:rPr>
              <w:t>Database Management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2F2A0D7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lang w:val="en-US" w:eastAsia="zh-CN"/>
              </w:rPr>
              <w:t>Accessing specific columns in a database row result set using the column name: userRow["PasswordHash"].</w:t>
            </w:r>
          </w:p>
        </w:tc>
      </w:tr>
    </w:tbl>
    <w:p w14:paraId="73CAC133">
      <w:pPr>
        <w:pBdr>
          <w:bottom w:val="single" w:color="auto" w:sz="4" w:space="0"/>
        </w:pBdr>
        <w:rPr>
          <w:rFonts w:hint="default" w:ascii="Calibri" w:hAnsi="Calibri" w:cs="Calibri"/>
        </w:rPr>
      </w:pPr>
    </w:p>
    <w:p w14:paraId="76382CC5">
      <w:pPr>
        <w:pStyle w:val="3"/>
        <w:bidi w:val="0"/>
        <w:spacing w:beforeAutospacing="0" w:afterAutospacing="0"/>
        <w:rPr>
          <w:rFonts w:hint="default" w:ascii="Calibri" w:hAnsi="Calibri" w:cs="Calibri"/>
          <w:rtl w:val="0"/>
          <w:lang w:val="en-US"/>
        </w:rPr>
      </w:pPr>
    </w:p>
    <w:p w14:paraId="7B9C061A">
      <w:pPr>
        <w:pStyle w:val="3"/>
        <w:bidi w:val="0"/>
        <w:spacing w:beforeAutospacing="0" w:afterAutospacing="0"/>
        <w:rPr>
          <w:rFonts w:hint="default" w:ascii="Calibri" w:hAnsi="Calibri" w:cs="Calibri"/>
          <w:rtl w:val="0"/>
          <w:lang w:val="en-US"/>
        </w:rPr>
      </w:pPr>
      <w:r>
        <w:rPr>
          <w:rFonts w:hint="default" w:ascii="Calibri" w:hAnsi="Calibri" w:cs="Calibri"/>
          <w:rtl w:val="0"/>
          <w:lang w:val="en-US"/>
        </w:rPr>
        <w:t xml:space="preserve">Private Constructor </w:t>
      </w:r>
    </w:p>
    <w:p w14:paraId="6F90598A">
      <w:pPr>
        <w:rPr>
          <w:rFonts w:hint="default" w:ascii="Calibri" w:hAnsi="Calibri" w:cs="Calibri"/>
          <w:rtl w:val="0"/>
          <w:lang w:val="en-US" w:bidi="ar-EG"/>
        </w:rPr>
      </w:pPr>
    </w:p>
    <w:p w14:paraId="430BCEF4">
      <w:pPr>
        <w:rPr>
          <w:rFonts w:hint="default" w:ascii="Calibri" w:hAnsi="Calibri" w:cs="Calibri"/>
          <w:rtl w:val="0"/>
          <w:lang w:val="en-US" w:bidi="ar-EG"/>
        </w:rPr>
      </w:pPr>
      <w:r>
        <w:rPr>
          <w:rFonts w:hint="default" w:ascii="Calibri" w:hAnsi="Calibri" w:cs="Calibri"/>
          <w:rtl w:val="0"/>
          <w:lang w:val="en-US" w:bidi="ar-EG"/>
        </w:rPr>
        <w:t>Private constructor Private Constructor is a special instance constructor used to restrict how an object is created.</w:t>
      </w:r>
    </w:p>
    <w:p w14:paraId="31EB0CAD">
      <w:pPr>
        <w:rPr>
          <w:rFonts w:hint="default" w:ascii="Calibri" w:hAnsi="Calibri" w:cs="Calibri"/>
          <w:rtl w:val="0"/>
          <w:lang w:val="en-US" w:bidi="ar-EG"/>
        </w:rPr>
      </w:pPr>
    </w:p>
    <w:p w14:paraId="456DBE2D">
      <w:pPr>
        <w:rPr>
          <w:rFonts w:hint="default" w:ascii="Calibri" w:hAnsi="Calibri" w:cs="Calibri"/>
          <w:rtl w:val="0"/>
          <w:lang w:val="en-US" w:bidi="ar-EG"/>
        </w:rPr>
      </w:pPr>
      <w:r>
        <w:rPr>
          <w:rFonts w:hint="default" w:ascii="Calibri" w:hAnsi="Calibri" w:cs="Calibri"/>
          <w:b/>
          <w:bCs/>
          <w:rtl w:val="0"/>
          <w:lang w:val="en-US" w:bidi="ar-EG"/>
        </w:rPr>
        <w:t>Definition</w:t>
      </w:r>
      <w:r>
        <w:rPr>
          <w:rFonts w:hint="default" w:ascii="Calibri" w:hAnsi="Calibri" w:cs="Calibri"/>
          <w:rtl w:val="0"/>
          <w:lang w:val="en-US" w:bidi="ar-EG"/>
        </w:rPr>
        <w:t>: It is an internal-only constructor that prevents external classes from using the new keyword to create an instance.</w:t>
      </w:r>
    </w:p>
    <w:p w14:paraId="292296FF">
      <w:pPr>
        <w:rPr>
          <w:rFonts w:hint="default" w:ascii="Calibri" w:hAnsi="Calibri" w:cs="Calibri"/>
          <w:rtl w:val="0"/>
          <w:lang w:val="en-US" w:bidi="ar-EG"/>
        </w:rPr>
      </w:pPr>
    </w:p>
    <w:p w14:paraId="38D38D56">
      <w:pPr>
        <w:rPr>
          <w:rFonts w:hint="default" w:ascii="Calibri" w:hAnsi="Calibri" w:cs="Calibri"/>
          <w:rtl w:val="0"/>
          <w:lang w:val="en-US" w:bidi="ar-EG"/>
        </w:rPr>
      </w:pPr>
      <w:r>
        <w:rPr>
          <w:rFonts w:hint="default" w:ascii="Calibri" w:hAnsi="Calibri" w:cs="Calibri"/>
          <w:b/>
          <w:bCs/>
          <w:rtl w:val="0"/>
          <w:lang w:val="en-US" w:bidi="ar-EG"/>
        </w:rPr>
        <w:t>Static Factory Methods</w:t>
      </w:r>
      <w:r>
        <w:rPr>
          <w:rFonts w:hint="default" w:ascii="Calibri" w:hAnsi="Calibri" w:cs="Calibri"/>
          <w:rtl w:val="0"/>
          <w:lang w:val="en-US" w:bidi="ar-EG"/>
        </w:rPr>
        <w:t>: It forces other classes to go through a public static method or property to get an object, allowing the class to control the instantiation process.</w:t>
      </w:r>
    </w:p>
    <w:p w14:paraId="7D015227">
      <w:pPr>
        <w:rPr>
          <w:rFonts w:hint="default" w:ascii="Calibri" w:hAnsi="Calibri" w:cs="Calibri"/>
          <w:rtl w:val="0"/>
          <w:lang w:val="en-US" w:bidi="ar-EG"/>
        </w:rPr>
      </w:pPr>
    </w:p>
    <w:p w14:paraId="34146CBF">
      <w:pPr>
        <w:rPr>
          <w:rFonts w:hint="default" w:ascii="Calibri" w:hAnsi="Calibri" w:cs="Calibri"/>
          <w:rtl w:val="0"/>
          <w:lang w:val="en-US" w:bidi="ar-EG"/>
        </w:rPr>
      </w:pPr>
      <w:r>
        <w:rPr>
          <w:rFonts w:hint="default" w:ascii="Calibri" w:hAnsi="Calibri" w:cs="Calibri"/>
          <w:b/>
          <w:bCs/>
          <w:rtl w:val="0"/>
          <w:lang w:val="en-US" w:bidi="ar-EG"/>
        </w:rPr>
        <w:t>Design Patterns</w:t>
      </w:r>
      <w:r>
        <w:rPr>
          <w:rFonts w:hint="default" w:ascii="Calibri" w:hAnsi="Calibri" w:cs="Calibri"/>
          <w:rtl w:val="0"/>
          <w:lang w:val="en-US" w:bidi="ar-EG"/>
        </w:rPr>
        <w:t>: It is the core of the Singleton pattern (ensuring only one instance exists) and the Static Factory pattern.</w:t>
      </w:r>
    </w:p>
    <w:p w14:paraId="0DE80862">
      <w:pPr>
        <w:rPr>
          <w:rFonts w:hint="default" w:ascii="Calibri" w:hAnsi="Calibri" w:cs="Calibri"/>
          <w:rtl w:val="0"/>
          <w:lang w:val="en-US" w:bidi="ar-EG"/>
        </w:rPr>
      </w:pPr>
    </w:p>
    <w:p w14:paraId="38B0DF60">
      <w:pPr>
        <w:rPr>
          <w:rFonts w:hint="default" w:ascii="Calibri" w:hAnsi="Calibri" w:cs="Calibri"/>
          <w:rtl w:val="0"/>
          <w:lang w:val="en-US" w:bidi="ar-EG"/>
        </w:rPr>
      </w:pPr>
      <w:r>
        <w:rPr>
          <w:rFonts w:hint="default" w:ascii="Calibri" w:hAnsi="Calibri" w:cs="Calibri"/>
          <w:b/>
          <w:bCs/>
          <w:rtl w:val="0"/>
          <w:lang w:val="en-US" w:bidi="ar-EG"/>
        </w:rPr>
        <w:t>Performance</w:t>
      </w:r>
      <w:r>
        <w:rPr>
          <w:rFonts w:hint="default" w:ascii="Calibri" w:hAnsi="Calibri" w:cs="Calibri"/>
          <w:rtl w:val="0"/>
          <w:lang w:val="en-US" w:bidi="ar-EG"/>
        </w:rPr>
        <w:t>: It is used when building an object is "expensive" (like a database connection). By using a private constructor, you can implement Lazy Initialization or Object Pooling to share one instance across the app.</w:t>
      </w:r>
    </w:p>
    <w:p w14:paraId="1FA0E36B">
      <w:pPr>
        <w:rPr>
          <w:rFonts w:hint="default" w:ascii="Calibri" w:hAnsi="Calibri" w:cs="Calibri"/>
          <w:rtl w:val="0"/>
          <w:lang w:val="en-US" w:bidi="ar-EG"/>
        </w:rPr>
      </w:pPr>
      <w:r>
        <w:rPr>
          <w:rFonts w:hint="default" w:ascii="Calibri" w:hAnsi="Calibri" w:cs="Calibri"/>
          <w:rtl w:val="0"/>
          <w:lang w:val="en-US" w:bidi="ar-EG"/>
        </w:rPr>
        <w:t xml:space="preserve"> </w:t>
      </w:r>
    </w:p>
    <w:p w14:paraId="16F6DBA8">
      <w:pPr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cs="Calibri"/>
          <w:b/>
          <w:bCs/>
          <w:rtl w:val="0"/>
          <w:lang w:val="en-US" w:bidi="ar-EG"/>
        </w:rPr>
        <w:t>Prevent inheritance</w:t>
      </w:r>
      <w:r>
        <w:rPr>
          <w:rFonts w:hint="default" w:ascii="Calibri" w:hAnsi="Calibri" w:cs="Calibri"/>
          <w:rtl w:val="0"/>
          <w:lang w:val="en-US" w:bidi="ar-EG"/>
        </w:rPr>
        <w:t xml:space="preserve"> </w:t>
      </w:r>
      <w:r>
        <w:rPr>
          <w:rFonts w:hint="default" w:ascii="Calibri" w:hAnsi="Calibri" w:cs="Calibri"/>
          <w:rtl w:val="0"/>
          <w:lang w:val="en-US" w:bidi="ar-EG"/>
        </w:rPr>
        <w:t>:</w:t>
      </w:r>
      <w:r>
        <w:rPr>
          <w:rFonts w:hint="default" w:ascii="Calibri" w:hAnsi="Calibri" w:eastAsia="SimSun" w:cs="Calibri"/>
          <w:sz w:val="24"/>
          <w:szCs w:val="24"/>
        </w:rPr>
        <w:t xml:space="preserve">If the base class only has a </w:t>
      </w:r>
      <w:r>
        <w:rPr>
          <w:rFonts w:hint="default" w:ascii="Calibri" w:hAnsi="Calibri" w:eastAsia="SimSun" w:cs="Calibri"/>
          <w:b/>
          <w:bCs/>
          <w:sz w:val="24"/>
          <w:szCs w:val="24"/>
        </w:rPr>
        <w:t>private constructor</w:t>
      </w:r>
      <w:r>
        <w:rPr>
          <w:rFonts w:hint="default" w:ascii="Calibri" w:hAnsi="Calibri" w:eastAsia="SimSun" w:cs="Calibri"/>
          <w:sz w:val="24"/>
          <w:szCs w:val="24"/>
        </w:rPr>
        <w:t>, the child class cannot "see" or call it. This makes it impossible to derive a new class from it.</w:t>
      </w:r>
    </w:p>
    <w:p w14:paraId="4561A68A">
      <w:pPr>
        <w:rPr>
          <w:rFonts w:hint="default" w:ascii="Calibri" w:hAnsi="Calibri" w:eastAsia="SimSun" w:cs="Calibri"/>
          <w:sz w:val="24"/>
          <w:szCs w:val="24"/>
          <w:rtl w:val="0"/>
          <w:lang w:val="en-US"/>
        </w:rPr>
      </w:pPr>
    </w:p>
    <w:p w14:paraId="267264F1">
      <w:pPr>
        <w:pBdr>
          <w:bottom w:val="single" w:color="auto" w:sz="4" w:space="0"/>
        </w:pBdr>
        <w:rPr>
          <w:rFonts w:hint="default" w:ascii="Calibri" w:hAnsi="Calibri" w:eastAsia="SimSun" w:cs="Calibri"/>
          <w:sz w:val="24"/>
          <w:szCs w:val="24"/>
          <w:rtl w:val="0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rtl w:val="0"/>
          <w:lang w:val="en-US"/>
        </w:rPr>
        <w:t xml:space="preserve">Comparison to </w:t>
      </w:r>
      <w:r>
        <w:rPr>
          <w:rFonts w:hint="default" w:ascii="Calibri" w:hAnsi="Calibri" w:eastAsia="SimSun" w:cs="Calibri"/>
          <w:b/>
          <w:bCs/>
          <w:sz w:val="24"/>
          <w:szCs w:val="24"/>
          <w:rtl w:val="0"/>
          <w:lang w:val="en-US"/>
        </w:rPr>
        <w:t>sealed</w:t>
      </w:r>
      <w:r>
        <w:rPr>
          <w:rFonts w:hint="default" w:ascii="Calibri" w:hAnsi="Calibri" w:eastAsia="SimSun" w:cs="Calibri"/>
          <w:sz w:val="24"/>
          <w:szCs w:val="24"/>
          <w:rtl w:val="0"/>
          <w:lang w:val="en-US"/>
        </w:rPr>
        <w:t>: While using the sealed keyword is the standard way to stop inheritance, using a private constructor is a "design-level" way to achieve the same result while also controlling object creation.</w:t>
      </w:r>
    </w:p>
    <w:p w14:paraId="464D8AF4">
      <w:pPr>
        <w:rPr>
          <w:rFonts w:hint="default" w:ascii="Calibri" w:hAnsi="Calibri" w:eastAsia="SimSun" w:cs="Calibri"/>
          <w:sz w:val="24"/>
          <w:szCs w:val="24"/>
          <w:rtl w:val="0"/>
          <w:lang w:val="en-US"/>
        </w:rPr>
      </w:pPr>
    </w:p>
    <w:p w14:paraId="22C1BEB8">
      <w:pPr>
        <w:rPr>
          <w:rStyle w:val="14"/>
          <w:rFonts w:hint="default" w:ascii="Calibri" w:hAnsi="Calibri" w:cs="Calibri"/>
          <w:rtl w:val="0"/>
          <w:lang w:val="en-US"/>
        </w:rPr>
      </w:pPr>
      <w:r>
        <w:rPr>
          <w:rFonts w:hint="default" w:ascii="Calibri" w:hAnsi="Calibri" w:eastAsia="SimSun"/>
          <w:sz w:val="24"/>
          <w:szCs w:val="24"/>
          <w:rtl w:val="0"/>
          <w:lang w:val="en-US"/>
        </w:rPr>
        <w:t xml:space="preserve"> .</w:t>
      </w:r>
      <w:r>
        <w:rPr>
          <w:rStyle w:val="14"/>
          <w:rFonts w:hint="default" w:ascii="Calibri" w:hAnsi="Calibri" w:cs="Calibri"/>
          <w:rtl w:val="0"/>
          <w:lang w:val="en-US"/>
        </w:rPr>
        <w:t>Net 7.0 the constructor not obligated to initialize every class attribute</w:t>
      </w:r>
    </w:p>
    <w:p w14:paraId="4DDD5AB0">
      <w:pPr>
        <w:rPr>
          <w:rStyle w:val="14"/>
          <w:rFonts w:hint="default" w:ascii="Calibri" w:hAnsi="Calibri" w:cs="Calibri"/>
          <w:rtl w:val="0"/>
          <w:lang w:val="en-US"/>
        </w:rPr>
      </w:pPr>
    </w:p>
    <w:p w14:paraId="562642F8">
      <w:pPr>
        <w:rPr>
          <w:rFonts w:hint="default" w:ascii="Calibri" w:hAnsi="Calibri" w:eastAsia="SimSun" w:cs="Calibri"/>
          <w:sz w:val="24"/>
          <w:szCs w:val="24"/>
          <w:rtl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rtl/>
          <w:lang w:val="en-US"/>
        </w:rPr>
        <w:t>From a business and developer productivity perspective, this change was made for several key reasons:</w:t>
      </w:r>
    </w:p>
    <w:p w14:paraId="3E3284DE">
      <w:pPr>
        <w:rPr>
          <w:rFonts w:hint="default" w:ascii="Calibri" w:hAnsi="Calibri" w:eastAsia="SimSun" w:cs="Calibri"/>
          <w:sz w:val="24"/>
          <w:szCs w:val="24"/>
          <w:rtl/>
          <w:lang w:val="en-US"/>
        </w:rPr>
      </w:pPr>
    </w:p>
    <w:p w14:paraId="5447E269">
      <w:pPr>
        <w:rPr>
          <w:rFonts w:hint="default" w:ascii="Calibri" w:hAnsi="Calibri" w:eastAsia="SimSun" w:cs="Calibri"/>
          <w:sz w:val="24"/>
          <w:szCs w:val="24"/>
          <w:rtl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rtl/>
          <w:lang w:val="en-US"/>
        </w:rPr>
        <w:t>1. Support for "Required" Members</w:t>
      </w:r>
    </w:p>
    <w:p w14:paraId="46353526">
      <w:pPr>
        <w:rPr>
          <w:rFonts w:hint="default" w:ascii="Calibri" w:hAnsi="Calibri" w:eastAsia="SimSun" w:cs="Calibri"/>
          <w:sz w:val="24"/>
          <w:szCs w:val="24"/>
          <w:rtl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rtl/>
          <w:lang w:val="en-US"/>
        </w:rPr>
        <w:t>C# 11 introduced the required keyword for properties.</w:t>
      </w:r>
    </w:p>
    <w:p w14:paraId="41F49CA8">
      <w:pPr>
        <w:rPr>
          <w:rFonts w:hint="default" w:ascii="Calibri" w:hAnsi="Calibri" w:eastAsia="SimSun" w:cs="Calibri"/>
          <w:sz w:val="24"/>
          <w:szCs w:val="24"/>
          <w:rtl/>
          <w:lang w:val="en-US"/>
        </w:rPr>
      </w:pPr>
    </w:p>
    <w:p w14:paraId="6CC79DE7">
      <w:pPr>
        <w:rPr>
          <w:rFonts w:hint="default" w:ascii="Calibri" w:hAnsi="Calibri" w:eastAsia="SimSun" w:cs="Calibri"/>
          <w:sz w:val="24"/>
          <w:szCs w:val="24"/>
          <w:rtl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rtl/>
          <w:lang w:val="en-US"/>
        </w:rPr>
        <w:t>The Problem: If a struct had required properties, the old rules forced you to have complex constructors to satisfy the compiler.</w:t>
      </w:r>
    </w:p>
    <w:p w14:paraId="6F50D32E">
      <w:pPr>
        <w:rPr>
          <w:rFonts w:hint="default" w:ascii="Calibri" w:hAnsi="Calibri" w:eastAsia="SimSun" w:cs="Calibri"/>
          <w:sz w:val="24"/>
          <w:szCs w:val="24"/>
          <w:rtl/>
          <w:lang w:val="en-US"/>
        </w:rPr>
      </w:pPr>
    </w:p>
    <w:p w14:paraId="0BB812EB">
      <w:pPr>
        <w:rPr>
          <w:rFonts w:hint="default" w:ascii="Calibri" w:hAnsi="Calibri" w:eastAsia="SimSun" w:cs="Calibri"/>
          <w:sz w:val="24"/>
          <w:szCs w:val="24"/>
          <w:rtl/>
          <w:lang w:val="en-US"/>
        </w:rPr>
      </w:pPr>
    </w:p>
    <w:p w14:paraId="3E81531B">
      <w:pPr>
        <w:rPr>
          <w:rFonts w:hint="default" w:ascii="Calibri" w:hAnsi="Calibri" w:eastAsia="SimSun" w:cs="Calibri"/>
          <w:sz w:val="24"/>
          <w:szCs w:val="24"/>
          <w:rtl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rtl/>
          <w:lang w:val="en-US"/>
        </w:rPr>
        <w:t>The Solution: By allowing "auto-default" initialization, the compiler makes it easier to use required members in structs without writing boilerplate code for every single field.</w:t>
      </w:r>
    </w:p>
    <w:p w14:paraId="3F466E93">
      <w:pPr>
        <w:rPr>
          <w:rFonts w:hint="default" w:ascii="Calibri" w:hAnsi="Calibri" w:eastAsia="SimSun" w:cs="Calibri"/>
          <w:sz w:val="24"/>
          <w:szCs w:val="24"/>
          <w:rtl/>
          <w:lang w:val="en-US"/>
        </w:rPr>
      </w:pPr>
    </w:p>
    <w:p w14:paraId="2CE8F737">
      <w:pPr>
        <w:rPr>
          <w:rFonts w:hint="default" w:ascii="Calibri" w:hAnsi="Calibri" w:eastAsia="SimSun" w:cs="Calibri"/>
          <w:sz w:val="24"/>
          <w:szCs w:val="24"/>
          <w:rtl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rtl/>
          <w:lang w:val="en-US"/>
        </w:rPr>
        <w:t>2. Reduction of Boilerplate Code</w:t>
      </w:r>
    </w:p>
    <w:p w14:paraId="6F2B3526">
      <w:pPr>
        <w:rPr>
          <w:rFonts w:hint="default" w:ascii="Calibri" w:hAnsi="Calibri" w:eastAsia="SimSun" w:cs="Calibri"/>
          <w:sz w:val="24"/>
          <w:szCs w:val="24"/>
          <w:rtl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rtl/>
          <w:lang w:val="en-US"/>
        </w:rPr>
        <w:t>In large business applications, you might have a struct with 10–15 fields (e.g., a Transaction or UserCoordinates).</w:t>
      </w:r>
    </w:p>
    <w:p w14:paraId="7EC39E5F">
      <w:pPr>
        <w:rPr>
          <w:rFonts w:hint="default" w:ascii="Calibri" w:hAnsi="Calibri" w:eastAsia="SimSun" w:cs="Calibri"/>
          <w:sz w:val="24"/>
          <w:szCs w:val="24"/>
          <w:rtl/>
          <w:lang w:val="en-US"/>
        </w:rPr>
      </w:pPr>
    </w:p>
    <w:p w14:paraId="7DD01CE2">
      <w:pPr>
        <w:rPr>
          <w:rFonts w:hint="default" w:ascii="Calibri" w:hAnsi="Calibri" w:eastAsia="SimSun" w:cs="Calibri"/>
          <w:sz w:val="24"/>
          <w:szCs w:val="24"/>
          <w:rtl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rtl/>
          <w:lang w:val="en-US"/>
        </w:rPr>
        <w:t>If you only wanted to set two of those fields in a specific constructor, you were previously forced to write 13 extra lines of code just to set the others to 0 or null.</w:t>
      </w:r>
    </w:p>
    <w:p w14:paraId="17A20105">
      <w:pPr>
        <w:rPr>
          <w:rFonts w:hint="default" w:ascii="Calibri" w:hAnsi="Calibri" w:eastAsia="SimSun" w:cs="Calibri"/>
          <w:sz w:val="24"/>
          <w:szCs w:val="24"/>
          <w:rtl/>
          <w:lang w:val="en-US"/>
        </w:rPr>
      </w:pPr>
    </w:p>
    <w:p w14:paraId="05CA0BC3">
      <w:pPr>
        <w:rPr>
          <w:rFonts w:hint="default" w:ascii="Calibri" w:hAnsi="Calibri" w:eastAsia="SimSun" w:cs="Calibri"/>
          <w:sz w:val="24"/>
          <w:szCs w:val="24"/>
          <w:rtl/>
          <w:lang w:val="en-US"/>
        </w:rPr>
      </w:pPr>
    </w:p>
    <w:p w14:paraId="3C1F54E5">
      <w:pPr>
        <w:rPr>
          <w:rFonts w:hint="default" w:ascii="Calibri" w:hAnsi="Calibri" w:eastAsia="SimSun" w:cs="Calibri"/>
          <w:sz w:val="24"/>
          <w:szCs w:val="24"/>
          <w:rtl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rtl/>
          <w:lang w:val="en-US"/>
        </w:rPr>
        <w:t>This change allows developers to focus only on the data that matters for that specific business logic, letting the language handle the "background" memory safety.</w:t>
      </w:r>
    </w:p>
    <w:p w14:paraId="62C98866">
      <w:pPr>
        <w:rPr>
          <w:rFonts w:hint="default" w:ascii="Calibri" w:hAnsi="Calibri" w:eastAsia="SimSun" w:cs="Calibri"/>
          <w:sz w:val="24"/>
          <w:szCs w:val="24"/>
          <w:rtl/>
          <w:lang w:val="en-US"/>
        </w:rPr>
      </w:pPr>
    </w:p>
    <w:p w14:paraId="25C7E425">
      <w:pPr>
        <w:rPr>
          <w:rFonts w:hint="default" w:ascii="Calibri" w:hAnsi="Calibri" w:eastAsia="SimSun" w:cs="Calibri"/>
          <w:sz w:val="24"/>
          <w:szCs w:val="24"/>
          <w:rtl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rtl/>
          <w:lang w:val="en-US"/>
        </w:rPr>
        <w:t>3. Evolution of "Semi-Auto" Properties</w:t>
      </w:r>
    </w:p>
    <w:p w14:paraId="43FE14AA">
      <w:pPr>
        <w:pBdr>
          <w:bottom w:val="single" w:color="auto" w:sz="4" w:space="0"/>
        </w:pBdr>
        <w:rPr>
          <w:rFonts w:hint="default" w:ascii="Calibri" w:hAnsi="Calibri" w:eastAsia="SimSun" w:cs="Calibri"/>
          <w:sz w:val="24"/>
          <w:szCs w:val="24"/>
          <w:rtl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rtl/>
          <w:lang w:val="en-US"/>
        </w:rPr>
        <w:t>Microsoft introduced new types of properties that need more flexibility during initialization. The old strict rules were becoming a "roadblock" for modern C# features, so they loosened the requirement to make the language feel more consistent across classes and structs.</w:t>
      </w:r>
    </w:p>
    <w:p w14:paraId="45DF9CFE">
      <w:pPr>
        <w:rPr>
          <w:rFonts w:hint="default" w:ascii="Calibri" w:hAnsi="Calibri" w:eastAsia="SimSun" w:cs="Calibri"/>
          <w:sz w:val="24"/>
          <w:szCs w:val="24"/>
          <w:rtl w:val="0"/>
          <w:lang w:val="en-US"/>
        </w:rPr>
      </w:pPr>
    </w:p>
    <w:p w14:paraId="00C4C3D4">
      <w:pPr>
        <w:rPr>
          <w:rFonts w:hint="default" w:ascii="Calibri" w:hAnsi="Calibri" w:eastAsia="SimSun" w:cs="Calibri"/>
          <w:sz w:val="24"/>
          <w:szCs w:val="24"/>
          <w:rtl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6D43C85"/>
    <w:rsid w:val="10990DD7"/>
    <w:rsid w:val="76D43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link w:val="14"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link w:val="13"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9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paragraph" w:styleId="10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1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2">
    <w:name w:val="Strong"/>
    <w:basedOn w:val="5"/>
    <w:qFormat/>
    <w:uiPriority w:val="0"/>
    <w:rPr>
      <w:b/>
      <w:bCs/>
    </w:rPr>
  </w:style>
  <w:style w:type="character" w:customStyle="1" w:styleId="13">
    <w:name w:val="Heading 4 Char"/>
    <w:link w:val="4"/>
    <w:uiPriority w:val="0"/>
    <w:rPr>
      <w:b/>
      <w:bCs/>
      <w:sz w:val="28"/>
      <w:szCs w:val="28"/>
    </w:rPr>
  </w:style>
  <w:style w:type="character" w:customStyle="1" w:styleId="14">
    <w:name w:val="Heading 3 Char"/>
    <w:link w:val="3"/>
    <w:uiPriority w:val="0"/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302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2026-02-10T20:05:00Z</dcterms:created>
  <dc:creator>mazen kahraba</dc:creator>
  <cp:lastModifiedBy>mazen kahraba</cp:lastModifiedBy>
  <dcterms:modified xsi:type="dcterms:W3CDTF">2026-02-11T17:02:10Z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C6665FB960E343B8B12E7A355D169519_11</vt:lpwstr>
  </property>
</Properties>
</file>