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Milestone 4 + 5 Comprehensive Final Report</w:t>
      </w:r>
    </w:p>
    <w:p>
      <w:pPr>
        <w:jc w:val="center"/>
      </w:pPr>
      <w:r>
        <w:rPr>
          <w:sz w:val="26"/>
        </w:rPr>
        <w:t>Kaggle Training, Resume Control, Local KITTI Evaluation, and Benchmarking</w:t>
      </w:r>
    </w:p>
    <w:p>
      <w:pPr>
        <w:jc w:val="center"/>
      </w:pPr>
      <w:r>
        <w:rPr>
          <w:i/>
          <w:sz w:val="22"/>
        </w:rPr>
        <w:t>Prepared for final-paper draft injection</w:t>
      </w:r>
    </w:p>
    <w:p/>
    <w:tbl>
      <w:tblPr>
        <w:tblStyle w:val="TableGrid"/>
        <w:tblW w:type="auto" w:w="0"/>
        <w:jc w:val="center"/>
        <w:tblLook w:firstColumn="1" w:firstRow="1" w:lastColumn="0" w:lastRow="0" w:noHBand="0" w:noVBand="1" w:val="04A0"/>
      </w:tblPr>
      <w:tblGrid>
        <w:gridCol w:w="5184"/>
        <w:gridCol w:w="5184"/>
      </w:tblGrid>
      <w:tr>
        <w:tc>
          <w:tcPr>
            <w:tcW w:type="dxa" w:w="2448"/>
            <w:vAlign w:val="center"/>
            <w:shd w:fill="D9EAF7"/>
          </w:tcPr>
          <w:p>
            <w:r/>
            <w:r>
              <w:rPr>
                <w:b/>
                <w:sz w:val="17"/>
              </w:rPr>
              <w:t>Field</w:t>
            </w:r>
          </w:p>
        </w:tc>
        <w:tc>
          <w:tcPr>
            <w:tcW w:type="dxa" w:w="8064"/>
            <w:vAlign w:val="center"/>
            <w:shd w:fill="D9EAF7"/>
          </w:tcPr>
          <w:p>
            <w:r/>
            <w:r>
              <w:rPr>
                <w:b/>
                <w:sz w:val="17"/>
              </w:rPr>
              <w:t>Value</w:t>
            </w:r>
          </w:p>
        </w:tc>
      </w:tr>
      <w:tr>
        <w:tc>
          <w:tcPr>
            <w:tcW w:type="dxa" w:w="2448"/>
            <w:vAlign w:val="center"/>
          </w:tcPr>
          <w:p>
            <w:r/>
            <w:r>
              <w:rPr>
                <w:b w:val="0"/>
                <w:sz w:val="17"/>
              </w:rPr>
              <w:t>Project root</w:t>
            </w:r>
          </w:p>
        </w:tc>
        <w:tc>
          <w:tcPr>
            <w:tcW w:type="dxa" w:w="8064"/>
            <w:vAlign w:val="center"/>
          </w:tcPr>
          <w:p>
            <w:r/>
            <w:r>
              <w:rPr>
                <w:b w:val="0"/>
                <w:sz w:val="17"/>
              </w:rPr>
              <w:t>C:\Users\Mazen\Desktop\AAST\Research\Autonomous research</w:t>
            </w:r>
          </w:p>
        </w:tc>
      </w:tr>
      <w:tr>
        <w:tc>
          <w:tcPr>
            <w:tcW w:type="dxa" w:w="2448"/>
            <w:vAlign w:val="center"/>
          </w:tcPr>
          <w:p>
            <w:r/>
            <w:r>
              <w:rPr>
                <w:b w:val="0"/>
                <w:sz w:val="17"/>
              </w:rPr>
              <w:t>Report generated</w:t>
            </w:r>
          </w:p>
        </w:tc>
        <w:tc>
          <w:tcPr>
            <w:tcW w:type="dxa" w:w="8064"/>
            <w:vAlign w:val="center"/>
          </w:tcPr>
          <w:p>
            <w:r/>
            <w:r>
              <w:rPr>
                <w:b w:val="0"/>
                <w:sz w:val="17"/>
              </w:rPr>
              <w:t>2026-08-14 20:31</w:t>
            </w:r>
          </w:p>
        </w:tc>
      </w:tr>
      <w:tr>
        <w:tc>
          <w:tcPr>
            <w:tcW w:type="dxa" w:w="2448"/>
            <w:vAlign w:val="center"/>
          </w:tcPr>
          <w:p>
            <w:r/>
            <w:r>
              <w:rPr>
                <w:b w:val="0"/>
                <w:sz w:val="17"/>
              </w:rPr>
              <w:t>Training environment</w:t>
            </w:r>
          </w:p>
        </w:tc>
        <w:tc>
          <w:tcPr>
            <w:tcW w:type="dxa" w:w="8064"/>
            <w:vAlign w:val="center"/>
          </w:tcPr>
          <w:p>
            <w:r/>
            <w:r>
              <w:rPr>
                <w:b w:val="0"/>
                <w:sz w:val="17"/>
              </w:rPr>
              <w:t>Kaggle GPU sessions, with local machine as source of truth</w:t>
            </w:r>
          </w:p>
        </w:tc>
      </w:tr>
      <w:tr>
        <w:tc>
          <w:tcPr>
            <w:tcW w:type="dxa" w:w="2448"/>
            <w:vAlign w:val="center"/>
          </w:tcPr>
          <w:p>
            <w:r/>
            <w:r>
              <w:rPr>
                <w:b w:val="0"/>
                <w:sz w:val="17"/>
              </w:rPr>
              <w:t>Evaluation environment</w:t>
            </w:r>
          </w:p>
        </w:tc>
        <w:tc>
          <w:tcPr>
            <w:tcW w:type="dxa" w:w="8064"/>
            <w:vAlign w:val="center"/>
          </w:tcPr>
          <w:p>
            <w:r/>
            <w:r>
              <w:rPr>
                <w:b w:val="0"/>
                <w:sz w:val="17"/>
              </w:rPr>
              <w:t>Local GPU: NVIDIA GeForce RTX 3060 Laptop GPU</w:t>
            </w:r>
          </w:p>
        </w:tc>
      </w:tr>
      <w:tr>
        <w:tc>
          <w:tcPr>
            <w:tcW w:type="dxa" w:w="2448"/>
            <w:vAlign w:val="center"/>
          </w:tcPr>
          <w:p>
            <w:r/>
            <w:r>
              <w:rPr>
                <w:b w:val="0"/>
                <w:sz w:val="17"/>
              </w:rPr>
              <w:t>Scope</w:t>
            </w:r>
          </w:p>
        </w:tc>
        <w:tc>
          <w:tcPr>
            <w:tcW w:type="dxa" w:w="8064"/>
            <w:vAlign w:val="center"/>
          </w:tcPr>
          <w:p>
            <w:r/>
            <w:r>
              <w:rPr>
                <w:b w:val="0"/>
                <w:sz w:val="17"/>
              </w:rPr>
              <w:t>KITTI in-domain validation only; Waymo deferred to Milestone 6</w:t>
            </w:r>
          </w:p>
        </w:tc>
      </w:tr>
    </w:tbl>
    <w:p/>
    <w:p>
      <w:pPr>
        <w:jc w:val="center"/>
      </w:pPr>
      <w:r>
        <w:rPr>
          <w:b/>
          <w:sz w:val="26"/>
        </w:rPr>
        <w:t>Contents</w:t>
      </w:r>
    </w:p>
    <w:p>
      <w:r>
        <w:t>1. Executive summary</w:t>
      </w:r>
    </w:p>
    <w:p>
      <w:r>
        <w:t>2. Roadmap status and evidence basis</w:t>
      </w:r>
    </w:p>
    <w:p>
      <w:r>
        <w:t>3. Dataset handoff and preprocessing</w:t>
      </w:r>
    </w:p>
    <w:p>
      <w:r>
        <w:t>4. Methodology: model setup, class mapping, and fairness rules</w:t>
      </w:r>
    </w:p>
    <w:p>
      <w:r>
        <w:t>5. Experimental setup: compute, hyperparameters, reproducibility</w:t>
      </w:r>
    </w:p>
    <w:p>
      <w:r>
        <w:t>6. Training execution and checkpoint locking</w:t>
      </w:r>
    </w:p>
    <w:p>
      <w:r>
        <w:t>7. Local KITTI evaluation implementation</w:t>
      </w:r>
    </w:p>
    <w:p>
      <w:r>
        <w:t>8. Results: KITTI in-domain validation</w:t>
      </w:r>
    </w:p>
    <w:p>
      <w:r>
        <w:t>9. Discussion, limitations, and paper-ready insertion notes</w:t>
      </w:r>
    </w:p>
    <w:p>
      <w:r>
        <w:t>10. Appendices: artifacts and source traceability</w:t>
      </w:r>
    </w:p>
    <w:p>
      <w:r>
        <w:br w:type="page"/>
      </w:r>
    </w:p>
    <w:p>
      <w:pPr>
        <w:pStyle w:val="Heading1"/>
      </w:pPr>
      <w:r>
        <w:t>1. Executive summary</w:t>
      </w:r>
    </w:p>
    <w:p>
      <w:r>
        <w:t>Milestone 4 + 5 completed the controlled training and in-domain evaluation of four detector families: YOLO, RT-DETR, RetinaNet, and Faster R-CNN. The experiment used the frozen Milestone 3 KITTI train/validation split, excluded Waymo from all training and checkpoint-selection decisions, packaged the training dataset and configs for Kaggle, ran GPU training with resume-aware sessions, imported verified output packages locally, locked final checkpoints, and evaluated all detectors with a shared local KITTI validation script.</w:t>
      </w:r>
    </w:p>
    <w:p>
      <w:pPr>
        <w:pStyle w:val="ListBullet"/>
      </w:pPr>
      <w:r>
        <w:t>Best overall model by strict localization accuracy: yolo with mAP50-95=0.6910.</w:t>
      </w:r>
    </w:p>
    <w:p>
      <w:pPr>
        <w:pStyle w:val="ListBullet"/>
      </w:pPr>
      <w:r>
        <w:t>Best AP50: rtdetr with mAP50=0.9213; the margin over YOLO was small.</w:t>
      </w:r>
    </w:p>
    <w:p>
      <w:pPr>
        <w:pStyle w:val="ListBullet"/>
      </w:pPr>
      <w:r>
        <w:t>Fastest local inference: yolo with 15.99 ms/image on the local RTX 3060 Laptop GPU.</w:t>
      </w:r>
    </w:p>
    <w:p>
      <w:pPr>
        <w:pStyle w:val="ListBullet"/>
      </w:pPr>
      <w:r>
        <w:t>All four final detector ZIP packages were SHA-verified before extraction, and final best/last checkpoints were locked in a local registry.</w:t>
      </w:r>
    </w:p>
    <w:p>
      <w:pPr>
        <w:jc w:val="center"/>
      </w:pPr>
      <w:r>
        <w:drawing>
          <wp:inline xmlns:a="http://schemas.openxmlformats.org/drawingml/2006/main" xmlns:pic="http://schemas.openxmlformats.org/drawingml/2006/picture">
            <wp:extent cx="6217920" cy="1832628"/>
            <wp:docPr id="1" name="Picture 1"/>
            <wp:cNvGraphicFramePr>
              <a:graphicFrameLocks noChangeAspect="1"/>
            </wp:cNvGraphicFramePr>
            <a:graphic>
              <a:graphicData uri="http://schemas.openxmlformats.org/drawingml/2006/picture">
                <pic:pic>
                  <pic:nvPicPr>
                    <pic:cNvPr id="0" name="m4_m5_pipeline.png"/>
                    <pic:cNvPicPr/>
                  </pic:nvPicPr>
                  <pic:blipFill>
                    <a:blip r:embed="rId9"/>
                    <a:stretch>
                      <a:fillRect/>
                    </a:stretch>
                  </pic:blipFill>
                  <pic:spPr>
                    <a:xfrm>
                      <a:off x="0" y="0"/>
                      <a:ext cx="6217920" cy="1832628"/>
                    </a:xfrm>
                    <a:prstGeom prst="rect"/>
                  </pic:spPr>
                </pic:pic>
              </a:graphicData>
            </a:graphic>
          </wp:inline>
        </w:drawing>
      </w:r>
    </w:p>
    <w:p>
      <w:pPr>
        <w:jc w:val="center"/>
      </w:pPr>
      <w:r>
        <w:rPr>
          <w:i/>
          <w:sz w:val="18"/>
        </w:rPr>
        <w:t>Figure 1. Milestone 4 + 5 end-to-end pipeline from Milestone 3 handoff through final reporting.</w:t>
      </w:r>
    </w:p>
    <w:p>
      <w:pPr>
        <w:pStyle w:val="Heading1"/>
      </w:pPr>
      <w:r>
        <w:t>2. Roadmap status and evidence basis</w:t>
      </w:r>
    </w:p>
    <w:p>
      <w:r>
        <w:t>The implementation roadmap is complete through Step 31 preparation. Steps 25-30 were executed locally after all four Kaggle output ZIP packages were downloaded and verified. The DOCX report itself corresponds to Step 31.</w:t>
      </w:r>
    </w:p>
    <w:tbl>
      <w:tblPr>
        <w:tblStyle w:val="TableGrid"/>
        <w:tblW w:type="auto" w:w="0"/>
        <w:jc w:val="center"/>
        <w:tblLook w:firstColumn="1" w:firstRow="1" w:lastColumn="0" w:lastRow="0" w:noHBand="0" w:noVBand="1" w:val="04A0"/>
      </w:tblPr>
      <w:tblGrid>
        <w:gridCol w:w="3456"/>
        <w:gridCol w:w="3456"/>
        <w:gridCol w:w="3456"/>
      </w:tblGrid>
      <w:tr>
        <w:tc>
          <w:tcPr>
            <w:tcW w:type="dxa" w:w="1152"/>
            <w:vAlign w:val="center"/>
            <w:shd w:fill="D9EAF7"/>
          </w:tcPr>
          <w:p>
            <w:r/>
            <w:r>
              <w:rPr>
                <w:b/>
                <w:sz w:val="16"/>
              </w:rPr>
              <w:t>Step(s)</w:t>
            </w:r>
          </w:p>
        </w:tc>
        <w:tc>
          <w:tcPr>
            <w:tcW w:type="dxa" w:w="7632"/>
            <w:vAlign w:val="center"/>
            <w:shd w:fill="D9EAF7"/>
          </w:tcPr>
          <w:p>
            <w:r/>
            <w:r>
              <w:rPr>
                <w:b/>
                <w:sz w:val="16"/>
              </w:rPr>
              <w:t>Work item</w:t>
            </w:r>
          </w:p>
        </w:tc>
        <w:tc>
          <w:tcPr>
            <w:tcW w:type="dxa" w:w="1584"/>
            <w:vAlign w:val="center"/>
            <w:shd w:fill="D9EAF7"/>
          </w:tcPr>
          <w:p>
            <w:r/>
            <w:r>
              <w:rPr>
                <w:b/>
                <w:sz w:val="16"/>
              </w:rPr>
              <w:t>Status</w:t>
            </w:r>
          </w:p>
        </w:tc>
      </w:tr>
      <w:tr>
        <w:tc>
          <w:tcPr>
            <w:tcW w:type="dxa" w:w="1152"/>
            <w:vAlign w:val="center"/>
          </w:tcPr>
          <w:p>
            <w:r/>
            <w:r>
              <w:rPr>
                <w:b w:val="0"/>
                <w:sz w:val="16"/>
              </w:rPr>
              <w:t>1-6</w:t>
            </w:r>
          </w:p>
        </w:tc>
        <w:tc>
          <w:tcPr>
            <w:tcW w:type="dxa" w:w="7632"/>
            <w:vAlign w:val="center"/>
          </w:tcPr>
          <w:p>
            <w:r/>
            <w:r>
              <w:rPr>
                <w:b w:val="0"/>
                <w:sz w:val="16"/>
              </w:rPr>
              <w:t>Local folder creation, policy/config freeze, M3 handoff validation, upload-set decision, Kaggle package creation</w:t>
            </w:r>
          </w:p>
        </w:tc>
        <w:tc>
          <w:tcPr>
            <w:tcW w:type="dxa" w:w="1584"/>
            <w:vAlign w:val="center"/>
          </w:tcPr>
          <w:p>
            <w:r/>
            <w:r>
              <w:rPr>
                <w:b w:val="0"/>
                <w:sz w:val="16"/>
              </w:rPr>
              <w:t>Complete</w:t>
            </w:r>
          </w:p>
        </w:tc>
      </w:tr>
      <w:tr>
        <w:tc>
          <w:tcPr>
            <w:tcW w:type="dxa" w:w="1152"/>
            <w:vAlign w:val="center"/>
          </w:tcPr>
          <w:p>
            <w:r/>
            <w:r>
              <w:rPr>
                <w:b w:val="0"/>
                <w:sz w:val="16"/>
              </w:rPr>
              <w:t>7-13</w:t>
            </w:r>
          </w:p>
        </w:tc>
        <w:tc>
          <w:tcPr>
            <w:tcW w:type="dxa" w:w="7632"/>
            <w:vAlign w:val="center"/>
          </w:tcPr>
          <w:p>
            <w:r/>
            <w:r>
              <w:rPr>
                <w:b w:val="0"/>
                <w:sz w:val="16"/>
              </w:rPr>
              <w:t>Kaggle upload, notebook structure, Kaggle environment and data validation, slot-aware configs, resume-aware runner, manifests</w:t>
            </w:r>
          </w:p>
        </w:tc>
        <w:tc>
          <w:tcPr>
            <w:tcW w:type="dxa" w:w="1584"/>
            <w:vAlign w:val="center"/>
          </w:tcPr>
          <w:p>
            <w:r/>
            <w:r>
              <w:rPr>
                <w:b w:val="0"/>
                <w:sz w:val="16"/>
              </w:rPr>
              <w:t>Complete</w:t>
            </w:r>
          </w:p>
        </w:tc>
      </w:tr>
      <w:tr>
        <w:tc>
          <w:tcPr>
            <w:tcW w:type="dxa" w:w="1152"/>
            <w:vAlign w:val="center"/>
          </w:tcPr>
          <w:p>
            <w:r/>
            <w:r>
              <w:rPr>
                <w:b w:val="0"/>
                <w:sz w:val="16"/>
              </w:rPr>
              <w:t>14-24</w:t>
            </w:r>
          </w:p>
        </w:tc>
        <w:tc>
          <w:tcPr>
            <w:tcW w:type="dxa" w:w="7632"/>
            <w:vAlign w:val="center"/>
          </w:tcPr>
          <w:p>
            <w:r/>
            <w:r>
              <w:rPr>
                <w:b w:val="0"/>
                <w:sz w:val="16"/>
              </w:rPr>
              <w:t>Tiny/pilot/full training by Slot A and Slot B, resume packaging, output packaging</w:t>
            </w:r>
          </w:p>
        </w:tc>
        <w:tc>
          <w:tcPr>
            <w:tcW w:type="dxa" w:w="1584"/>
            <w:vAlign w:val="center"/>
          </w:tcPr>
          <w:p>
            <w:r/>
            <w:r>
              <w:rPr>
                <w:b w:val="0"/>
                <w:sz w:val="16"/>
              </w:rPr>
              <w:t>Complete</w:t>
            </w:r>
          </w:p>
        </w:tc>
      </w:tr>
      <w:tr>
        <w:tc>
          <w:tcPr>
            <w:tcW w:type="dxa" w:w="1152"/>
            <w:vAlign w:val="center"/>
          </w:tcPr>
          <w:p>
            <w:r/>
            <w:r>
              <w:rPr>
                <w:b w:val="0"/>
                <w:sz w:val="16"/>
              </w:rPr>
              <w:t>25</w:t>
            </w:r>
          </w:p>
        </w:tc>
        <w:tc>
          <w:tcPr>
            <w:tcW w:type="dxa" w:w="7632"/>
            <w:vAlign w:val="center"/>
          </w:tcPr>
          <w:p>
            <w:r/>
            <w:r>
              <w:rPr>
                <w:b w:val="0"/>
                <w:sz w:val="16"/>
              </w:rPr>
              <w:t>Import Slot A and Slot B output ZIP packages locally</w:t>
            </w:r>
          </w:p>
        </w:tc>
        <w:tc>
          <w:tcPr>
            <w:tcW w:type="dxa" w:w="1584"/>
            <w:vAlign w:val="center"/>
          </w:tcPr>
          <w:p>
            <w:r/>
            <w:r>
              <w:rPr>
                <w:b w:val="0"/>
                <w:sz w:val="16"/>
              </w:rPr>
              <w:t>Complete</w:t>
            </w:r>
          </w:p>
        </w:tc>
      </w:tr>
      <w:tr>
        <w:tc>
          <w:tcPr>
            <w:tcW w:type="dxa" w:w="1152"/>
            <w:vAlign w:val="center"/>
          </w:tcPr>
          <w:p>
            <w:r/>
            <w:r>
              <w:rPr>
                <w:b w:val="0"/>
                <w:sz w:val="16"/>
              </w:rPr>
              <w:t>26-27</w:t>
            </w:r>
          </w:p>
        </w:tc>
        <w:tc>
          <w:tcPr>
            <w:tcW w:type="dxa" w:w="7632"/>
            <w:vAlign w:val="center"/>
          </w:tcPr>
          <w:p>
            <w:r/>
            <w:r>
              <w:rPr>
                <w:b w:val="0"/>
                <w:sz w:val="16"/>
              </w:rPr>
              <w:t>Validate resume chain and lock final checkpoints locally</w:t>
            </w:r>
          </w:p>
        </w:tc>
        <w:tc>
          <w:tcPr>
            <w:tcW w:type="dxa" w:w="1584"/>
            <w:vAlign w:val="center"/>
          </w:tcPr>
          <w:p>
            <w:r/>
            <w:r>
              <w:rPr>
                <w:b w:val="0"/>
                <w:sz w:val="16"/>
              </w:rPr>
              <w:t>Complete</w:t>
            </w:r>
          </w:p>
        </w:tc>
      </w:tr>
      <w:tr>
        <w:tc>
          <w:tcPr>
            <w:tcW w:type="dxa" w:w="1152"/>
            <w:vAlign w:val="center"/>
          </w:tcPr>
          <w:p>
            <w:r/>
            <w:r>
              <w:rPr>
                <w:b w:val="0"/>
                <w:sz w:val="16"/>
              </w:rPr>
              <w:t>28</w:t>
            </w:r>
          </w:p>
        </w:tc>
        <w:tc>
          <w:tcPr>
            <w:tcW w:type="dxa" w:w="7632"/>
            <w:vAlign w:val="center"/>
          </w:tcPr>
          <w:p>
            <w:r/>
            <w:r>
              <w:rPr>
                <w:b w:val="0"/>
                <w:sz w:val="16"/>
              </w:rPr>
              <w:t>Build local prediction adapters and evaluator; inspect formats and smoke-load all models</w:t>
            </w:r>
          </w:p>
        </w:tc>
        <w:tc>
          <w:tcPr>
            <w:tcW w:type="dxa" w:w="1584"/>
            <w:vAlign w:val="center"/>
          </w:tcPr>
          <w:p>
            <w:r/>
            <w:r>
              <w:rPr>
                <w:b w:val="0"/>
                <w:sz w:val="16"/>
              </w:rPr>
              <w:t>Complete</w:t>
            </w:r>
          </w:p>
        </w:tc>
      </w:tr>
      <w:tr>
        <w:tc>
          <w:tcPr>
            <w:tcW w:type="dxa" w:w="1152"/>
            <w:vAlign w:val="center"/>
          </w:tcPr>
          <w:p>
            <w:r/>
            <w:r>
              <w:rPr>
                <w:b w:val="0"/>
                <w:sz w:val="16"/>
              </w:rPr>
              <w:t>29</w:t>
            </w:r>
          </w:p>
        </w:tc>
        <w:tc>
          <w:tcPr>
            <w:tcW w:type="dxa" w:w="7632"/>
            <w:vAlign w:val="center"/>
          </w:tcPr>
          <w:p>
            <w:r/>
            <w:r>
              <w:rPr>
                <w:b w:val="0"/>
                <w:sz w:val="16"/>
              </w:rPr>
              <w:t>Run final local KITTI validation on 1,496 images</w:t>
            </w:r>
          </w:p>
        </w:tc>
        <w:tc>
          <w:tcPr>
            <w:tcW w:type="dxa" w:w="1584"/>
            <w:vAlign w:val="center"/>
          </w:tcPr>
          <w:p>
            <w:r/>
            <w:r>
              <w:rPr>
                <w:b w:val="0"/>
                <w:sz w:val="16"/>
              </w:rPr>
              <w:t>Complete</w:t>
            </w:r>
          </w:p>
        </w:tc>
      </w:tr>
      <w:tr>
        <w:tc>
          <w:tcPr>
            <w:tcW w:type="dxa" w:w="1152"/>
            <w:vAlign w:val="center"/>
          </w:tcPr>
          <w:p>
            <w:r/>
            <w:r>
              <w:rPr>
                <w:b w:val="0"/>
                <w:sz w:val="16"/>
              </w:rPr>
              <w:t>30</w:t>
            </w:r>
          </w:p>
        </w:tc>
        <w:tc>
          <w:tcPr>
            <w:tcW w:type="dxa" w:w="7632"/>
            <w:vAlign w:val="center"/>
          </w:tcPr>
          <w:p>
            <w:r/>
            <w:r>
              <w:rPr>
                <w:b w:val="0"/>
                <w:sz w:val="16"/>
              </w:rPr>
              <w:t>Create benchmark tables, rankings, and figures</w:t>
            </w:r>
          </w:p>
        </w:tc>
        <w:tc>
          <w:tcPr>
            <w:tcW w:type="dxa" w:w="1584"/>
            <w:vAlign w:val="center"/>
          </w:tcPr>
          <w:p>
            <w:r/>
            <w:r>
              <w:rPr>
                <w:b w:val="0"/>
                <w:sz w:val="16"/>
              </w:rPr>
              <w:t>Complete</w:t>
            </w:r>
          </w:p>
        </w:tc>
      </w:tr>
      <w:tr>
        <w:tc>
          <w:tcPr>
            <w:tcW w:type="dxa" w:w="1152"/>
            <w:vAlign w:val="center"/>
          </w:tcPr>
          <w:p>
            <w:r/>
            <w:r>
              <w:rPr>
                <w:b w:val="0"/>
                <w:sz w:val="16"/>
              </w:rPr>
              <w:t>31</w:t>
            </w:r>
          </w:p>
        </w:tc>
        <w:tc>
          <w:tcPr>
            <w:tcW w:type="dxa" w:w="7632"/>
            <w:vAlign w:val="center"/>
          </w:tcPr>
          <w:p>
            <w:r/>
            <w:r>
              <w:rPr>
                <w:b w:val="0"/>
                <w:sz w:val="16"/>
              </w:rPr>
              <w:t>Write comprehensive DOCX documentation</w:t>
            </w:r>
          </w:p>
        </w:tc>
        <w:tc>
          <w:tcPr>
            <w:tcW w:type="dxa" w:w="1584"/>
            <w:vAlign w:val="center"/>
          </w:tcPr>
          <w:p>
            <w:r/>
            <w:r>
              <w:rPr>
                <w:b w:val="0"/>
                <w:sz w:val="16"/>
              </w:rPr>
              <w:t>This report</w:t>
            </w:r>
          </w:p>
        </w:tc>
      </w:tr>
      <w:tr>
        <w:tc>
          <w:tcPr>
            <w:tcW w:type="dxa" w:w="1152"/>
            <w:vAlign w:val="center"/>
          </w:tcPr>
          <w:p>
            <w:r/>
            <w:r>
              <w:rPr>
                <w:b w:val="0"/>
                <w:sz w:val="16"/>
              </w:rPr>
              <w:t>32-34</w:t>
            </w:r>
          </w:p>
        </w:tc>
        <w:tc>
          <w:tcPr>
            <w:tcW w:type="dxa" w:w="7632"/>
            <w:vAlign w:val="center"/>
          </w:tcPr>
          <w:p>
            <w:r/>
            <w:r>
              <w:rPr>
                <w:b w:val="0"/>
                <w:sz w:val="16"/>
              </w:rPr>
              <w:t>Final audit, Git safety checks, commit and push</w:t>
            </w:r>
          </w:p>
        </w:tc>
        <w:tc>
          <w:tcPr>
            <w:tcW w:type="dxa" w:w="1584"/>
            <w:vAlign w:val="center"/>
          </w:tcPr>
          <w:p>
            <w:r/>
            <w:r>
              <w:rPr>
                <w:b w:val="0"/>
                <w:sz w:val="16"/>
              </w:rPr>
              <w:t>Pending after report review</w:t>
            </w:r>
          </w:p>
        </w:tc>
      </w:tr>
    </w:tbl>
    <w:p/>
    <w:p>
      <w:pPr>
        <w:pStyle w:val="Heading2"/>
      </w:pPr>
      <w:r>
        <w:t>2.1 Source files used</w:t>
      </w:r>
    </w:p>
    <w:p>
      <w:r>
        <w:t>This report was compiled from the uploaded Milestone 4 + 5 source bundle and the Kaggle notebook. The source bundle contained configs, manifests, reports, local evaluator scripts, final metrics, benchmark tables, and generated figures. The uploaded notebook was sufficient as a representative run notebook because it contains the generic detector selector, environment validation, configuration writer, resume-aware training runner creation, dry-run validation, training dispatch, output verification, and download cells. No additional notebooks are required unless a later audit needs person-specific interface evidence.</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D9EAF7"/>
          </w:tcPr>
          <w:p>
            <w:r/>
            <w:r>
              <w:rPr>
                <w:b/>
                <w:sz w:val="15"/>
              </w:rPr>
              <w:t>Evidence group</w:t>
            </w:r>
          </w:p>
        </w:tc>
        <w:tc>
          <w:tcPr>
            <w:tcW w:type="dxa" w:w="3888"/>
            <w:vAlign w:val="center"/>
            <w:shd w:fill="D9EAF7"/>
          </w:tcPr>
          <w:p>
            <w:r/>
            <w:r>
              <w:rPr>
                <w:b/>
                <w:sz w:val="15"/>
              </w:rPr>
              <w:t>Path/source</w:t>
            </w:r>
          </w:p>
        </w:tc>
        <w:tc>
          <w:tcPr>
            <w:tcW w:type="dxa" w:w="4320"/>
            <w:vAlign w:val="center"/>
            <w:shd w:fill="D9EAF7"/>
          </w:tcPr>
          <w:p>
            <w:r/>
            <w:r>
              <w:rPr>
                <w:b/>
                <w:sz w:val="15"/>
              </w:rPr>
              <w:t>Used for</w:t>
            </w:r>
          </w:p>
        </w:tc>
      </w:tr>
      <w:tr>
        <w:tc>
          <w:tcPr>
            <w:tcW w:type="dxa" w:w="2016"/>
            <w:vAlign w:val="center"/>
          </w:tcPr>
          <w:p>
            <w:r/>
            <w:r>
              <w:rPr>
                <w:b w:val="0"/>
                <w:sz w:val="15"/>
              </w:rPr>
              <w:t>Configs</w:t>
            </w:r>
          </w:p>
        </w:tc>
        <w:tc>
          <w:tcPr>
            <w:tcW w:type="dxa" w:w="3888"/>
            <w:vAlign w:val="center"/>
          </w:tcPr>
          <w:p>
            <w:r/>
            <w:r>
              <w:rPr>
                <w:b w:val="0"/>
                <w:sz w:val="15"/>
              </w:rPr>
              <w:t>configs/datasets/milestone_3 and configs/models/milestone_4</w:t>
            </w:r>
          </w:p>
        </w:tc>
        <w:tc>
          <w:tcPr>
            <w:tcW w:type="dxa" w:w="4320"/>
            <w:vAlign w:val="center"/>
          </w:tcPr>
          <w:p>
            <w:r/>
            <w:r>
              <w:rPr>
                <w:b w:val="0"/>
                <w:sz w:val="15"/>
              </w:rPr>
              <w:t>Dataset, class mapping, preprocessing, fair comparison, compute, training, and evaluation policies</w:t>
            </w:r>
          </w:p>
        </w:tc>
      </w:tr>
      <w:tr>
        <w:tc>
          <w:tcPr>
            <w:tcW w:type="dxa" w:w="2016"/>
            <w:vAlign w:val="center"/>
          </w:tcPr>
          <w:p>
            <w:r/>
            <w:r>
              <w:rPr>
                <w:b w:val="0"/>
                <w:sz w:val="15"/>
              </w:rPr>
              <w:t>M3 validation report</w:t>
            </w:r>
          </w:p>
        </w:tc>
        <w:tc>
          <w:tcPr>
            <w:tcW w:type="dxa" w:w="3888"/>
            <w:vAlign w:val="center"/>
          </w:tcPr>
          <w:p>
            <w:r/>
            <w:r>
              <w:rPr>
                <w:b w:val="0"/>
                <w:sz w:val="15"/>
              </w:rPr>
              <w:t>outputs/milestone_4/reports/milestone_3_handoff_validation.json</w:t>
            </w:r>
          </w:p>
        </w:tc>
        <w:tc>
          <w:tcPr>
            <w:tcW w:type="dxa" w:w="4320"/>
            <w:vAlign w:val="center"/>
          </w:tcPr>
          <w:p>
            <w:r/>
            <w:r>
              <w:rPr>
                <w:b w:val="0"/>
                <w:sz w:val="15"/>
              </w:rPr>
              <w:t>Dataset counts and handoff validation status</w:t>
            </w:r>
          </w:p>
        </w:tc>
      </w:tr>
      <w:tr>
        <w:tc>
          <w:tcPr>
            <w:tcW w:type="dxa" w:w="2016"/>
            <w:vAlign w:val="center"/>
          </w:tcPr>
          <w:p>
            <w:r/>
            <w:r>
              <w:rPr>
                <w:b w:val="0"/>
                <w:sz w:val="15"/>
              </w:rPr>
              <w:t>Kaggle package manifests</w:t>
            </w:r>
          </w:p>
        </w:tc>
        <w:tc>
          <w:tcPr>
            <w:tcW w:type="dxa" w:w="3888"/>
            <w:vAlign w:val="center"/>
          </w:tcPr>
          <w:p>
            <w:r/>
            <w:r>
              <w:rPr>
                <w:b w:val="0"/>
                <w:sz w:val="15"/>
              </w:rPr>
              <w:t>outputs/milestone_4/manifests/kaggle_*manifest.*</w:t>
            </w:r>
          </w:p>
        </w:tc>
        <w:tc>
          <w:tcPr>
            <w:tcW w:type="dxa" w:w="4320"/>
            <w:vAlign w:val="center"/>
          </w:tcPr>
          <w:p>
            <w:r/>
            <w:r>
              <w:rPr>
                <w:b w:val="0"/>
                <w:sz w:val="15"/>
              </w:rPr>
              <w:t>Package file counts, SHA, group inclusion/exclusion</w:t>
            </w:r>
          </w:p>
        </w:tc>
      </w:tr>
      <w:tr>
        <w:tc>
          <w:tcPr>
            <w:tcW w:type="dxa" w:w="2016"/>
            <w:vAlign w:val="center"/>
          </w:tcPr>
          <w:p>
            <w:r/>
            <w:r>
              <w:rPr>
                <w:b w:val="0"/>
                <w:sz w:val="15"/>
              </w:rPr>
              <w:t>Training reports/manifests</w:t>
            </w:r>
          </w:p>
        </w:tc>
        <w:tc>
          <w:tcPr>
            <w:tcW w:type="dxa" w:w="3888"/>
            <w:vAlign w:val="center"/>
          </w:tcPr>
          <w:p>
            <w:r/>
            <w:r>
              <w:rPr>
                <w:b w:val="0"/>
                <w:sz w:val="15"/>
              </w:rPr>
              <w:t>outputs/milestone_4/reports and manifests/*final*</w:t>
            </w:r>
          </w:p>
        </w:tc>
        <w:tc>
          <w:tcPr>
            <w:tcW w:type="dxa" w:w="4320"/>
            <w:vAlign w:val="center"/>
          </w:tcPr>
          <w:p>
            <w:r/>
            <w:r>
              <w:rPr>
                <w:b w:val="0"/>
                <w:sz w:val="15"/>
              </w:rPr>
              <w:t>Run IDs, status, resume checkpoints, durations, epoch completion</w:t>
            </w:r>
          </w:p>
        </w:tc>
      </w:tr>
      <w:tr>
        <w:tc>
          <w:tcPr>
            <w:tcW w:type="dxa" w:w="2016"/>
            <w:vAlign w:val="center"/>
          </w:tcPr>
          <w:p>
            <w:r/>
            <w:r>
              <w:rPr>
                <w:b w:val="0"/>
                <w:sz w:val="15"/>
              </w:rPr>
              <w:t>Local lock registry</w:t>
            </w:r>
          </w:p>
        </w:tc>
        <w:tc>
          <w:tcPr>
            <w:tcW w:type="dxa" w:w="3888"/>
            <w:vAlign w:val="center"/>
          </w:tcPr>
          <w:p>
            <w:r/>
            <w:r>
              <w:rPr>
                <w:b w:val="0"/>
                <w:sz w:val="15"/>
              </w:rPr>
              <w:t>outputs/milestone_4/locked_final_checkpoints/final_checkpoint_registry.json</w:t>
            </w:r>
          </w:p>
        </w:tc>
        <w:tc>
          <w:tcPr>
            <w:tcW w:type="dxa" w:w="4320"/>
            <w:vAlign w:val="center"/>
          </w:tcPr>
          <w:p>
            <w:r/>
            <w:r>
              <w:rPr>
                <w:b w:val="0"/>
                <w:sz w:val="15"/>
              </w:rPr>
              <w:t>Canonical checkpoints and SHA hashes</w:t>
            </w:r>
          </w:p>
        </w:tc>
      </w:tr>
      <w:tr>
        <w:tc>
          <w:tcPr>
            <w:tcW w:type="dxa" w:w="2016"/>
            <w:vAlign w:val="center"/>
          </w:tcPr>
          <w:p>
            <w:r/>
            <w:r>
              <w:rPr>
                <w:b w:val="0"/>
                <w:sz w:val="15"/>
              </w:rPr>
              <w:t>Local evaluator outputs</w:t>
            </w:r>
          </w:p>
        </w:tc>
        <w:tc>
          <w:tcPr>
            <w:tcW w:type="dxa" w:w="3888"/>
            <w:vAlign w:val="center"/>
          </w:tcPr>
          <w:p>
            <w:r/>
            <w:r>
              <w:rPr>
                <w:b w:val="0"/>
                <w:sz w:val="15"/>
              </w:rPr>
              <w:t>outputs/milestone_5/final_kitti_validation and benchmark_comparison</w:t>
            </w:r>
          </w:p>
        </w:tc>
        <w:tc>
          <w:tcPr>
            <w:tcW w:type="dxa" w:w="4320"/>
            <w:vAlign w:val="center"/>
          </w:tcPr>
          <w:p>
            <w:r/>
            <w:r>
              <w:rPr>
                <w:b w:val="0"/>
                <w:sz w:val="15"/>
              </w:rPr>
              <w:t>Metrics, ranking tables, and figures</w:t>
            </w:r>
          </w:p>
        </w:tc>
      </w:tr>
      <w:tr>
        <w:tc>
          <w:tcPr>
            <w:tcW w:type="dxa" w:w="2016"/>
            <w:vAlign w:val="center"/>
          </w:tcPr>
          <w:p>
            <w:r/>
            <w:r>
              <w:rPr>
                <w:b w:val="0"/>
                <w:sz w:val="15"/>
              </w:rPr>
              <w:t>Notebook</w:t>
            </w:r>
          </w:p>
        </w:tc>
        <w:tc>
          <w:tcPr>
            <w:tcW w:type="dxa" w:w="3888"/>
            <w:vAlign w:val="center"/>
          </w:tcPr>
          <w:p>
            <w:r/>
            <w:r>
              <w:rPr>
                <w:b w:val="0"/>
                <w:sz w:val="15"/>
              </w:rPr>
              <w:t>notebook772d1180c8.ipynb</w:t>
            </w:r>
          </w:p>
        </w:tc>
        <w:tc>
          <w:tcPr>
            <w:tcW w:type="dxa" w:w="4320"/>
            <w:vAlign w:val="center"/>
          </w:tcPr>
          <w:p>
            <w:r/>
            <w:r>
              <w:rPr>
                <w:b w:val="0"/>
                <w:sz w:val="15"/>
              </w:rPr>
              <w:t>Shared Kaggle run notebook and train-runner definition</w:t>
            </w:r>
          </w:p>
        </w:tc>
      </w:tr>
    </w:tbl>
    <w:p/>
    <w:p>
      <w:pPr>
        <w:pStyle w:val="Heading1"/>
      </w:pPr>
      <w:r>
        <w:t>3. Dataset handoff and preprocessing</w:t>
      </w:r>
    </w:p>
    <w:p>
      <w:r>
        <w:t>The local Milestone 3 handoff was validated before packaging. The validation report passed all configured checks and confirmed the frozen KITTI split sizes and annotation counts used for this milestone.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872"/>
            <w:vAlign w:val="center"/>
            <w:shd w:fill="D9EAF7"/>
          </w:tcPr>
          <w:p>
            <w:r/>
            <w:r>
              <w:rPr>
                <w:b/>
                <w:sz w:val="16"/>
              </w:rPr>
              <w:t>Split</w:t>
            </w:r>
          </w:p>
        </w:tc>
        <w:tc>
          <w:tcPr>
            <w:tcW w:type="dxa" w:w="1152"/>
            <w:vAlign w:val="center"/>
            <w:shd w:fill="D9EAF7"/>
          </w:tcPr>
          <w:p>
            <w:r/>
            <w:r>
              <w:rPr>
                <w:b/>
                <w:sz w:val="16"/>
              </w:rPr>
              <w:t>Images</w:t>
            </w:r>
          </w:p>
        </w:tc>
        <w:tc>
          <w:tcPr>
            <w:tcW w:type="dxa" w:w="1728"/>
            <w:vAlign w:val="center"/>
            <w:shd w:fill="D9EAF7"/>
          </w:tcPr>
          <w:p>
            <w:r/>
            <w:r>
              <w:rPr>
                <w:b/>
                <w:sz w:val="16"/>
              </w:rPr>
              <w:t>Target annotations</w:t>
            </w:r>
          </w:p>
        </w:tc>
        <w:tc>
          <w:tcPr>
            <w:tcW w:type="dxa" w:w="1296"/>
            <w:vAlign w:val="center"/>
            <w:shd w:fill="D9EAF7"/>
          </w:tcPr>
          <w:p>
            <w:r/>
            <w:r>
              <w:rPr>
                <w:b/>
                <w:sz w:val="16"/>
              </w:rPr>
              <w:t>Missing images</w:t>
            </w:r>
          </w:p>
        </w:tc>
        <w:tc>
          <w:tcPr>
            <w:tcW w:type="dxa" w:w="1584"/>
            <w:vAlign w:val="center"/>
            <w:shd w:fill="D9EAF7"/>
          </w:tcPr>
          <w:p>
            <w:r/>
            <w:r>
              <w:rPr>
                <w:b/>
                <w:sz w:val="16"/>
              </w:rPr>
              <w:t>Wrong-size images</w:t>
            </w:r>
          </w:p>
        </w:tc>
        <w:tc>
          <w:tcPr>
            <w:tcW w:type="dxa" w:w="1440"/>
            <w:vAlign w:val="center"/>
            <w:shd w:fill="D9EAF7"/>
          </w:tcPr>
          <w:p>
            <w:r/>
            <w:r>
              <w:rPr>
                <w:b/>
                <w:sz w:val="16"/>
              </w:rPr>
              <w:t>Checked sizes</w:t>
            </w:r>
          </w:p>
        </w:tc>
      </w:tr>
      <w:tr>
        <w:tc>
          <w:tcPr>
            <w:tcW w:type="dxa" w:w="1872"/>
            <w:vAlign w:val="center"/>
          </w:tcPr>
          <w:p>
            <w:r/>
            <w:r>
              <w:rPr>
                <w:b w:val="0"/>
                <w:sz w:val="16"/>
              </w:rPr>
              <w:t>kitti_train</w:t>
            </w:r>
          </w:p>
        </w:tc>
        <w:tc>
          <w:tcPr>
            <w:tcW w:type="dxa" w:w="1152"/>
            <w:vAlign w:val="center"/>
          </w:tcPr>
          <w:p>
            <w:r/>
            <w:r>
              <w:rPr>
                <w:b w:val="0"/>
                <w:sz w:val="16"/>
              </w:rPr>
              <w:t>5985</w:t>
            </w:r>
          </w:p>
        </w:tc>
        <w:tc>
          <w:tcPr>
            <w:tcW w:type="dxa" w:w="1728"/>
            <w:vAlign w:val="center"/>
          </w:tcPr>
          <w:p>
            <w:r/>
            <w:r>
              <w:rPr>
                <w:b w:val="0"/>
                <w:sz w:val="16"/>
              </w:rPr>
              <w:t>31294</w:t>
            </w:r>
          </w:p>
        </w:tc>
        <w:tc>
          <w:tcPr>
            <w:tcW w:type="dxa" w:w="1296"/>
            <w:vAlign w:val="center"/>
          </w:tcPr>
          <w:p>
            <w:r/>
            <w:r>
              <w:rPr>
                <w:b w:val="0"/>
                <w:sz w:val="16"/>
              </w:rPr>
              <w:t>0</w:t>
            </w:r>
          </w:p>
        </w:tc>
        <w:tc>
          <w:tcPr>
            <w:tcW w:type="dxa" w:w="1584"/>
            <w:vAlign w:val="center"/>
          </w:tcPr>
          <w:p>
            <w:r/>
            <w:r>
              <w:rPr>
                <w:b w:val="0"/>
                <w:sz w:val="16"/>
              </w:rPr>
              <w:t>0</w:t>
            </w:r>
          </w:p>
        </w:tc>
        <w:tc>
          <w:tcPr>
            <w:tcW w:type="dxa" w:w="1440"/>
            <w:vAlign w:val="center"/>
          </w:tcPr>
          <w:p>
            <w:r/>
            <w:r>
              <w:rPr>
                <w:b w:val="0"/>
                <w:sz w:val="16"/>
              </w:rPr>
              <w:t>5985</w:t>
            </w:r>
          </w:p>
        </w:tc>
      </w:tr>
      <w:tr>
        <w:tc>
          <w:tcPr>
            <w:tcW w:type="dxa" w:w="1872"/>
            <w:vAlign w:val="center"/>
          </w:tcPr>
          <w:p>
            <w:r/>
            <w:r>
              <w:rPr>
                <w:b w:val="0"/>
                <w:sz w:val="16"/>
              </w:rPr>
              <w:t>kitti_val</w:t>
            </w:r>
          </w:p>
        </w:tc>
        <w:tc>
          <w:tcPr>
            <w:tcW w:type="dxa" w:w="1152"/>
            <w:vAlign w:val="center"/>
          </w:tcPr>
          <w:p>
            <w:r/>
            <w:r>
              <w:rPr>
                <w:b w:val="0"/>
                <w:sz w:val="16"/>
              </w:rPr>
              <w:t>1496</w:t>
            </w:r>
          </w:p>
        </w:tc>
        <w:tc>
          <w:tcPr>
            <w:tcW w:type="dxa" w:w="1728"/>
            <w:vAlign w:val="center"/>
          </w:tcPr>
          <w:p>
            <w:r/>
            <w:r>
              <w:rPr>
                <w:b w:val="0"/>
                <w:sz w:val="16"/>
              </w:rPr>
              <w:t>7792</w:t>
            </w:r>
          </w:p>
        </w:tc>
        <w:tc>
          <w:tcPr>
            <w:tcW w:type="dxa" w:w="1296"/>
            <w:vAlign w:val="center"/>
          </w:tcPr>
          <w:p>
            <w:r/>
            <w:r>
              <w:rPr>
                <w:b w:val="0"/>
                <w:sz w:val="16"/>
              </w:rPr>
              <w:t>0</w:t>
            </w:r>
          </w:p>
        </w:tc>
        <w:tc>
          <w:tcPr>
            <w:tcW w:type="dxa" w:w="1584"/>
            <w:vAlign w:val="center"/>
          </w:tcPr>
          <w:p>
            <w:r/>
            <w:r>
              <w:rPr>
                <w:b w:val="0"/>
                <w:sz w:val="16"/>
              </w:rPr>
              <w:t>0</w:t>
            </w:r>
          </w:p>
        </w:tc>
        <w:tc>
          <w:tcPr>
            <w:tcW w:type="dxa" w:w="1440"/>
            <w:vAlign w:val="center"/>
          </w:tcPr>
          <w:p>
            <w:r/>
            <w:r>
              <w:rPr>
                <w:b w:val="0"/>
                <w:sz w:val="16"/>
              </w:rPr>
              <w:t>1496</w:t>
            </w:r>
          </w:p>
        </w:tc>
      </w:tr>
    </w:tbl>
    <w:p/>
    <w:p>
      <w:pPr>
        <w:pStyle w:val="ListBullet"/>
      </w:pPr>
      <w:r>
        <w:t>M3 handoff checks: 34/34 passed; final status PASSED.</w:t>
      </w:r>
    </w:p>
    <w:p>
      <w:pPr>
        <w:pStyle w:val="ListBullet"/>
      </w:pPr>
      <w:r>
        <w:t>KITTI train: 5,985 images and 31,294 target annotations.</w:t>
      </w:r>
    </w:p>
    <w:p>
      <w:pPr>
        <w:pStyle w:val="ListBullet"/>
      </w:pPr>
      <w:r>
        <w:t>KITTI validation: 1,496 images and 7,792 target annotations.</w:t>
      </w:r>
    </w:p>
    <w:p>
      <w:pPr>
        <w:pStyle w:val="ListBullet"/>
      </w:pPr>
      <w:r>
        <w:t>Waymo external validation remained excluded from Milestone 4 + 5 and is deferred to Milestone 6.</w:t>
      </w:r>
    </w:p>
    <w:tbl>
      <w:tblPr>
        <w:tblStyle w:val="TableGrid"/>
        <w:tblW w:type="auto" w:w="0"/>
        <w:jc w:val="center"/>
        <w:tblLook w:firstColumn="1" w:firstRow="1" w:lastColumn="0" w:lastRow="0" w:noHBand="0" w:noVBand="1" w:val="04A0"/>
      </w:tblPr>
      <w:tblGrid>
        <w:gridCol w:w="5184"/>
        <w:gridCol w:w="5184"/>
      </w:tblGrid>
      <w:tr>
        <w:tc>
          <w:tcPr>
            <w:tcW w:type="dxa" w:w="3168"/>
            <w:vAlign w:val="center"/>
            <w:shd w:fill="D9EAF7"/>
          </w:tcPr>
          <w:p>
            <w:r/>
            <w:r>
              <w:rPr>
                <w:b/>
                <w:sz w:val="17"/>
              </w:rPr>
              <w:t>Preprocessing item</w:t>
            </w:r>
          </w:p>
        </w:tc>
        <w:tc>
          <w:tcPr>
            <w:tcW w:type="dxa" w:w="7056"/>
            <w:vAlign w:val="center"/>
            <w:shd w:fill="D9EAF7"/>
          </w:tcPr>
          <w:p>
            <w:r/>
            <w:r>
              <w:rPr>
                <w:b/>
                <w:sz w:val="17"/>
              </w:rPr>
              <w:t>Protocol</w:t>
            </w:r>
          </w:p>
        </w:tc>
      </w:tr>
      <w:tr>
        <w:tc>
          <w:tcPr>
            <w:tcW w:type="dxa" w:w="3168"/>
            <w:vAlign w:val="center"/>
          </w:tcPr>
          <w:p>
            <w:r/>
            <w:r>
              <w:rPr>
                <w:b w:val="0"/>
                <w:sz w:val="17"/>
              </w:rPr>
              <w:t>Target image size</w:t>
            </w:r>
          </w:p>
        </w:tc>
        <w:tc>
          <w:tcPr>
            <w:tcW w:type="dxa" w:w="7056"/>
            <w:vAlign w:val="center"/>
          </w:tcPr>
          <w:p>
            <w:r/>
            <w:r>
              <w:rPr>
                <w:b w:val="0"/>
                <w:sz w:val="17"/>
              </w:rPr>
              <w:t>640 x 640</w:t>
            </w:r>
          </w:p>
        </w:tc>
      </w:tr>
      <w:tr>
        <w:tc>
          <w:tcPr>
            <w:tcW w:type="dxa" w:w="3168"/>
            <w:vAlign w:val="center"/>
          </w:tcPr>
          <w:p>
            <w:r/>
            <w:r>
              <w:rPr>
                <w:b w:val="0"/>
                <w:sz w:val="17"/>
              </w:rPr>
              <w:t>Resize policy</w:t>
            </w:r>
          </w:p>
        </w:tc>
        <w:tc>
          <w:tcPr>
            <w:tcW w:type="dxa" w:w="7056"/>
            <w:vAlign w:val="center"/>
          </w:tcPr>
          <w:p>
            <w:r/>
            <w:r>
              <w:rPr>
                <w:b w:val="0"/>
                <w:sz w:val="17"/>
              </w:rPr>
              <w:t>centered_letterbox</w:t>
            </w:r>
          </w:p>
        </w:tc>
      </w:tr>
      <w:tr>
        <w:tc>
          <w:tcPr>
            <w:tcW w:type="dxa" w:w="3168"/>
            <w:vAlign w:val="center"/>
          </w:tcPr>
          <w:p>
            <w:r/>
            <w:r>
              <w:rPr>
                <w:b w:val="0"/>
                <w:sz w:val="17"/>
              </w:rPr>
              <w:t>Aspect ratio</w:t>
            </w:r>
          </w:p>
        </w:tc>
        <w:tc>
          <w:tcPr>
            <w:tcW w:type="dxa" w:w="7056"/>
            <w:vAlign w:val="center"/>
          </w:tcPr>
          <w:p>
            <w:r/>
            <w:r>
              <w:rPr>
                <w:b w:val="0"/>
                <w:sz w:val="17"/>
              </w:rPr>
              <w:t>preserved with centered letterbox padding</w:t>
            </w:r>
          </w:p>
        </w:tc>
      </w:tr>
      <w:tr>
        <w:tc>
          <w:tcPr>
            <w:tcW w:type="dxa" w:w="3168"/>
            <w:vAlign w:val="center"/>
          </w:tcPr>
          <w:p>
            <w:r/>
            <w:r>
              <w:rPr>
                <w:b w:val="0"/>
                <w:sz w:val="17"/>
              </w:rPr>
              <w:t>Padding value</w:t>
            </w:r>
          </w:p>
        </w:tc>
        <w:tc>
          <w:tcPr>
            <w:tcW w:type="dxa" w:w="7056"/>
            <w:vAlign w:val="center"/>
          </w:tcPr>
          <w:p>
            <w:r/>
            <w:r>
              <w:rPr>
                <w:b w:val="0"/>
                <w:sz w:val="17"/>
              </w:rPr>
              <w:t>[114, 114, 114]</w:t>
            </w:r>
          </w:p>
        </w:tc>
      </w:tr>
      <w:tr>
        <w:tc>
          <w:tcPr>
            <w:tcW w:type="dxa" w:w="3168"/>
            <w:vAlign w:val="center"/>
          </w:tcPr>
          <w:p>
            <w:r/>
            <w:r>
              <w:rPr>
                <w:b w:val="0"/>
                <w:sz w:val="17"/>
              </w:rPr>
              <w:t>Output image format</w:t>
            </w:r>
          </w:p>
        </w:tc>
        <w:tc>
          <w:tcPr>
            <w:tcW w:type="dxa" w:w="7056"/>
            <w:vAlign w:val="center"/>
          </w:tcPr>
          <w:p>
            <w:r/>
            <w:r>
              <w:rPr>
                <w:b w:val="0"/>
                <w:sz w:val="17"/>
              </w:rPr>
              <w:t>PNG (.png)</w:t>
            </w:r>
          </w:p>
        </w:tc>
      </w:tr>
      <w:tr>
        <w:tc>
          <w:tcPr>
            <w:tcW w:type="dxa" w:w="3168"/>
            <w:vAlign w:val="center"/>
          </w:tcPr>
          <w:p>
            <w:r/>
            <w:r>
              <w:rPr>
                <w:b w:val="0"/>
                <w:sz w:val="17"/>
              </w:rPr>
              <w:t>Canonical annotation format</w:t>
            </w:r>
          </w:p>
        </w:tc>
        <w:tc>
          <w:tcPr>
            <w:tcW w:type="dxa" w:w="7056"/>
            <w:vAlign w:val="center"/>
          </w:tcPr>
          <w:p>
            <w:r/>
            <w:r>
              <w:rPr>
                <w:b w:val="0"/>
                <w:sz w:val="17"/>
              </w:rPr>
              <w:t>COCO</w:t>
            </w:r>
          </w:p>
        </w:tc>
      </w:tr>
      <w:tr>
        <w:tc>
          <w:tcPr>
            <w:tcW w:type="dxa" w:w="3168"/>
            <w:vAlign w:val="center"/>
          </w:tcPr>
          <w:p>
            <w:r/>
            <w:r>
              <w:rPr>
                <w:b w:val="0"/>
                <w:sz w:val="17"/>
              </w:rPr>
              <w:t>YOLO label format</w:t>
            </w:r>
          </w:p>
        </w:tc>
        <w:tc>
          <w:tcPr>
            <w:tcW w:type="dxa" w:w="7056"/>
            <w:vAlign w:val="center"/>
          </w:tcPr>
          <w:p>
            <w:r/>
            <w:r>
              <w:rPr>
                <w:b w:val="0"/>
                <w:sz w:val="17"/>
              </w:rPr>
              <w:t>cxcywh_normalized_float</w:t>
            </w:r>
          </w:p>
        </w:tc>
      </w:tr>
      <w:tr>
        <w:tc>
          <w:tcPr>
            <w:tcW w:type="dxa" w:w="3168"/>
            <w:vAlign w:val="center"/>
          </w:tcPr>
          <w:p>
            <w:r/>
            <w:r>
              <w:rPr>
                <w:b w:val="0"/>
                <w:sz w:val="17"/>
              </w:rPr>
              <w:t>Evaluation image policy</w:t>
            </w:r>
          </w:p>
        </w:tc>
        <w:tc>
          <w:tcPr>
            <w:tcW w:type="dxa" w:w="7056"/>
            <w:vAlign w:val="center"/>
          </w:tcPr>
          <w:p>
            <w:r/>
            <w:r>
              <w:rPr>
                <w:b w:val="0"/>
                <w:sz w:val="17"/>
              </w:rPr>
              <w:t>validation images deterministic and unaugmented</w:t>
            </w:r>
          </w:p>
        </w:tc>
      </w:tr>
    </w:tbl>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center"/>
            <w:shd w:fill="D9EAF7"/>
          </w:tcPr>
          <w:p>
            <w:r/>
            <w:r>
              <w:rPr>
                <w:b/>
                <w:sz w:val="15"/>
              </w:rPr>
              <w:t>Training transform</w:t>
            </w:r>
          </w:p>
        </w:tc>
        <w:tc>
          <w:tcPr>
            <w:tcW w:type="dxa" w:w="1152"/>
            <w:vAlign w:val="center"/>
            <w:shd w:fill="D9EAF7"/>
          </w:tcPr>
          <w:p>
            <w:r/>
            <w:r>
              <w:rPr>
                <w:b/>
                <w:sz w:val="15"/>
              </w:rPr>
              <w:t>Enabled</w:t>
            </w:r>
          </w:p>
        </w:tc>
        <w:tc>
          <w:tcPr>
            <w:tcW w:type="dxa" w:w="1296"/>
            <w:vAlign w:val="center"/>
            <w:shd w:fill="D9EAF7"/>
          </w:tcPr>
          <w:p>
            <w:r/>
            <w:r>
              <w:rPr>
                <w:b/>
                <w:sz w:val="15"/>
              </w:rPr>
              <w:t>Probability</w:t>
            </w:r>
          </w:p>
        </w:tc>
        <w:tc>
          <w:tcPr>
            <w:tcW w:type="dxa" w:w="5472"/>
            <w:vAlign w:val="center"/>
            <w:shd w:fill="D9EAF7"/>
          </w:tcPr>
          <w:p>
            <w:r/>
            <w:r>
              <w:rPr>
                <w:b/>
                <w:sz w:val="15"/>
              </w:rPr>
              <w:t>Key parameters</w:t>
            </w:r>
          </w:p>
        </w:tc>
      </w:tr>
      <w:tr>
        <w:tc>
          <w:tcPr>
            <w:tcW w:type="dxa" w:w="2304"/>
            <w:vAlign w:val="center"/>
          </w:tcPr>
          <w:p>
            <w:r/>
            <w:r>
              <w:rPr>
                <w:b w:val="0"/>
                <w:sz w:val="15"/>
              </w:rPr>
              <w:t>horizontal_flip</w:t>
            </w:r>
          </w:p>
        </w:tc>
        <w:tc>
          <w:tcPr>
            <w:tcW w:type="dxa" w:w="1152"/>
            <w:vAlign w:val="center"/>
          </w:tcPr>
          <w:p>
            <w:r/>
            <w:r>
              <w:rPr>
                <w:b w:val="0"/>
                <w:sz w:val="15"/>
              </w:rPr>
              <w:t>True</w:t>
            </w:r>
          </w:p>
        </w:tc>
        <w:tc>
          <w:tcPr>
            <w:tcW w:type="dxa" w:w="1296"/>
            <w:vAlign w:val="center"/>
          </w:tcPr>
          <w:p>
            <w:r/>
            <w:r>
              <w:rPr>
                <w:b w:val="0"/>
                <w:sz w:val="15"/>
              </w:rPr>
              <w:t>0.5</w:t>
            </w:r>
          </w:p>
        </w:tc>
        <w:tc>
          <w:tcPr>
            <w:tcW w:type="dxa" w:w="5472"/>
            <w:vAlign w:val="center"/>
          </w:tcPr>
          <w:p>
            <w:r/>
            <w:r>
              <w:rPr>
                <w:b w:val="0"/>
                <w:sz w:val="15"/>
              </w:rPr>
            </w:r>
          </w:p>
        </w:tc>
      </w:tr>
      <w:tr>
        <w:tc>
          <w:tcPr>
            <w:tcW w:type="dxa" w:w="2304"/>
            <w:vAlign w:val="center"/>
          </w:tcPr>
          <w:p>
            <w:r/>
            <w:r>
              <w:rPr>
                <w:b w:val="0"/>
                <w:sz w:val="15"/>
              </w:rPr>
              <w:t>brightness_contrast</w:t>
            </w:r>
          </w:p>
        </w:tc>
        <w:tc>
          <w:tcPr>
            <w:tcW w:type="dxa" w:w="1152"/>
            <w:vAlign w:val="center"/>
          </w:tcPr>
          <w:p>
            <w:r/>
            <w:r>
              <w:rPr>
                <w:b w:val="0"/>
                <w:sz w:val="15"/>
              </w:rPr>
              <w:t>True</w:t>
            </w:r>
          </w:p>
        </w:tc>
        <w:tc>
          <w:tcPr>
            <w:tcW w:type="dxa" w:w="1296"/>
            <w:vAlign w:val="center"/>
          </w:tcPr>
          <w:p>
            <w:r/>
            <w:r>
              <w:rPr>
                <w:b w:val="0"/>
                <w:sz w:val="15"/>
              </w:rPr>
              <w:t>0.5</w:t>
            </w:r>
          </w:p>
        </w:tc>
        <w:tc>
          <w:tcPr>
            <w:tcW w:type="dxa" w:w="5472"/>
            <w:vAlign w:val="center"/>
          </w:tcPr>
          <w:p>
            <w:r/>
            <w:r>
              <w:rPr>
                <w:b w:val="0"/>
                <w:sz w:val="15"/>
              </w:rPr>
              <w:t>brightness_limit=0.15, contrast_limit=0.15</w:t>
            </w:r>
          </w:p>
        </w:tc>
      </w:tr>
      <w:tr>
        <w:tc>
          <w:tcPr>
            <w:tcW w:type="dxa" w:w="2304"/>
            <w:vAlign w:val="center"/>
          </w:tcPr>
          <w:p>
            <w:r/>
            <w:r>
              <w:rPr>
                <w:b w:val="0"/>
                <w:sz w:val="15"/>
              </w:rPr>
              <w:t>hsv_adjustment</w:t>
            </w:r>
          </w:p>
        </w:tc>
        <w:tc>
          <w:tcPr>
            <w:tcW w:type="dxa" w:w="1152"/>
            <w:vAlign w:val="center"/>
          </w:tcPr>
          <w:p>
            <w:r/>
            <w:r>
              <w:rPr>
                <w:b w:val="0"/>
                <w:sz w:val="15"/>
              </w:rPr>
              <w:t>True</w:t>
            </w:r>
          </w:p>
        </w:tc>
        <w:tc>
          <w:tcPr>
            <w:tcW w:type="dxa" w:w="1296"/>
            <w:vAlign w:val="center"/>
          </w:tcPr>
          <w:p>
            <w:r/>
            <w:r>
              <w:rPr>
                <w:b w:val="0"/>
                <w:sz w:val="15"/>
              </w:rPr>
              <w:t>0.3</w:t>
            </w:r>
          </w:p>
        </w:tc>
        <w:tc>
          <w:tcPr>
            <w:tcW w:type="dxa" w:w="5472"/>
            <w:vAlign w:val="center"/>
          </w:tcPr>
          <w:p>
            <w:r/>
            <w:r>
              <w:rPr>
                <w:b w:val="0"/>
                <w:sz w:val="15"/>
              </w:rPr>
              <w:t>hue_shift_limit_opencv=5, saturation_scale={'minimum': 0.85, 'maximum': 1.15}, value_scale={'minimum': 0.9, 'maximum': 1.1}</w:t>
            </w:r>
          </w:p>
        </w:tc>
      </w:tr>
      <w:tr>
        <w:tc>
          <w:tcPr>
            <w:tcW w:type="dxa" w:w="2304"/>
            <w:vAlign w:val="center"/>
          </w:tcPr>
          <w:p>
            <w:r/>
            <w:r>
              <w:rPr>
                <w:b w:val="0"/>
                <w:sz w:val="15"/>
              </w:rPr>
              <w:t>gaussian_blur</w:t>
            </w:r>
          </w:p>
        </w:tc>
        <w:tc>
          <w:tcPr>
            <w:tcW w:type="dxa" w:w="1152"/>
            <w:vAlign w:val="center"/>
          </w:tcPr>
          <w:p>
            <w:r/>
            <w:r>
              <w:rPr>
                <w:b w:val="0"/>
                <w:sz w:val="15"/>
              </w:rPr>
              <w:t>True</w:t>
            </w:r>
          </w:p>
        </w:tc>
        <w:tc>
          <w:tcPr>
            <w:tcW w:type="dxa" w:w="1296"/>
            <w:vAlign w:val="center"/>
          </w:tcPr>
          <w:p>
            <w:r/>
            <w:r>
              <w:rPr>
                <w:b w:val="0"/>
                <w:sz w:val="15"/>
              </w:rPr>
              <w:t>0.1</w:t>
            </w:r>
          </w:p>
        </w:tc>
        <w:tc>
          <w:tcPr>
            <w:tcW w:type="dxa" w:w="5472"/>
            <w:vAlign w:val="center"/>
          </w:tcPr>
          <w:p>
            <w:r/>
            <w:r>
              <w:rPr>
                <w:b w:val="0"/>
                <w:sz w:val="15"/>
              </w:rPr>
              <w:t>kernel_choices=[3, 5], sigma={'minimum': 0.1, 'maximum': 1.2}</w:t>
            </w:r>
          </w:p>
        </w:tc>
      </w:tr>
    </w:tbl>
    <w:p/>
    <w:p>
      <w:r>
        <w:t>The online augmentation policy was limited to the KITTI training partition. KITTI validation and Waymo external validation were explicitly kept deterministic and unaugmented. The stored processed images remained unchanged; augmentation was performed during training only.</w:t>
      </w:r>
    </w:p>
    <w:p>
      <w:pPr>
        <w:pStyle w:val="Heading1"/>
      </w:pPr>
      <w:r>
        <w:t>4. Methodology: model setup, class mapping, and fairness rules</w:t>
      </w:r>
    </w:p>
    <w:p>
      <w:pPr>
        <w:pStyle w:val="Heading2"/>
      </w:pPr>
      <w:r>
        <w:t>4.1 Target classes and class mapping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center"/>
            <w:shd w:fill="D9EAF7"/>
          </w:tcPr>
          <w:p>
            <w:r/>
            <w:r>
              <w:rPr>
                <w:b/>
                <w:sz w:val="16"/>
              </w:rPr>
              <w:t>Class</w:t>
            </w:r>
          </w:p>
        </w:tc>
        <w:tc>
          <w:tcPr>
            <w:tcW w:type="dxa" w:w="2304"/>
            <w:vAlign w:val="center"/>
            <w:shd w:fill="D9EAF7"/>
          </w:tcPr>
          <w:p>
            <w:r/>
            <w:r>
              <w:rPr>
                <w:b/>
                <w:sz w:val="16"/>
              </w:rPr>
              <w:t>Canonical / Torchvision ID</w:t>
            </w:r>
          </w:p>
        </w:tc>
        <w:tc>
          <w:tcPr>
            <w:tcW w:type="dxa" w:w="2016"/>
            <w:vAlign w:val="center"/>
            <w:shd w:fill="D9EAF7"/>
          </w:tcPr>
          <w:p>
            <w:r/>
            <w:r>
              <w:rPr>
                <w:b/>
                <w:sz w:val="16"/>
              </w:rPr>
              <w:t>YOLO / Ultralytics ID</w:t>
            </w:r>
          </w:p>
        </w:tc>
        <w:tc>
          <w:tcPr>
            <w:tcW w:type="dxa" w:w="3600"/>
            <w:vAlign w:val="center"/>
            <w:shd w:fill="D9EAF7"/>
          </w:tcPr>
          <w:p>
            <w:r/>
            <w:r>
              <w:rPr>
                <w:b/>
                <w:sz w:val="16"/>
              </w:rPr>
              <w:t>Notes</w:t>
            </w:r>
          </w:p>
        </w:tc>
      </w:tr>
      <w:tr>
        <w:tc>
          <w:tcPr>
            <w:tcW w:type="dxa" w:w="2160"/>
            <w:vAlign w:val="center"/>
          </w:tcPr>
          <w:p>
            <w:r/>
            <w:r>
              <w:rPr>
                <w:b w:val="0"/>
                <w:sz w:val="16"/>
              </w:rPr>
              <w:t>Vehicle</w:t>
            </w:r>
          </w:p>
        </w:tc>
        <w:tc>
          <w:tcPr>
            <w:tcW w:type="dxa" w:w="2304"/>
            <w:vAlign w:val="center"/>
          </w:tcPr>
          <w:p>
            <w:r/>
            <w:r>
              <w:rPr>
                <w:b w:val="0"/>
                <w:sz w:val="16"/>
              </w:rPr>
              <w:t>1</w:t>
            </w:r>
          </w:p>
        </w:tc>
        <w:tc>
          <w:tcPr>
            <w:tcW w:type="dxa" w:w="2016"/>
            <w:vAlign w:val="center"/>
          </w:tcPr>
          <w:p>
            <w:r/>
            <w:r>
              <w:rPr>
                <w:b w:val="0"/>
                <w:sz w:val="16"/>
              </w:rPr>
              <w:t>0</w:t>
            </w:r>
          </w:p>
        </w:tc>
        <w:tc>
          <w:tcPr>
            <w:tcW w:type="dxa" w:w="3600"/>
            <w:vAlign w:val="center"/>
          </w:tcPr>
          <w:p>
            <w:r/>
            <w:r>
              <w:rPr>
                <w:b w:val="0"/>
                <w:sz w:val="16"/>
              </w:rPr>
              <w:t>Torchvision foreground ID 1 (background=0)</w:t>
            </w:r>
          </w:p>
        </w:tc>
      </w:tr>
      <w:tr>
        <w:tc>
          <w:tcPr>
            <w:tcW w:type="dxa" w:w="2160"/>
            <w:vAlign w:val="center"/>
          </w:tcPr>
          <w:p>
            <w:r/>
            <w:r>
              <w:rPr>
                <w:b w:val="0"/>
                <w:sz w:val="16"/>
              </w:rPr>
              <w:t>Pedestrian</w:t>
            </w:r>
          </w:p>
        </w:tc>
        <w:tc>
          <w:tcPr>
            <w:tcW w:type="dxa" w:w="2304"/>
            <w:vAlign w:val="center"/>
          </w:tcPr>
          <w:p>
            <w:r/>
            <w:r>
              <w:rPr>
                <w:b w:val="0"/>
                <w:sz w:val="16"/>
              </w:rPr>
              <w:t>2</w:t>
            </w:r>
          </w:p>
        </w:tc>
        <w:tc>
          <w:tcPr>
            <w:tcW w:type="dxa" w:w="2016"/>
            <w:vAlign w:val="center"/>
          </w:tcPr>
          <w:p>
            <w:r/>
            <w:r>
              <w:rPr>
                <w:b w:val="0"/>
                <w:sz w:val="16"/>
              </w:rPr>
              <w:t>1</w:t>
            </w:r>
          </w:p>
        </w:tc>
        <w:tc>
          <w:tcPr>
            <w:tcW w:type="dxa" w:w="3600"/>
            <w:vAlign w:val="center"/>
          </w:tcPr>
          <w:p>
            <w:r/>
            <w:r>
              <w:rPr>
                <w:b w:val="0"/>
                <w:sz w:val="16"/>
              </w:rPr>
              <w:t>Torchvision foreground ID 2 (background=0)</w:t>
            </w:r>
          </w:p>
        </w:tc>
      </w:tr>
      <w:tr>
        <w:tc>
          <w:tcPr>
            <w:tcW w:type="dxa" w:w="2160"/>
            <w:vAlign w:val="center"/>
          </w:tcPr>
          <w:p>
            <w:r/>
            <w:r>
              <w:rPr>
                <w:b w:val="0"/>
                <w:sz w:val="16"/>
              </w:rPr>
              <w:t>Cyclist</w:t>
            </w:r>
          </w:p>
        </w:tc>
        <w:tc>
          <w:tcPr>
            <w:tcW w:type="dxa" w:w="2304"/>
            <w:vAlign w:val="center"/>
          </w:tcPr>
          <w:p>
            <w:r/>
            <w:r>
              <w:rPr>
                <w:b w:val="0"/>
                <w:sz w:val="16"/>
              </w:rPr>
              <w:t>3</w:t>
            </w:r>
          </w:p>
        </w:tc>
        <w:tc>
          <w:tcPr>
            <w:tcW w:type="dxa" w:w="2016"/>
            <w:vAlign w:val="center"/>
          </w:tcPr>
          <w:p>
            <w:r/>
            <w:r>
              <w:rPr>
                <w:b w:val="0"/>
                <w:sz w:val="16"/>
              </w:rPr>
              <w:t>2</w:t>
            </w:r>
          </w:p>
        </w:tc>
        <w:tc>
          <w:tcPr>
            <w:tcW w:type="dxa" w:w="3600"/>
            <w:vAlign w:val="center"/>
          </w:tcPr>
          <w:p>
            <w:r/>
            <w:r>
              <w:rPr>
                <w:b w:val="0"/>
                <w:sz w:val="16"/>
              </w:rPr>
              <w:t>Torchvision foreground ID 3 (background=0)</w:t>
            </w:r>
          </w:p>
        </w:tc>
      </w:tr>
    </w:tbl>
    <w:p/>
    <w:p>
      <w:r>
        <w:t>Torchvision detectors were trained with four classes including background: background=0, Vehicle=1, Pedestrian=2, Cyclist=3. Ultralytics detectors were trained with three zero-based classes: Vehicle=0, Pedestrian=1, Cyclist=2. During final local evaluation, Torchvision predictions were mapped back by subtracting one from the foreground class label, giving the same semantic class order as YOLO and RT-DETR.</w:t>
      </w:r>
    </w:p>
    <w:p>
      <w:pPr>
        <w:pStyle w:val="Heading2"/>
      </w:pPr>
      <w:r>
        <w:t>4.2 Detector setup</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440"/>
            <w:vAlign w:val="center"/>
            <w:shd w:fill="D9EAF7"/>
          </w:tcPr>
          <w:p>
            <w:r/>
            <w:r>
              <w:rPr>
                <w:b/>
                <w:sz w:val="14"/>
              </w:rPr>
              <w:t>Detector</w:t>
            </w:r>
          </w:p>
        </w:tc>
        <w:tc>
          <w:tcPr>
            <w:tcW w:type="dxa" w:w="1728"/>
            <w:vAlign w:val="center"/>
            <w:shd w:fill="D9EAF7"/>
          </w:tcPr>
          <w:p>
            <w:r/>
            <w:r>
              <w:rPr>
                <w:b/>
                <w:sz w:val="14"/>
              </w:rPr>
              <w:t>Family</w:t>
            </w:r>
          </w:p>
        </w:tc>
        <w:tc>
          <w:tcPr>
            <w:tcW w:type="dxa" w:w="2448"/>
            <w:vAlign w:val="center"/>
            <w:shd w:fill="D9EAF7"/>
          </w:tcPr>
          <w:p>
            <w:r/>
            <w:r>
              <w:rPr>
                <w:b/>
                <w:sz w:val="14"/>
              </w:rPr>
              <w:t>Model</w:t>
            </w:r>
          </w:p>
        </w:tc>
        <w:tc>
          <w:tcPr>
            <w:tcW w:type="dxa" w:w="864"/>
            <w:vAlign w:val="center"/>
            <w:shd w:fill="D9EAF7"/>
          </w:tcPr>
          <w:p>
            <w:r/>
            <w:r>
              <w:rPr>
                <w:b/>
                <w:sz w:val="14"/>
              </w:rPr>
              <w:t>Slot</w:t>
            </w:r>
          </w:p>
        </w:tc>
        <w:tc>
          <w:tcPr>
            <w:tcW w:type="dxa" w:w="1440"/>
            <w:vAlign w:val="center"/>
            <w:shd w:fill="D9EAF7"/>
          </w:tcPr>
          <w:p>
            <w:r/>
            <w:r>
              <w:rPr>
                <w:b/>
                <w:sz w:val="14"/>
              </w:rPr>
              <w:t>Optimizer</w:t>
            </w:r>
          </w:p>
        </w:tc>
        <w:tc>
          <w:tcPr>
            <w:tcW w:type="dxa" w:w="1296"/>
            <w:vAlign w:val="center"/>
            <w:shd w:fill="D9EAF7"/>
          </w:tcPr>
          <w:p>
            <w:r/>
            <w:r>
              <w:rPr>
                <w:b/>
                <w:sz w:val="14"/>
              </w:rPr>
              <w:t>LR</w:t>
            </w:r>
          </w:p>
        </w:tc>
        <w:tc>
          <w:tcPr>
            <w:tcW w:type="dxa" w:w="1152"/>
            <w:vAlign w:val="center"/>
            <w:shd w:fill="D9EAF7"/>
          </w:tcPr>
          <w:p>
            <w:r/>
            <w:r>
              <w:rPr>
                <w:b/>
                <w:sz w:val="14"/>
              </w:rPr>
              <w:t>Momentum</w:t>
            </w:r>
          </w:p>
        </w:tc>
        <w:tc>
          <w:tcPr>
            <w:tcW w:type="dxa" w:w="1296"/>
            <w:vAlign w:val="center"/>
            <w:shd w:fill="D9EAF7"/>
          </w:tcPr>
          <w:p>
            <w:r/>
            <w:r>
              <w:rPr>
                <w:b/>
                <w:sz w:val="14"/>
              </w:rPr>
              <w:t>Weight decay</w:t>
            </w:r>
          </w:p>
        </w:tc>
      </w:tr>
      <w:tr>
        <w:tc>
          <w:tcPr>
            <w:tcW w:type="dxa" w:w="1440"/>
            <w:vAlign w:val="center"/>
          </w:tcPr>
          <w:p>
            <w:r/>
            <w:r>
              <w:rPr>
                <w:b w:val="0"/>
                <w:sz w:val="14"/>
              </w:rPr>
              <w:t>yolo</w:t>
            </w:r>
          </w:p>
        </w:tc>
        <w:tc>
          <w:tcPr>
            <w:tcW w:type="dxa" w:w="1728"/>
            <w:vAlign w:val="center"/>
          </w:tcPr>
          <w:p>
            <w:r/>
            <w:r>
              <w:rPr>
                <w:b w:val="0"/>
                <w:sz w:val="14"/>
              </w:rPr>
              <w:t>ultralytics</w:t>
            </w:r>
          </w:p>
        </w:tc>
        <w:tc>
          <w:tcPr>
            <w:tcW w:type="dxa" w:w="2448"/>
            <w:vAlign w:val="center"/>
          </w:tcPr>
          <w:p>
            <w:r/>
            <w:r>
              <w:rPr>
                <w:b w:val="0"/>
                <w:sz w:val="14"/>
              </w:rPr>
              <w:t>yolo26s.pt</w:t>
            </w:r>
          </w:p>
        </w:tc>
        <w:tc>
          <w:tcPr>
            <w:tcW w:type="dxa" w:w="864"/>
            <w:vAlign w:val="center"/>
          </w:tcPr>
          <w:p>
            <w:r/>
            <w:r>
              <w:rPr>
                <w:b w:val="0"/>
                <w:sz w:val="14"/>
              </w:rPr>
              <w:t>slot_a</w:t>
            </w:r>
          </w:p>
        </w:tc>
        <w:tc>
          <w:tcPr>
            <w:tcW w:type="dxa" w:w="1440"/>
            <w:vAlign w:val="center"/>
          </w:tcPr>
          <w:p>
            <w:r/>
            <w:r>
              <w:rPr>
                <w:b w:val="0"/>
                <w:sz w:val="14"/>
              </w:rPr>
              <w:t>auto</w:t>
            </w:r>
          </w:p>
        </w:tc>
        <w:tc>
          <w:tcPr>
            <w:tcW w:type="dxa" w:w="1296"/>
            <w:vAlign w:val="center"/>
          </w:tcPr>
          <w:p>
            <w:r/>
            <w:r>
              <w:rPr>
                <w:b w:val="0"/>
                <w:sz w:val="14"/>
              </w:rPr>
              <w:t>ultralytics_auto</w:t>
            </w:r>
          </w:p>
        </w:tc>
        <w:tc>
          <w:tcPr>
            <w:tcW w:type="dxa" w:w="1152"/>
            <w:vAlign w:val="center"/>
          </w:tcPr>
          <w:p>
            <w:r/>
            <w:r>
              <w:rPr>
                <w:b w:val="0"/>
                <w:sz w:val="14"/>
              </w:rPr>
            </w:r>
          </w:p>
        </w:tc>
        <w:tc>
          <w:tcPr>
            <w:tcW w:type="dxa" w:w="1296"/>
            <w:vAlign w:val="center"/>
          </w:tcPr>
          <w:p>
            <w:r/>
            <w:r>
              <w:rPr>
                <w:b w:val="0"/>
                <w:sz w:val="14"/>
              </w:rPr>
            </w:r>
          </w:p>
        </w:tc>
      </w:tr>
      <w:tr>
        <w:tc>
          <w:tcPr>
            <w:tcW w:type="dxa" w:w="1440"/>
            <w:vAlign w:val="center"/>
          </w:tcPr>
          <w:p>
            <w:r/>
            <w:r>
              <w:rPr>
                <w:b w:val="0"/>
                <w:sz w:val="14"/>
              </w:rPr>
              <w:t>rtdetr</w:t>
            </w:r>
          </w:p>
        </w:tc>
        <w:tc>
          <w:tcPr>
            <w:tcW w:type="dxa" w:w="1728"/>
            <w:vAlign w:val="center"/>
          </w:tcPr>
          <w:p>
            <w:r/>
            <w:r>
              <w:rPr>
                <w:b w:val="0"/>
                <w:sz w:val="14"/>
              </w:rPr>
              <w:t>ultralytics</w:t>
            </w:r>
          </w:p>
        </w:tc>
        <w:tc>
          <w:tcPr>
            <w:tcW w:type="dxa" w:w="2448"/>
            <w:vAlign w:val="center"/>
          </w:tcPr>
          <w:p>
            <w:r/>
            <w:r>
              <w:rPr>
                <w:b w:val="0"/>
                <w:sz w:val="14"/>
              </w:rPr>
              <w:t>rtdetr-l.pt</w:t>
            </w:r>
          </w:p>
        </w:tc>
        <w:tc>
          <w:tcPr>
            <w:tcW w:type="dxa" w:w="864"/>
            <w:vAlign w:val="center"/>
          </w:tcPr>
          <w:p>
            <w:r/>
            <w:r>
              <w:rPr>
                <w:b w:val="0"/>
                <w:sz w:val="14"/>
              </w:rPr>
              <w:t>slot_b</w:t>
            </w:r>
          </w:p>
        </w:tc>
        <w:tc>
          <w:tcPr>
            <w:tcW w:type="dxa" w:w="1440"/>
            <w:vAlign w:val="center"/>
          </w:tcPr>
          <w:p>
            <w:r/>
            <w:r>
              <w:rPr>
                <w:b w:val="0"/>
                <w:sz w:val="14"/>
              </w:rPr>
              <w:t>auto</w:t>
            </w:r>
          </w:p>
        </w:tc>
        <w:tc>
          <w:tcPr>
            <w:tcW w:type="dxa" w:w="1296"/>
            <w:vAlign w:val="center"/>
          </w:tcPr>
          <w:p>
            <w:r/>
            <w:r>
              <w:rPr>
                <w:b w:val="0"/>
                <w:sz w:val="14"/>
              </w:rPr>
              <w:t>ultralytics_auto</w:t>
            </w:r>
          </w:p>
        </w:tc>
        <w:tc>
          <w:tcPr>
            <w:tcW w:type="dxa" w:w="1152"/>
            <w:vAlign w:val="center"/>
          </w:tcPr>
          <w:p>
            <w:r/>
            <w:r>
              <w:rPr>
                <w:b w:val="0"/>
                <w:sz w:val="14"/>
              </w:rPr>
            </w:r>
          </w:p>
        </w:tc>
        <w:tc>
          <w:tcPr>
            <w:tcW w:type="dxa" w:w="1296"/>
            <w:vAlign w:val="center"/>
          </w:tcPr>
          <w:p>
            <w:r/>
            <w:r>
              <w:rPr>
                <w:b w:val="0"/>
                <w:sz w:val="14"/>
              </w:rPr>
            </w:r>
          </w:p>
        </w:tc>
      </w:tr>
      <w:tr>
        <w:tc>
          <w:tcPr>
            <w:tcW w:type="dxa" w:w="1440"/>
            <w:vAlign w:val="center"/>
          </w:tcPr>
          <w:p>
            <w:r/>
            <w:r>
              <w:rPr>
                <w:b w:val="0"/>
                <w:sz w:val="14"/>
              </w:rPr>
              <w:t>faster_rcnn</w:t>
            </w:r>
          </w:p>
        </w:tc>
        <w:tc>
          <w:tcPr>
            <w:tcW w:type="dxa" w:w="1728"/>
            <w:vAlign w:val="center"/>
          </w:tcPr>
          <w:p>
            <w:r/>
            <w:r>
              <w:rPr>
                <w:b w:val="0"/>
                <w:sz w:val="14"/>
              </w:rPr>
              <w:t>torchvision</w:t>
            </w:r>
          </w:p>
        </w:tc>
        <w:tc>
          <w:tcPr>
            <w:tcW w:type="dxa" w:w="2448"/>
            <w:vAlign w:val="center"/>
          </w:tcPr>
          <w:p>
            <w:r/>
            <w:r>
              <w:rPr>
                <w:b w:val="0"/>
                <w:sz w:val="14"/>
              </w:rPr>
              <w:t>fasterrcnn_resnet50_fpn</w:t>
            </w:r>
          </w:p>
        </w:tc>
        <w:tc>
          <w:tcPr>
            <w:tcW w:type="dxa" w:w="864"/>
            <w:vAlign w:val="center"/>
          </w:tcPr>
          <w:p>
            <w:r/>
            <w:r>
              <w:rPr>
                <w:b w:val="0"/>
                <w:sz w:val="14"/>
              </w:rPr>
              <w:t>slot_a</w:t>
            </w:r>
          </w:p>
        </w:tc>
        <w:tc>
          <w:tcPr>
            <w:tcW w:type="dxa" w:w="1440"/>
            <w:vAlign w:val="center"/>
          </w:tcPr>
          <w:p>
            <w:r/>
            <w:r>
              <w:rPr>
                <w:b w:val="0"/>
                <w:sz w:val="14"/>
              </w:rPr>
              <w:t>SGD</w:t>
            </w:r>
          </w:p>
        </w:tc>
        <w:tc>
          <w:tcPr>
            <w:tcW w:type="dxa" w:w="1296"/>
            <w:vAlign w:val="center"/>
          </w:tcPr>
          <w:p>
            <w:r/>
            <w:r>
              <w:rPr>
                <w:b w:val="0"/>
                <w:sz w:val="14"/>
              </w:rPr>
              <w:t>0.005</w:t>
            </w:r>
          </w:p>
        </w:tc>
        <w:tc>
          <w:tcPr>
            <w:tcW w:type="dxa" w:w="1152"/>
            <w:vAlign w:val="center"/>
          </w:tcPr>
          <w:p>
            <w:r/>
            <w:r>
              <w:rPr>
                <w:b w:val="0"/>
                <w:sz w:val="14"/>
              </w:rPr>
              <w:t>0.9</w:t>
            </w:r>
          </w:p>
        </w:tc>
        <w:tc>
          <w:tcPr>
            <w:tcW w:type="dxa" w:w="1296"/>
            <w:vAlign w:val="center"/>
          </w:tcPr>
          <w:p>
            <w:r/>
            <w:r>
              <w:rPr>
                <w:b w:val="0"/>
                <w:sz w:val="14"/>
              </w:rPr>
              <w:t>0.0005</w:t>
            </w:r>
          </w:p>
        </w:tc>
      </w:tr>
      <w:tr>
        <w:tc>
          <w:tcPr>
            <w:tcW w:type="dxa" w:w="1440"/>
            <w:vAlign w:val="center"/>
          </w:tcPr>
          <w:p>
            <w:r/>
            <w:r>
              <w:rPr>
                <w:b w:val="0"/>
                <w:sz w:val="14"/>
              </w:rPr>
              <w:t>retinanet</w:t>
            </w:r>
          </w:p>
        </w:tc>
        <w:tc>
          <w:tcPr>
            <w:tcW w:type="dxa" w:w="1728"/>
            <w:vAlign w:val="center"/>
          </w:tcPr>
          <w:p>
            <w:r/>
            <w:r>
              <w:rPr>
                <w:b w:val="0"/>
                <w:sz w:val="14"/>
              </w:rPr>
              <w:t>torchvision</w:t>
            </w:r>
          </w:p>
        </w:tc>
        <w:tc>
          <w:tcPr>
            <w:tcW w:type="dxa" w:w="2448"/>
            <w:vAlign w:val="center"/>
          </w:tcPr>
          <w:p>
            <w:r/>
            <w:r>
              <w:rPr>
                <w:b w:val="0"/>
                <w:sz w:val="14"/>
              </w:rPr>
              <w:t>retinanet_resnet50_fpn</w:t>
            </w:r>
          </w:p>
        </w:tc>
        <w:tc>
          <w:tcPr>
            <w:tcW w:type="dxa" w:w="864"/>
            <w:vAlign w:val="center"/>
          </w:tcPr>
          <w:p>
            <w:r/>
            <w:r>
              <w:rPr>
                <w:b w:val="0"/>
                <w:sz w:val="14"/>
              </w:rPr>
              <w:t>slot_a</w:t>
            </w:r>
          </w:p>
        </w:tc>
        <w:tc>
          <w:tcPr>
            <w:tcW w:type="dxa" w:w="1440"/>
            <w:vAlign w:val="center"/>
          </w:tcPr>
          <w:p>
            <w:r/>
            <w:r>
              <w:rPr>
                <w:b w:val="0"/>
                <w:sz w:val="14"/>
              </w:rPr>
              <w:t>AdamW</w:t>
            </w:r>
          </w:p>
        </w:tc>
        <w:tc>
          <w:tcPr>
            <w:tcW w:type="dxa" w:w="1296"/>
            <w:vAlign w:val="center"/>
          </w:tcPr>
          <w:p>
            <w:r/>
            <w:r>
              <w:rPr>
                <w:b w:val="0"/>
                <w:sz w:val="14"/>
              </w:rPr>
              <w:t>0.0001</w:t>
            </w:r>
          </w:p>
        </w:tc>
        <w:tc>
          <w:tcPr>
            <w:tcW w:type="dxa" w:w="1152"/>
            <w:vAlign w:val="center"/>
          </w:tcPr>
          <w:p>
            <w:r/>
            <w:r>
              <w:rPr>
                <w:b w:val="0"/>
                <w:sz w:val="14"/>
              </w:rPr>
            </w:r>
          </w:p>
        </w:tc>
        <w:tc>
          <w:tcPr>
            <w:tcW w:type="dxa" w:w="1296"/>
            <w:vAlign w:val="center"/>
          </w:tcPr>
          <w:p>
            <w:r/>
            <w:r>
              <w:rPr>
                <w:b w:val="0"/>
                <w:sz w:val="14"/>
              </w:rPr>
              <w:t>0.0001</w:t>
            </w:r>
          </w:p>
        </w:tc>
      </w:tr>
    </w:tbl>
    <w:p/>
    <w:p>
      <w:pPr>
        <w:pStyle w:val="Heading2"/>
      </w:pPr>
      <w:r>
        <w:t>4.3 Fair comparison rules</w:t>
      </w:r>
    </w:p>
    <w:p>
      <w:pPr>
        <w:pStyle w:val="ListBullet"/>
      </w:pPr>
      <w:r>
        <w:t>Fixed constants: image size 640, nominal batch size 16, epochs 120, patience 20, seed 42.</w:t>
      </w:r>
    </w:p>
    <w:p>
      <w:pPr>
        <w:pStyle w:val="ListBullet"/>
      </w:pPr>
      <w:r>
        <w:t>All detectors used the same frozen KITTI train/validation split and the same three target classes.</w:t>
      </w:r>
    </w:p>
    <w:p>
      <w:pPr>
        <w:pStyle w:val="ListBullet"/>
      </w:pPr>
      <w:r>
        <w:t>Allowed differences were restricted to optimizer, learning rate, and native detector-family training loop.</w:t>
      </w:r>
    </w:p>
    <w:p>
      <w:pPr>
        <w:pStyle w:val="ListBullet"/>
      </w:pPr>
      <w:r>
        <w:t>Waymo was forbidden during final training, checkpoint selection, and hyperparameter tuning.</w:t>
      </w:r>
    </w:p>
    <w:p>
      <w:pPr>
        <w:pStyle w:val="ListBullet"/>
      </w:pPr>
      <w:r>
        <w:t>Torchvision DataParallel was disabled; device 0 was used to avoid channel-splitting issues for detection model inputs.</w:t>
      </w:r>
    </w:p>
    <w:p>
      <w:pPr>
        <w:pStyle w:val="ListBullet"/>
      </w:pPr>
      <w:r>
        <w:t>Controlled memory exception: RT-DETR final resume log records batch=8, imgsz=640, epochs=120, device=0, seed=42, patience=20, and time=None.</w:t>
      </w:r>
    </w:p>
    <w:p>
      <w:pPr>
        <w:pStyle w:val="Heading1"/>
      </w:pPr>
      <w:r>
        <w:t>5. Kaggle package and upload boundary</w:t>
      </w:r>
    </w:p>
    <w:p>
      <w:r>
        <w:t>Before any cloud training, the upload boundary was frozen to ensure only allowed files entered Kaggle. The package included KITTI train/validation processed data, configs, documentation, and scripts. It explicitly excluded Waymo external validation data, model checkpoints, pretrained weights, local secrets, and prior Kaggle output ZIP packages.</w:t>
      </w:r>
    </w:p>
    <w:tbl>
      <w:tblPr>
        <w:tblStyle w:val="TableGrid"/>
        <w:tblW w:type="auto" w:w="0"/>
        <w:jc w:val="center"/>
        <w:tblLook w:firstColumn="1" w:firstRow="1" w:lastColumn="0" w:lastRow="0" w:noHBand="0" w:noVBand="1" w:val="04A0"/>
      </w:tblPr>
      <w:tblGrid>
        <w:gridCol w:w="5184"/>
        <w:gridCol w:w="5184"/>
      </w:tblGrid>
      <w:tr>
        <w:tc>
          <w:tcPr>
            <w:tcW w:type="dxa" w:w="3168"/>
            <w:vAlign w:val="center"/>
            <w:shd w:fill="D9EAF7"/>
          </w:tcPr>
          <w:p>
            <w:r/>
            <w:r>
              <w:rPr>
                <w:b/>
                <w:sz w:val="16"/>
              </w:rPr>
              <w:t>Package item</w:t>
            </w:r>
          </w:p>
        </w:tc>
        <w:tc>
          <w:tcPr>
            <w:tcW w:type="dxa" w:w="6912"/>
            <w:vAlign w:val="center"/>
            <w:shd w:fill="D9EAF7"/>
          </w:tcPr>
          <w:p>
            <w:r/>
            <w:r>
              <w:rPr>
                <w:b/>
                <w:sz w:val="16"/>
              </w:rPr>
              <w:t>Value</w:t>
            </w:r>
          </w:p>
        </w:tc>
      </w:tr>
      <w:tr>
        <w:tc>
          <w:tcPr>
            <w:tcW w:type="dxa" w:w="3168"/>
            <w:vAlign w:val="center"/>
          </w:tcPr>
          <w:p>
            <w:r/>
            <w:r>
              <w:rPr>
                <w:b w:val="0"/>
                <w:sz w:val="16"/>
              </w:rPr>
              <w:t>Upload manifest status</w:t>
            </w:r>
          </w:p>
        </w:tc>
        <w:tc>
          <w:tcPr>
            <w:tcW w:type="dxa" w:w="6912"/>
            <w:vAlign w:val="center"/>
          </w:tcPr>
          <w:p>
            <w:r/>
            <w:r>
              <w:rPr>
                <w:b w:val="0"/>
                <w:sz w:val="16"/>
              </w:rPr>
              <w:t>PASSED</w:t>
            </w:r>
          </w:p>
        </w:tc>
      </w:tr>
      <w:tr>
        <w:tc>
          <w:tcPr>
            <w:tcW w:type="dxa" w:w="3168"/>
            <w:vAlign w:val="center"/>
          </w:tcPr>
          <w:p>
            <w:r/>
            <w:r>
              <w:rPr>
                <w:b w:val="0"/>
                <w:sz w:val="16"/>
              </w:rPr>
              <w:t>Upload manifest total files</w:t>
            </w:r>
          </w:p>
        </w:tc>
        <w:tc>
          <w:tcPr>
            <w:tcW w:type="dxa" w:w="6912"/>
            <w:vAlign w:val="center"/>
          </w:tcPr>
          <w:p>
            <w:r/>
            <w:r>
              <w:rPr>
                <w:b w:val="0"/>
                <w:sz w:val="16"/>
              </w:rPr>
              <w:t>15,036</w:t>
            </w:r>
          </w:p>
        </w:tc>
      </w:tr>
      <w:tr>
        <w:tc>
          <w:tcPr>
            <w:tcW w:type="dxa" w:w="3168"/>
            <w:vAlign w:val="center"/>
          </w:tcPr>
          <w:p>
            <w:r/>
            <w:r>
              <w:rPr>
                <w:b w:val="0"/>
                <w:sz w:val="16"/>
              </w:rPr>
              <w:t>Upload manifest size</w:t>
            </w:r>
          </w:p>
        </w:tc>
        <w:tc>
          <w:tcPr>
            <w:tcW w:type="dxa" w:w="6912"/>
            <w:vAlign w:val="center"/>
          </w:tcPr>
          <w:p>
            <w:r/>
            <w:r>
              <w:rPr>
                <w:b w:val="0"/>
                <w:sz w:val="16"/>
              </w:rPr>
              <w:t>1.74 GB</w:t>
            </w:r>
          </w:p>
        </w:tc>
      </w:tr>
      <w:tr>
        <w:tc>
          <w:tcPr>
            <w:tcW w:type="dxa" w:w="3168"/>
            <w:vAlign w:val="center"/>
          </w:tcPr>
          <w:p>
            <w:r/>
            <w:r>
              <w:rPr>
                <w:b w:val="0"/>
                <w:sz w:val="16"/>
              </w:rPr>
              <w:t>Excluded Waymo files</w:t>
            </w:r>
          </w:p>
        </w:tc>
        <w:tc>
          <w:tcPr>
            <w:tcW w:type="dxa" w:w="6912"/>
            <w:vAlign w:val="center"/>
          </w:tcPr>
          <w:p>
            <w:r/>
            <w:r>
              <w:rPr>
                <w:b w:val="0"/>
                <w:sz w:val="16"/>
              </w:rPr>
              <w:t>1,997</w:t>
            </w:r>
          </w:p>
        </w:tc>
      </w:tr>
      <w:tr>
        <w:tc>
          <w:tcPr>
            <w:tcW w:type="dxa" w:w="3168"/>
            <w:vAlign w:val="center"/>
          </w:tcPr>
          <w:p>
            <w:r/>
            <w:r>
              <w:rPr>
                <w:b w:val="0"/>
                <w:sz w:val="16"/>
              </w:rPr>
              <w:t>Kaggle ZIP status</w:t>
            </w:r>
          </w:p>
        </w:tc>
        <w:tc>
          <w:tcPr>
            <w:tcW w:type="dxa" w:w="6912"/>
            <w:vAlign w:val="center"/>
          </w:tcPr>
          <w:p>
            <w:r/>
            <w:r>
              <w:rPr>
                <w:b w:val="0"/>
                <w:sz w:val="16"/>
              </w:rPr>
              <w:t>PASSED</w:t>
            </w:r>
          </w:p>
        </w:tc>
      </w:tr>
      <w:tr>
        <w:tc>
          <w:tcPr>
            <w:tcW w:type="dxa" w:w="3168"/>
            <w:vAlign w:val="center"/>
          </w:tcPr>
          <w:p>
            <w:r/>
            <w:r>
              <w:rPr>
                <w:b w:val="0"/>
                <w:sz w:val="16"/>
              </w:rPr>
              <w:t>Kaggle ZIP files packaged</w:t>
            </w:r>
          </w:p>
        </w:tc>
        <w:tc>
          <w:tcPr>
            <w:tcW w:type="dxa" w:w="6912"/>
            <w:vAlign w:val="center"/>
          </w:tcPr>
          <w:p>
            <w:r/>
            <w:r>
              <w:rPr>
                <w:b w:val="0"/>
                <w:sz w:val="16"/>
              </w:rPr>
              <w:t>15,037</w:t>
            </w:r>
          </w:p>
        </w:tc>
      </w:tr>
      <w:tr>
        <w:tc>
          <w:tcPr>
            <w:tcW w:type="dxa" w:w="3168"/>
            <w:vAlign w:val="center"/>
          </w:tcPr>
          <w:p>
            <w:r/>
            <w:r>
              <w:rPr>
                <w:b w:val="0"/>
                <w:sz w:val="16"/>
              </w:rPr>
              <w:t>Kaggle ZIP size</w:t>
            </w:r>
          </w:p>
        </w:tc>
        <w:tc>
          <w:tcPr>
            <w:tcW w:type="dxa" w:w="6912"/>
            <w:vAlign w:val="center"/>
          </w:tcPr>
          <w:p>
            <w:r/>
            <w:r>
              <w:rPr>
                <w:b w:val="0"/>
                <w:sz w:val="16"/>
              </w:rPr>
              <w:t>1.67 GB</w:t>
            </w:r>
          </w:p>
        </w:tc>
      </w:tr>
      <w:tr>
        <w:tc>
          <w:tcPr>
            <w:tcW w:type="dxa" w:w="3168"/>
            <w:vAlign w:val="center"/>
          </w:tcPr>
          <w:p>
            <w:r/>
            <w:r>
              <w:rPr>
                <w:b w:val="0"/>
                <w:sz w:val="16"/>
              </w:rPr>
              <w:t>Kaggle ZIP SHA256</w:t>
            </w:r>
          </w:p>
        </w:tc>
        <w:tc>
          <w:tcPr>
            <w:tcW w:type="dxa" w:w="6912"/>
            <w:vAlign w:val="center"/>
          </w:tcPr>
          <w:p>
            <w:r/>
            <w:r>
              <w:rPr>
                <w:b w:val="0"/>
                <w:sz w:val="16"/>
              </w:rPr>
              <w:t>17698b9411b83e115b82010012c16819b1192af0b76a7a3fd09317b64e6a6b3c</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744"/>
            <w:vAlign w:val="center"/>
            <w:shd w:fill="D9EAF7"/>
          </w:tcPr>
          <w:p>
            <w:r/>
            <w:r>
              <w:rPr>
                <w:b/>
                <w:sz w:val="15"/>
              </w:rPr>
              <w:t>Package group</w:t>
            </w:r>
          </w:p>
        </w:tc>
        <w:tc>
          <w:tcPr>
            <w:tcW w:type="dxa" w:w="1440"/>
            <w:vAlign w:val="center"/>
            <w:shd w:fill="D9EAF7"/>
          </w:tcPr>
          <w:p>
            <w:r/>
            <w:r>
              <w:rPr>
                <w:b/>
                <w:sz w:val="15"/>
              </w:rPr>
              <w:t>Files</w:t>
            </w:r>
          </w:p>
        </w:tc>
        <w:tc>
          <w:tcPr>
            <w:tcW w:type="dxa" w:w="2016"/>
            <w:vAlign w:val="center"/>
            <w:shd w:fill="D9EAF7"/>
          </w:tcPr>
          <w:p>
            <w:r/>
            <w:r>
              <w:rPr>
                <w:b/>
                <w:sz w:val="15"/>
              </w:rPr>
              <w:t>Uncompressed size</w:t>
            </w:r>
          </w:p>
        </w:tc>
      </w:tr>
      <w:tr>
        <w:tc>
          <w:tcPr>
            <w:tcW w:type="dxa" w:w="3744"/>
            <w:vAlign w:val="center"/>
          </w:tcPr>
          <w:p>
            <w:r/>
            <w:r>
              <w:rPr>
                <w:b w:val="0"/>
                <w:sz w:val="15"/>
              </w:rPr>
              <w:t>required_single_file</w:t>
            </w:r>
          </w:p>
        </w:tc>
        <w:tc>
          <w:tcPr>
            <w:tcW w:type="dxa" w:w="1440"/>
            <w:vAlign w:val="center"/>
          </w:tcPr>
          <w:p>
            <w:r/>
            <w:r>
              <w:rPr>
                <w:b w:val="0"/>
                <w:sz w:val="15"/>
              </w:rPr>
              <w:t>8</w:t>
            </w:r>
          </w:p>
        </w:tc>
        <w:tc>
          <w:tcPr>
            <w:tcW w:type="dxa" w:w="2016"/>
            <w:vAlign w:val="center"/>
          </w:tcPr>
          <w:p>
            <w:r/>
            <w:r>
              <w:rPr>
                <w:b w:val="0"/>
                <w:sz w:val="15"/>
              </w:rPr>
              <w:t>0.02 MB</w:t>
            </w:r>
          </w:p>
        </w:tc>
      </w:tr>
      <w:tr>
        <w:tc>
          <w:tcPr>
            <w:tcW w:type="dxa" w:w="3744"/>
            <w:vAlign w:val="center"/>
          </w:tcPr>
          <w:p>
            <w:r/>
            <w:r>
              <w:rPr>
                <w:b w:val="0"/>
                <w:sz w:val="15"/>
              </w:rPr>
              <w:t>source_code</w:t>
            </w:r>
          </w:p>
        </w:tc>
        <w:tc>
          <w:tcPr>
            <w:tcW w:type="dxa" w:w="1440"/>
            <w:vAlign w:val="center"/>
          </w:tcPr>
          <w:p>
            <w:r/>
            <w:r>
              <w:rPr>
                <w:b w:val="0"/>
                <w:sz w:val="15"/>
              </w:rPr>
              <w:t>9</w:t>
            </w:r>
          </w:p>
        </w:tc>
        <w:tc>
          <w:tcPr>
            <w:tcW w:type="dxa" w:w="2016"/>
            <w:vAlign w:val="center"/>
          </w:tcPr>
          <w:p>
            <w:r/>
            <w:r>
              <w:rPr>
                <w:b w:val="0"/>
                <w:sz w:val="15"/>
              </w:rPr>
              <w:t>0.03 MB</w:t>
            </w:r>
          </w:p>
        </w:tc>
      </w:tr>
      <w:tr>
        <w:tc>
          <w:tcPr>
            <w:tcW w:type="dxa" w:w="3744"/>
            <w:vAlign w:val="center"/>
          </w:tcPr>
          <w:p>
            <w:r/>
            <w:r>
              <w:rPr>
                <w:b w:val="0"/>
                <w:sz w:val="15"/>
              </w:rPr>
              <w:t>milestone_3_dataset_configs</w:t>
            </w:r>
          </w:p>
        </w:tc>
        <w:tc>
          <w:tcPr>
            <w:tcW w:type="dxa" w:w="1440"/>
            <w:vAlign w:val="center"/>
          </w:tcPr>
          <w:p>
            <w:r/>
            <w:r>
              <w:rPr>
                <w:b w:val="0"/>
                <w:sz w:val="15"/>
              </w:rPr>
              <w:t>5</w:t>
            </w:r>
          </w:p>
        </w:tc>
        <w:tc>
          <w:tcPr>
            <w:tcW w:type="dxa" w:w="2016"/>
            <w:vAlign w:val="center"/>
          </w:tcPr>
          <w:p>
            <w:r/>
            <w:r>
              <w:rPr>
                <w:b w:val="0"/>
                <w:sz w:val="15"/>
              </w:rPr>
              <w:t>0.01 MB</w:t>
            </w:r>
          </w:p>
        </w:tc>
      </w:tr>
      <w:tr>
        <w:tc>
          <w:tcPr>
            <w:tcW w:type="dxa" w:w="3744"/>
            <w:vAlign w:val="center"/>
          </w:tcPr>
          <w:p>
            <w:r/>
            <w:r>
              <w:rPr>
                <w:b w:val="0"/>
                <w:sz w:val="15"/>
              </w:rPr>
              <w:t>processed_images</w:t>
            </w:r>
          </w:p>
        </w:tc>
        <w:tc>
          <w:tcPr>
            <w:tcW w:type="dxa" w:w="1440"/>
            <w:vAlign w:val="center"/>
          </w:tcPr>
          <w:p>
            <w:r/>
            <w:r>
              <w:rPr>
                <w:b w:val="0"/>
                <w:sz w:val="15"/>
              </w:rPr>
              <w:t>7,481</w:t>
            </w:r>
          </w:p>
        </w:tc>
        <w:tc>
          <w:tcPr>
            <w:tcW w:type="dxa" w:w="2016"/>
            <w:vAlign w:val="center"/>
          </w:tcPr>
          <w:p>
            <w:r/>
            <w:r>
              <w:rPr>
                <w:b w:val="0"/>
                <w:sz w:val="15"/>
              </w:rPr>
              <w:t>1745.42 MB</w:t>
            </w:r>
          </w:p>
        </w:tc>
      </w:tr>
      <w:tr>
        <w:tc>
          <w:tcPr>
            <w:tcW w:type="dxa" w:w="3744"/>
            <w:vAlign w:val="center"/>
          </w:tcPr>
          <w:p>
            <w:r/>
            <w:r>
              <w:rPr>
                <w:b w:val="0"/>
                <w:sz w:val="15"/>
              </w:rPr>
              <w:t>coco_annotations</w:t>
            </w:r>
          </w:p>
        </w:tc>
        <w:tc>
          <w:tcPr>
            <w:tcW w:type="dxa" w:w="1440"/>
            <w:vAlign w:val="center"/>
          </w:tcPr>
          <w:p>
            <w:r/>
            <w:r>
              <w:rPr>
                <w:b w:val="0"/>
                <w:sz w:val="15"/>
              </w:rPr>
              <w:t>2</w:t>
            </w:r>
          </w:p>
        </w:tc>
        <w:tc>
          <w:tcPr>
            <w:tcW w:type="dxa" w:w="2016"/>
            <w:vAlign w:val="center"/>
          </w:tcPr>
          <w:p>
            <w:r/>
            <w:r>
              <w:rPr>
                <w:b w:val="0"/>
                <w:sz w:val="15"/>
              </w:rPr>
              <w:t>16.39 MB</w:t>
            </w:r>
          </w:p>
        </w:tc>
      </w:tr>
      <w:tr>
        <w:tc>
          <w:tcPr>
            <w:tcW w:type="dxa" w:w="3744"/>
            <w:vAlign w:val="center"/>
          </w:tcPr>
          <w:p>
            <w:r/>
            <w:r>
              <w:rPr>
                <w:b w:val="0"/>
                <w:sz w:val="15"/>
              </w:rPr>
              <w:t>yolo_labels</w:t>
            </w:r>
          </w:p>
        </w:tc>
        <w:tc>
          <w:tcPr>
            <w:tcW w:type="dxa" w:w="1440"/>
            <w:vAlign w:val="center"/>
          </w:tcPr>
          <w:p>
            <w:r/>
            <w:r>
              <w:rPr>
                <w:b w:val="0"/>
                <w:sz w:val="15"/>
              </w:rPr>
              <w:t>7,481</w:t>
            </w:r>
          </w:p>
        </w:tc>
        <w:tc>
          <w:tcPr>
            <w:tcW w:type="dxa" w:w="2016"/>
            <w:vAlign w:val="center"/>
          </w:tcPr>
          <w:p>
            <w:r/>
            <w:r>
              <w:rPr>
                <w:b w:val="0"/>
                <w:sz w:val="15"/>
              </w:rPr>
              <w:t>2.01 MB</w:t>
            </w:r>
          </w:p>
        </w:tc>
      </w:tr>
      <w:tr>
        <w:tc>
          <w:tcPr>
            <w:tcW w:type="dxa" w:w="3744"/>
            <w:vAlign w:val="center"/>
          </w:tcPr>
          <w:p>
            <w:r/>
            <w:r>
              <w:rPr>
                <w:b w:val="0"/>
                <w:sz w:val="15"/>
              </w:rPr>
              <w:t>ignore_regions</w:t>
            </w:r>
          </w:p>
        </w:tc>
        <w:tc>
          <w:tcPr>
            <w:tcW w:type="dxa" w:w="1440"/>
            <w:vAlign w:val="center"/>
          </w:tcPr>
          <w:p>
            <w:r/>
            <w:r>
              <w:rPr>
                <w:b w:val="0"/>
                <w:sz w:val="15"/>
              </w:rPr>
              <w:t>2</w:t>
            </w:r>
          </w:p>
        </w:tc>
        <w:tc>
          <w:tcPr>
            <w:tcW w:type="dxa" w:w="2016"/>
            <w:vAlign w:val="center"/>
          </w:tcPr>
          <w:p>
            <w:r/>
            <w:r>
              <w:rPr>
                <w:b w:val="0"/>
                <w:sz w:val="15"/>
              </w:rPr>
              <w:t>4.27 MB</w:t>
            </w:r>
          </w:p>
        </w:tc>
      </w:tr>
      <w:tr>
        <w:tc>
          <w:tcPr>
            <w:tcW w:type="dxa" w:w="3744"/>
            <w:vAlign w:val="center"/>
          </w:tcPr>
          <w:p>
            <w:r/>
            <w:r>
              <w:rPr>
                <w:b w:val="0"/>
                <w:sz w:val="15"/>
              </w:rPr>
              <w:t>excluded_objects</w:t>
            </w:r>
          </w:p>
        </w:tc>
        <w:tc>
          <w:tcPr>
            <w:tcW w:type="dxa" w:w="1440"/>
            <w:vAlign w:val="center"/>
          </w:tcPr>
          <w:p>
            <w:r/>
            <w:r>
              <w:rPr>
                <w:b w:val="0"/>
                <w:sz w:val="15"/>
              </w:rPr>
              <w:t>2</w:t>
            </w:r>
          </w:p>
        </w:tc>
        <w:tc>
          <w:tcPr>
            <w:tcW w:type="dxa" w:w="2016"/>
            <w:vAlign w:val="center"/>
          </w:tcPr>
          <w:p>
            <w:r/>
            <w:r>
              <w:rPr>
                <w:b w:val="0"/>
                <w:sz w:val="15"/>
              </w:rPr>
              <w:t>1.67 MB</w:t>
            </w:r>
          </w:p>
        </w:tc>
      </w:tr>
      <w:tr>
        <w:tc>
          <w:tcPr>
            <w:tcW w:type="dxa" w:w="3744"/>
            <w:vAlign w:val="center"/>
          </w:tcPr>
          <w:p>
            <w:r/>
            <w:r>
              <w:rPr>
                <w:b w:val="0"/>
                <w:sz w:val="15"/>
              </w:rPr>
              <w:t>m3_manifests</w:t>
            </w:r>
          </w:p>
        </w:tc>
        <w:tc>
          <w:tcPr>
            <w:tcW w:type="dxa" w:w="1440"/>
            <w:vAlign w:val="center"/>
          </w:tcPr>
          <w:p>
            <w:r/>
            <w:r>
              <w:rPr>
                <w:b w:val="0"/>
                <w:sz w:val="15"/>
              </w:rPr>
              <w:t>10</w:t>
            </w:r>
          </w:p>
        </w:tc>
        <w:tc>
          <w:tcPr>
            <w:tcW w:type="dxa" w:w="2016"/>
            <w:vAlign w:val="center"/>
          </w:tcPr>
          <w:p>
            <w:r/>
            <w:r>
              <w:rPr>
                <w:b w:val="0"/>
                <w:sz w:val="15"/>
              </w:rPr>
              <w:t>13.79 MB</w:t>
            </w:r>
          </w:p>
        </w:tc>
      </w:tr>
      <w:tr>
        <w:tc>
          <w:tcPr>
            <w:tcW w:type="dxa" w:w="3744"/>
            <w:vAlign w:val="center"/>
          </w:tcPr>
          <w:p>
            <w:r/>
            <w:r>
              <w:rPr>
                <w:b w:val="0"/>
                <w:sz w:val="15"/>
              </w:rPr>
              <w:t>m3_reports</w:t>
            </w:r>
          </w:p>
        </w:tc>
        <w:tc>
          <w:tcPr>
            <w:tcW w:type="dxa" w:w="1440"/>
            <w:vAlign w:val="center"/>
          </w:tcPr>
          <w:p>
            <w:r/>
            <w:r>
              <w:rPr>
                <w:b w:val="0"/>
                <w:sz w:val="15"/>
              </w:rPr>
              <w:t>32</w:t>
            </w:r>
          </w:p>
        </w:tc>
        <w:tc>
          <w:tcPr>
            <w:tcW w:type="dxa" w:w="2016"/>
            <w:vAlign w:val="center"/>
          </w:tcPr>
          <w:p>
            <w:r/>
            <w:r>
              <w:rPr>
                <w:b w:val="0"/>
                <w:sz w:val="15"/>
              </w:rPr>
              <w:t>0.10 MB</w:t>
            </w:r>
          </w:p>
        </w:tc>
      </w:tr>
      <w:tr>
        <w:tc>
          <w:tcPr>
            <w:tcW w:type="dxa" w:w="3744"/>
            <w:vAlign w:val="center"/>
          </w:tcPr>
          <w:p>
            <w:r/>
            <w:r>
              <w:rPr>
                <w:b w:val="0"/>
                <w:sz w:val="15"/>
              </w:rPr>
              <w:t>documentation</w:t>
            </w:r>
          </w:p>
        </w:tc>
        <w:tc>
          <w:tcPr>
            <w:tcW w:type="dxa" w:w="1440"/>
            <w:vAlign w:val="center"/>
          </w:tcPr>
          <w:p>
            <w:r/>
            <w:r>
              <w:rPr>
                <w:b w:val="0"/>
                <w:sz w:val="15"/>
              </w:rPr>
              <w:t>4</w:t>
            </w:r>
          </w:p>
        </w:tc>
        <w:tc>
          <w:tcPr>
            <w:tcW w:type="dxa" w:w="2016"/>
            <w:vAlign w:val="center"/>
          </w:tcPr>
          <w:p>
            <w:r/>
            <w:r>
              <w:rPr>
                <w:b w:val="0"/>
                <w:sz w:val="15"/>
              </w:rPr>
              <w:t>0.01 MB</w:t>
            </w:r>
          </w:p>
        </w:tc>
      </w:tr>
      <w:tr>
        <w:tc>
          <w:tcPr>
            <w:tcW w:type="dxa" w:w="3744"/>
            <w:vAlign w:val="center"/>
          </w:tcPr>
          <w:p>
            <w:r/>
            <w:r>
              <w:rPr>
                <w:b w:val="0"/>
                <w:sz w:val="15"/>
              </w:rPr>
              <w:t>package_metadata</w:t>
            </w:r>
          </w:p>
        </w:tc>
        <w:tc>
          <w:tcPr>
            <w:tcW w:type="dxa" w:w="1440"/>
            <w:vAlign w:val="center"/>
          </w:tcPr>
          <w:p>
            <w:r/>
            <w:r>
              <w:rPr>
                <w:b w:val="0"/>
                <w:sz w:val="15"/>
              </w:rPr>
              <w:t>1</w:t>
            </w:r>
          </w:p>
        </w:tc>
        <w:tc>
          <w:tcPr>
            <w:tcW w:type="dxa" w:w="2016"/>
            <w:vAlign w:val="center"/>
          </w:tcPr>
          <w:p>
            <w:r/>
            <w:r>
              <w:rPr>
                <w:b w:val="0"/>
                <w:sz w:val="15"/>
              </w:rPr>
              <w:t>0.00 MB</w:t>
            </w:r>
          </w:p>
        </w:tc>
      </w:tr>
    </w:tbl>
    <w:p/>
    <w:p>
      <w:pPr>
        <w:pStyle w:val="Heading1"/>
      </w:pPr>
      <w:r>
        <w:t>6. Experimental setup: compute, hyperparameters, and reproducibility</w:t>
      </w:r>
    </w:p>
    <w:p>
      <w:pPr>
        <w:pStyle w:val="Heading2"/>
      </w:pPr>
      <w:r>
        <w:t>6.1 Compute allocation and hardware policy</w:t>
      </w:r>
    </w:p>
    <w:p>
      <w:pPr>
        <w:jc w:val="center"/>
      </w:pPr>
      <w:r>
        <w:drawing>
          <wp:inline xmlns:a="http://schemas.openxmlformats.org/drawingml/2006/main" xmlns:pic="http://schemas.openxmlformats.org/drawingml/2006/picture">
            <wp:extent cx="5943600" cy="2382306"/>
            <wp:docPr id="2" name="Picture 2"/>
            <wp:cNvGraphicFramePr>
              <a:graphicFrameLocks noChangeAspect="1"/>
            </wp:cNvGraphicFramePr>
            <a:graphic>
              <a:graphicData uri="http://schemas.openxmlformats.org/drawingml/2006/picture">
                <pic:pic>
                  <pic:nvPicPr>
                    <pic:cNvPr id="0" name="training_resume_flow.png"/>
                    <pic:cNvPicPr/>
                  </pic:nvPicPr>
                  <pic:blipFill>
                    <a:blip r:embed="rId10"/>
                    <a:stretch>
                      <a:fillRect/>
                    </a:stretch>
                  </pic:blipFill>
                  <pic:spPr>
                    <a:xfrm>
                      <a:off x="0" y="0"/>
                      <a:ext cx="5943600" cy="2382306"/>
                    </a:xfrm>
                    <a:prstGeom prst="rect"/>
                  </pic:spPr>
                </pic:pic>
              </a:graphicData>
            </a:graphic>
          </wp:inline>
        </w:drawing>
      </w:r>
    </w:p>
    <w:p>
      <w:pPr>
        <w:jc w:val="center"/>
      </w:pPr>
      <w:r>
        <w:rPr>
          <w:i/>
          <w:sz w:val="18"/>
        </w:rPr>
        <w:t>Figure 2. Kaggle training and resume control flow.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08"/>
            <w:vAlign w:val="center"/>
            <w:shd w:fill="D9EAF7"/>
          </w:tcPr>
          <w:p>
            <w:r/>
            <w:r>
              <w:rPr>
                <w:b/>
                <w:sz w:val="15"/>
              </w:rPr>
              <w:t>Slot</w:t>
            </w:r>
          </w:p>
        </w:tc>
        <w:tc>
          <w:tcPr>
            <w:tcW w:type="dxa" w:w="4320"/>
            <w:vAlign w:val="center"/>
            <w:shd w:fill="D9EAF7"/>
          </w:tcPr>
          <w:p>
            <w:r/>
            <w:r>
              <w:rPr>
                <w:b/>
                <w:sz w:val="15"/>
              </w:rPr>
              <w:t>Description</w:t>
            </w:r>
          </w:p>
        </w:tc>
        <w:tc>
          <w:tcPr>
            <w:tcW w:type="dxa" w:w="2880"/>
            <w:vAlign w:val="center"/>
            <w:shd w:fill="D9EAF7"/>
          </w:tcPr>
          <w:p>
            <w:r/>
            <w:r>
              <w:rPr>
                <w:b/>
                <w:sz w:val="15"/>
              </w:rPr>
              <w:t>Assigned detectors</w:t>
            </w:r>
          </w:p>
        </w:tc>
        <w:tc>
          <w:tcPr>
            <w:tcW w:type="dxa" w:w="2016"/>
            <w:vAlign w:val="center"/>
            <w:shd w:fill="D9EAF7"/>
          </w:tcPr>
          <w:p>
            <w:r/>
            <w:r>
              <w:rPr>
                <w:b/>
                <w:sz w:val="15"/>
              </w:rPr>
              <w:t>Expected completion</w:t>
            </w:r>
          </w:p>
        </w:tc>
      </w:tr>
      <w:tr>
        <w:tc>
          <w:tcPr>
            <w:tcW w:type="dxa" w:w="1008"/>
            <w:vAlign w:val="center"/>
          </w:tcPr>
          <w:p>
            <w:r/>
            <w:r>
              <w:rPr>
                <w:b w:val="0"/>
                <w:sz w:val="15"/>
              </w:rPr>
              <w:t>slot_a</w:t>
            </w:r>
          </w:p>
        </w:tc>
        <w:tc>
          <w:tcPr>
            <w:tcW w:type="dxa" w:w="4320"/>
            <w:vAlign w:val="center"/>
          </w:tcPr>
          <w:p>
            <w:r/>
            <w:r>
              <w:rPr>
                <w:b w:val="0"/>
                <w:sz w:val="15"/>
              </w:rPr>
              <w:t>Kaggle training slot for shorter detector families</w:t>
            </w:r>
          </w:p>
        </w:tc>
        <w:tc>
          <w:tcPr>
            <w:tcW w:type="dxa" w:w="2880"/>
            <w:vAlign w:val="center"/>
          </w:tcPr>
          <w:p>
            <w:r/>
            <w:r>
              <w:rPr>
                <w:b w:val="0"/>
                <w:sz w:val="15"/>
              </w:rPr>
              <w:t>yolo, faster_rcnn, retinanet</w:t>
            </w:r>
          </w:p>
        </w:tc>
        <w:tc>
          <w:tcPr>
            <w:tcW w:type="dxa" w:w="2016"/>
            <w:vAlign w:val="center"/>
          </w:tcPr>
          <w:p>
            <w:r/>
            <w:r>
              <w:rPr>
                <w:b w:val="0"/>
                <w:sz w:val="15"/>
              </w:rPr>
              <w:t>{'yolo': 'single_session', 'faster_rcnn': 'single_session', 'retinanet': 'single_session'}</w:t>
            </w:r>
          </w:p>
        </w:tc>
      </w:tr>
      <w:tr>
        <w:tc>
          <w:tcPr>
            <w:tcW w:type="dxa" w:w="1008"/>
            <w:vAlign w:val="center"/>
          </w:tcPr>
          <w:p>
            <w:r/>
            <w:r>
              <w:rPr>
                <w:b w:val="0"/>
                <w:sz w:val="15"/>
              </w:rPr>
              <w:t>slot_b</w:t>
            </w:r>
          </w:p>
        </w:tc>
        <w:tc>
          <w:tcPr>
            <w:tcW w:type="dxa" w:w="4320"/>
            <w:vAlign w:val="center"/>
          </w:tcPr>
          <w:p>
            <w:r/>
            <w:r>
              <w:rPr>
                <w:b w:val="0"/>
                <w:sz w:val="15"/>
              </w:rPr>
              <w:t>Kaggle training slot reserved for RT-DETR because it may exceed one session</w:t>
            </w:r>
          </w:p>
        </w:tc>
        <w:tc>
          <w:tcPr>
            <w:tcW w:type="dxa" w:w="2880"/>
            <w:vAlign w:val="center"/>
          </w:tcPr>
          <w:p>
            <w:r/>
            <w:r>
              <w:rPr>
                <w:b w:val="0"/>
                <w:sz w:val="15"/>
              </w:rPr>
              <w:t>rtdetr</w:t>
            </w:r>
          </w:p>
        </w:tc>
        <w:tc>
          <w:tcPr>
            <w:tcW w:type="dxa" w:w="2016"/>
            <w:vAlign w:val="center"/>
          </w:tcPr>
          <w:p>
            <w:r/>
            <w:r>
              <w:rPr>
                <w:b w:val="0"/>
                <w:sz w:val="15"/>
              </w:rPr>
              <w:t>{'rtdetr': 'multi_session_resume_required_or_likely'}</w:t>
            </w:r>
          </w:p>
        </w:tc>
      </w:tr>
    </w:tbl>
    <w:p/>
    <w:p>
      <w:r>
        <w:t>Kaggle was used for GPU training only. The local machine remained the source of truth for packaging, output import, checkpoint locking, final KITTI evaluation, benchmarking, documentation, and Git control. Kaggle sessions used a 10.5-hour safe runtime guard for Torchvision detectors, package-on-exit, session manifests, best/last checkpoints, and save-every-5-epochs checkpointing.</w:t>
      </w:r>
    </w:p>
    <w:p>
      <w:pPr>
        <w:pStyle w:val="Heading2"/>
      </w:pPr>
      <w:r>
        <w:t>6.2 Reproducibility snapshot</w:t>
      </w:r>
    </w:p>
    <w:tbl>
      <w:tblPr>
        <w:tblStyle w:val="TableGrid"/>
        <w:tblW w:type="auto" w:w="0"/>
        <w:jc w:val="center"/>
        <w:tblLook w:firstColumn="1" w:firstRow="1" w:lastColumn="0" w:lastRow="0" w:noHBand="0" w:noVBand="1" w:val="04A0"/>
      </w:tblPr>
      <w:tblGrid>
        <w:gridCol w:w="5184"/>
        <w:gridCol w:w="5184"/>
      </w:tblGrid>
      <w:tr>
        <w:tc>
          <w:tcPr>
            <w:tcW w:type="dxa" w:w="3024"/>
            <w:vAlign w:val="center"/>
            <w:shd w:fill="D9EAF7"/>
          </w:tcPr>
          <w:p>
            <w:r/>
            <w:r>
              <w:rPr>
                <w:b/>
                <w:sz w:val="16"/>
              </w:rPr>
              <w:t>Reproducibility item</w:t>
            </w:r>
          </w:p>
        </w:tc>
        <w:tc>
          <w:tcPr>
            <w:tcW w:type="dxa" w:w="6912"/>
            <w:vAlign w:val="center"/>
            <w:shd w:fill="D9EAF7"/>
          </w:tcPr>
          <w:p>
            <w:r/>
            <w:r>
              <w:rPr>
                <w:b/>
                <w:sz w:val="16"/>
              </w:rPr>
              <w:t>Value</w:t>
            </w:r>
          </w:p>
        </w:tc>
      </w:tr>
      <w:tr>
        <w:tc>
          <w:tcPr>
            <w:tcW w:type="dxa" w:w="3024"/>
            <w:vAlign w:val="center"/>
          </w:tcPr>
          <w:p>
            <w:r/>
            <w:r>
              <w:rPr>
                <w:b w:val="0"/>
                <w:sz w:val="16"/>
              </w:rPr>
              <w:t>Local Python</w:t>
            </w:r>
          </w:p>
        </w:tc>
        <w:tc>
          <w:tcPr>
            <w:tcW w:type="dxa" w:w="6912"/>
            <w:vAlign w:val="center"/>
          </w:tcPr>
          <w:p>
            <w:r/>
            <w:r>
              <w:rPr>
                <w:b w:val="0"/>
                <w:sz w:val="16"/>
              </w:rPr>
              <w:t>3.12.10</w:t>
            </w:r>
          </w:p>
        </w:tc>
      </w:tr>
      <w:tr>
        <w:tc>
          <w:tcPr>
            <w:tcW w:type="dxa" w:w="3024"/>
            <w:vAlign w:val="center"/>
          </w:tcPr>
          <w:p>
            <w:r/>
            <w:r>
              <w:rPr>
                <w:b w:val="0"/>
                <w:sz w:val="16"/>
              </w:rPr>
              <w:t>Local torch</w:t>
            </w:r>
          </w:p>
        </w:tc>
        <w:tc>
          <w:tcPr>
            <w:tcW w:type="dxa" w:w="6912"/>
            <w:vAlign w:val="center"/>
          </w:tcPr>
          <w:p>
            <w:r/>
            <w:r>
              <w:rPr>
                <w:b w:val="0"/>
                <w:sz w:val="16"/>
              </w:rPr>
              <w:t>2.11.0+cu128</w:t>
            </w:r>
          </w:p>
        </w:tc>
      </w:tr>
      <w:tr>
        <w:tc>
          <w:tcPr>
            <w:tcW w:type="dxa" w:w="3024"/>
            <w:vAlign w:val="center"/>
          </w:tcPr>
          <w:p>
            <w:r/>
            <w:r>
              <w:rPr>
                <w:b w:val="0"/>
                <w:sz w:val="16"/>
              </w:rPr>
              <w:t>Local torchvision</w:t>
            </w:r>
          </w:p>
        </w:tc>
        <w:tc>
          <w:tcPr>
            <w:tcW w:type="dxa" w:w="6912"/>
            <w:vAlign w:val="center"/>
          </w:tcPr>
          <w:p>
            <w:r/>
            <w:r>
              <w:rPr>
                <w:b w:val="0"/>
                <w:sz w:val="16"/>
              </w:rPr>
              <w:t>0.26.0+cu128</w:t>
            </w:r>
          </w:p>
        </w:tc>
      </w:tr>
      <w:tr>
        <w:tc>
          <w:tcPr>
            <w:tcW w:type="dxa" w:w="3024"/>
            <w:vAlign w:val="center"/>
          </w:tcPr>
          <w:p>
            <w:r/>
            <w:r>
              <w:rPr>
                <w:b w:val="0"/>
                <w:sz w:val="16"/>
              </w:rPr>
              <w:t>Local Ultralytics</w:t>
            </w:r>
          </w:p>
        </w:tc>
        <w:tc>
          <w:tcPr>
            <w:tcW w:type="dxa" w:w="6912"/>
            <w:vAlign w:val="center"/>
          </w:tcPr>
          <w:p>
            <w:r/>
            <w:r>
              <w:rPr>
                <w:b w:val="0"/>
                <w:sz w:val="16"/>
              </w:rPr>
              <w:t>8.4.117</w:t>
            </w:r>
          </w:p>
        </w:tc>
      </w:tr>
      <w:tr>
        <w:tc>
          <w:tcPr>
            <w:tcW w:type="dxa" w:w="3024"/>
            <w:vAlign w:val="center"/>
          </w:tcPr>
          <w:p>
            <w:r/>
            <w:r>
              <w:rPr>
                <w:b w:val="0"/>
                <w:sz w:val="16"/>
              </w:rPr>
              <w:t>Local OpenCV</w:t>
            </w:r>
          </w:p>
        </w:tc>
        <w:tc>
          <w:tcPr>
            <w:tcW w:type="dxa" w:w="6912"/>
            <w:vAlign w:val="center"/>
          </w:tcPr>
          <w:p>
            <w:r/>
            <w:r>
              <w:rPr>
                <w:b w:val="0"/>
                <w:sz w:val="16"/>
              </w:rPr>
              <w:t>4.13.0</w:t>
            </w:r>
          </w:p>
        </w:tc>
      </w:tr>
      <w:tr>
        <w:tc>
          <w:tcPr>
            <w:tcW w:type="dxa" w:w="3024"/>
            <w:vAlign w:val="center"/>
          </w:tcPr>
          <w:p>
            <w:r/>
            <w:r>
              <w:rPr>
                <w:b w:val="0"/>
                <w:sz w:val="16"/>
              </w:rPr>
              <w:t>Local NumPy / Pandas</w:t>
            </w:r>
          </w:p>
        </w:tc>
        <w:tc>
          <w:tcPr>
            <w:tcW w:type="dxa" w:w="6912"/>
            <w:vAlign w:val="center"/>
          </w:tcPr>
          <w:p>
            <w:r/>
            <w:r>
              <w:rPr>
                <w:b w:val="0"/>
                <w:sz w:val="16"/>
              </w:rPr>
              <w:t>2.4.6 / 3.0.3</w:t>
            </w:r>
          </w:p>
        </w:tc>
      </w:tr>
      <w:tr>
        <w:tc>
          <w:tcPr>
            <w:tcW w:type="dxa" w:w="3024"/>
            <w:vAlign w:val="center"/>
          </w:tcPr>
          <w:p>
            <w:r/>
            <w:r>
              <w:rPr>
                <w:b w:val="0"/>
                <w:sz w:val="16"/>
              </w:rPr>
              <w:t>Local CUDA available</w:t>
            </w:r>
          </w:p>
        </w:tc>
        <w:tc>
          <w:tcPr>
            <w:tcW w:type="dxa" w:w="6912"/>
            <w:vAlign w:val="center"/>
          </w:tcPr>
          <w:p>
            <w:r/>
            <w:r>
              <w:rPr>
                <w:b w:val="0"/>
                <w:sz w:val="16"/>
              </w:rPr>
              <w:t>True</w:t>
            </w:r>
          </w:p>
        </w:tc>
      </w:tr>
      <w:tr>
        <w:tc>
          <w:tcPr>
            <w:tcW w:type="dxa" w:w="3024"/>
            <w:vAlign w:val="center"/>
          </w:tcPr>
          <w:p>
            <w:r/>
            <w:r>
              <w:rPr>
                <w:b w:val="0"/>
                <w:sz w:val="16"/>
              </w:rPr>
              <w:t>Local GPU</w:t>
            </w:r>
          </w:p>
        </w:tc>
        <w:tc>
          <w:tcPr>
            <w:tcW w:type="dxa" w:w="6912"/>
            <w:vAlign w:val="center"/>
          </w:tcPr>
          <w:p>
            <w:r/>
            <w:r>
              <w:rPr>
                <w:b w:val="0"/>
                <w:sz w:val="16"/>
              </w:rPr>
              <w:t>NVIDIA GeForce RTX 3060 Laptop GPU</w:t>
            </w:r>
          </w:p>
        </w:tc>
      </w:tr>
      <w:tr>
        <w:tc>
          <w:tcPr>
            <w:tcW w:type="dxa" w:w="3024"/>
            <w:vAlign w:val="center"/>
          </w:tcPr>
          <w:p>
            <w:r/>
            <w:r>
              <w:rPr>
                <w:b w:val="0"/>
                <w:sz w:val="16"/>
              </w:rPr>
              <w:t>NVIDIA driver / CUDA runtime</w:t>
            </w:r>
          </w:p>
        </w:tc>
        <w:tc>
          <w:tcPr>
            <w:tcW w:type="dxa" w:w="6912"/>
            <w:vAlign w:val="center"/>
          </w:tcPr>
          <w:p>
            <w:r/>
            <w:r>
              <w:rPr>
                <w:b w:val="0"/>
                <w:sz w:val="16"/>
              </w:rPr>
              <w:t>592.27 / 13.1</w:t>
            </w:r>
          </w:p>
        </w:tc>
      </w:tr>
      <w:tr>
        <w:tc>
          <w:tcPr>
            <w:tcW w:type="dxa" w:w="3024"/>
            <w:vAlign w:val="center"/>
          </w:tcPr>
          <w:p>
            <w:r/>
            <w:r>
              <w:rPr>
                <w:b w:val="0"/>
                <w:sz w:val="16"/>
              </w:rPr>
              <w:t>Git branch / upstream</w:t>
            </w:r>
          </w:p>
        </w:tc>
        <w:tc>
          <w:tcPr>
            <w:tcW w:type="dxa" w:w="6912"/>
            <w:vAlign w:val="center"/>
          </w:tcPr>
          <w:p>
            <w:r/>
            <w:r>
              <w:rPr>
                <w:b w:val="0"/>
                <w:sz w:val="16"/>
              </w:rPr>
              <w:t>main / up to date with origin/main</w:t>
            </w:r>
          </w:p>
        </w:tc>
      </w:tr>
      <w:tr>
        <w:tc>
          <w:tcPr>
            <w:tcW w:type="dxa" w:w="3024"/>
            <w:vAlign w:val="center"/>
          </w:tcPr>
          <w:p>
            <w:r/>
            <w:r>
              <w:rPr>
                <w:b w:val="0"/>
                <w:sz w:val="16"/>
              </w:rPr>
              <w:t>Latest listed commit</w:t>
            </w:r>
          </w:p>
        </w:tc>
        <w:tc>
          <w:tcPr>
            <w:tcW w:type="dxa" w:w="6912"/>
            <w:vAlign w:val="center"/>
          </w:tcPr>
          <w:p>
            <w:r/>
            <w:r>
              <w:rPr>
                <w:b w:val="0"/>
                <w:sz w:val="16"/>
              </w:rPr>
              <w:t>8dd6d17</w:t>
            </w:r>
          </w:p>
        </w:tc>
      </w:tr>
    </w:tbl>
    <w:p/>
    <w:p>
      <w:pPr>
        <w:pStyle w:val="Heading2"/>
      </w:pPr>
      <w:r>
        <w:t>6.3 Kaggle notebook and runner behavior</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D9EAF7"/>
          </w:tcPr>
          <w:p>
            <w:r/>
            <w:r>
              <w:rPr>
                <w:b/>
                <w:sz w:val="16"/>
              </w:rPr>
              <w:t>Notebook component</w:t>
            </w:r>
          </w:p>
        </w:tc>
        <w:tc>
          <w:tcPr>
            <w:tcW w:type="dxa" w:w="7200"/>
            <w:vAlign w:val="center"/>
            <w:shd w:fill="D9EAF7"/>
          </w:tcPr>
          <w:p>
            <w:r/>
            <w:r>
              <w:rPr>
                <w:b/>
                <w:sz w:val="16"/>
              </w:rPr>
              <w:t>Role</w:t>
            </w:r>
          </w:p>
        </w:tc>
      </w:tr>
      <w:tr>
        <w:tc>
          <w:tcPr>
            <w:tcW w:type="dxa" w:w="2880"/>
            <w:vAlign w:val="center"/>
          </w:tcPr>
          <w:p>
            <w:r/>
            <w:r>
              <w:rPr>
                <w:b w:val="0"/>
                <w:sz w:val="16"/>
              </w:rPr>
              <w:t>Reusable detector selector</w:t>
            </w:r>
          </w:p>
        </w:tc>
        <w:tc>
          <w:tcPr>
            <w:tcW w:type="dxa" w:w="7200"/>
            <w:vAlign w:val="center"/>
          </w:tcPr>
          <w:p>
            <w:r/>
            <w:r>
              <w:rPr>
                <w:b w:val="0"/>
                <w:sz w:val="16"/>
              </w:rPr>
              <w:t>DETECTOR_TO_RUN supports faster_rcnn, retinanet, yolo, and rtdetr</w:t>
            </w:r>
          </w:p>
        </w:tc>
      </w:tr>
      <w:tr>
        <w:tc>
          <w:tcPr>
            <w:tcW w:type="dxa" w:w="2880"/>
            <w:vAlign w:val="center"/>
          </w:tcPr>
          <w:p>
            <w:r/>
            <w:r>
              <w:rPr>
                <w:b w:val="0"/>
                <w:sz w:val="16"/>
              </w:rPr>
              <w:t>Resume policy</w:t>
            </w:r>
          </w:p>
        </w:tc>
        <w:tc>
          <w:tcPr>
            <w:tcW w:type="dxa" w:w="7200"/>
            <w:vAlign w:val="center"/>
          </w:tcPr>
          <w:p>
            <w:r/>
            <w:r>
              <w:rPr>
                <w:b w:val="0"/>
                <w:sz w:val="16"/>
              </w:rPr>
              <w:t>auto/new/resume; final_resume_if_needed used when checkpoints existed</w:t>
            </w:r>
          </w:p>
        </w:tc>
      </w:tr>
      <w:tr>
        <w:tc>
          <w:tcPr>
            <w:tcW w:type="dxa" w:w="2880"/>
            <w:vAlign w:val="center"/>
          </w:tcPr>
          <w:p>
            <w:r/>
            <w:r>
              <w:rPr>
                <w:b w:val="0"/>
                <w:sz w:val="16"/>
              </w:rPr>
              <w:t>Device policy</w:t>
            </w:r>
          </w:p>
        </w:tc>
        <w:tc>
          <w:tcPr>
            <w:tcW w:type="dxa" w:w="7200"/>
            <w:vAlign w:val="center"/>
          </w:tcPr>
          <w:p>
            <w:r/>
            <w:r>
              <w:rPr>
                <w:b w:val="0"/>
                <w:sz w:val="16"/>
              </w:rPr>
              <w:t>device 0 for consistency; Torchvision restricted to one GPU</w:t>
            </w:r>
          </w:p>
        </w:tc>
      </w:tr>
      <w:tr>
        <w:tc>
          <w:tcPr>
            <w:tcW w:type="dxa" w:w="2880"/>
            <w:vAlign w:val="center"/>
          </w:tcPr>
          <w:p>
            <w:r/>
            <w:r>
              <w:rPr>
                <w:b w:val="0"/>
                <w:sz w:val="16"/>
              </w:rPr>
              <w:t>Environment validation</w:t>
            </w:r>
          </w:p>
        </w:tc>
        <w:tc>
          <w:tcPr>
            <w:tcW w:type="dxa" w:w="7200"/>
            <w:vAlign w:val="center"/>
          </w:tcPr>
          <w:p>
            <w:r/>
            <w:r>
              <w:rPr>
                <w:b w:val="0"/>
                <w:sz w:val="16"/>
              </w:rPr>
              <w:t>Python, torch, torchvision, ultralytics, CUDA, GPU count, and disk space recorded</w:t>
            </w:r>
          </w:p>
        </w:tc>
      </w:tr>
      <w:tr>
        <w:tc>
          <w:tcPr>
            <w:tcW w:type="dxa" w:w="2880"/>
            <w:vAlign w:val="center"/>
          </w:tcPr>
          <w:p>
            <w:r/>
            <w:r>
              <w:rPr>
                <w:b w:val="0"/>
                <w:sz w:val="16"/>
              </w:rPr>
              <w:t>Config generation</w:t>
            </w:r>
          </w:p>
        </w:tc>
        <w:tc>
          <w:tcPr>
            <w:tcW w:type="dxa" w:w="7200"/>
            <w:vAlign w:val="center"/>
          </w:tcPr>
          <w:p>
            <w:r/>
            <w:r>
              <w:rPr>
                <w:b w:val="0"/>
                <w:sz w:val="16"/>
              </w:rPr>
              <w:t>Notebook wrote training_runs.yaml, detector_hyperparameters.yaml, yolo_data.yaml, and fair_comparison_policy.yaml</w:t>
            </w:r>
          </w:p>
        </w:tc>
      </w:tr>
      <w:tr>
        <w:tc>
          <w:tcPr>
            <w:tcW w:type="dxa" w:w="2880"/>
            <w:vAlign w:val="center"/>
          </w:tcPr>
          <w:p>
            <w:r/>
            <w:r>
              <w:rPr>
                <w:b w:val="0"/>
                <w:sz w:val="16"/>
              </w:rPr>
              <w:t>Training runner</w:t>
            </w:r>
          </w:p>
        </w:tc>
        <w:tc>
          <w:tcPr>
            <w:tcW w:type="dxa" w:w="7200"/>
            <w:vAlign w:val="center"/>
          </w:tcPr>
          <w:p>
            <w:r/>
            <w:r>
              <w:rPr>
                <w:b w:val="0"/>
                <w:sz w:val="16"/>
              </w:rPr>
              <w:t>Notebook wrote scripts/milestone_4/train.py with Ultralytics and Torchvision branches</w:t>
            </w:r>
          </w:p>
        </w:tc>
      </w:tr>
      <w:tr>
        <w:tc>
          <w:tcPr>
            <w:tcW w:type="dxa" w:w="2880"/>
            <w:vAlign w:val="center"/>
          </w:tcPr>
          <w:p>
            <w:r/>
            <w:r>
              <w:rPr>
                <w:b w:val="0"/>
                <w:sz w:val="16"/>
              </w:rPr>
              <w:t>Dry run and output gate</w:t>
            </w:r>
          </w:p>
        </w:tc>
        <w:tc>
          <w:tcPr>
            <w:tcW w:type="dxa" w:w="7200"/>
            <w:vAlign w:val="center"/>
          </w:tcPr>
          <w:p>
            <w:r/>
            <w:r>
              <w:rPr>
                <w:b w:val="0"/>
                <w:sz w:val="16"/>
              </w:rPr>
              <w:t>Notebook dry-run cell checked command dispatch; post-training cell checked checkpoints, reports, and ZIP packages</w:t>
            </w:r>
          </w:p>
        </w:tc>
      </w:tr>
    </w:tbl>
    <w:p/>
    <w:tbl>
      <w:tblPr>
        <w:tblStyle w:val="TableGrid"/>
        <w:tblW w:type="auto" w:w="0"/>
        <w:jc w:val="center"/>
        <w:tblLook w:firstColumn="1" w:firstRow="1" w:lastColumn="0" w:lastRow="0" w:noHBand="0" w:noVBand="1" w:val="04A0"/>
      </w:tblPr>
      <w:tblGrid>
        <w:gridCol w:w="5184"/>
        <w:gridCol w:w="5184"/>
      </w:tblGrid>
      <w:tr>
        <w:tc>
          <w:tcPr>
            <w:tcW w:type="dxa" w:w="2592"/>
            <w:vAlign w:val="center"/>
            <w:shd w:fill="D9EAF7"/>
          </w:tcPr>
          <w:p>
            <w:r/>
            <w:r>
              <w:rPr>
                <w:b/>
                <w:sz w:val="15"/>
              </w:rPr>
              <w:t>Runner behavior</w:t>
            </w:r>
          </w:p>
        </w:tc>
        <w:tc>
          <w:tcPr>
            <w:tcW w:type="dxa" w:w="7488"/>
            <w:vAlign w:val="center"/>
            <w:shd w:fill="D9EAF7"/>
          </w:tcPr>
          <w:p>
            <w:r/>
            <w:r>
              <w:rPr>
                <w:b/>
                <w:sz w:val="15"/>
              </w:rPr>
              <w:t>Implementation detail</w:t>
            </w:r>
          </w:p>
        </w:tc>
      </w:tr>
      <w:tr>
        <w:tc>
          <w:tcPr>
            <w:tcW w:type="dxa" w:w="2592"/>
            <w:vAlign w:val="center"/>
          </w:tcPr>
          <w:p>
            <w:r/>
            <w:r>
              <w:rPr>
                <w:b w:val="0"/>
                <w:sz w:val="15"/>
              </w:rPr>
              <w:t>Ultralytics branch</w:t>
            </w:r>
          </w:p>
        </w:tc>
        <w:tc>
          <w:tcPr>
            <w:tcW w:type="dxa" w:w="7488"/>
            <w:vAlign w:val="center"/>
          </w:tcPr>
          <w:p>
            <w:r/>
            <w:r>
              <w:rPr>
                <w:b w:val="0"/>
                <w:sz w:val="15"/>
              </w:rPr>
              <w:t>YOLO(model or resume checkpoint).train(data=yolo_data.yaml, epochs=120, imgsz=640, batch=16 nominal, patience=20, seed=42, deterministic=True, amp=True, save_period=5, resume flag as needed).</w:t>
            </w:r>
          </w:p>
        </w:tc>
      </w:tr>
      <w:tr>
        <w:tc>
          <w:tcPr>
            <w:tcW w:type="dxa" w:w="2592"/>
            <w:vAlign w:val="center"/>
          </w:tcPr>
          <w:p>
            <w:r/>
            <w:r>
              <w:rPr>
                <w:b w:val="0"/>
                <w:sz w:val="15"/>
              </w:rPr>
              <w:t>Torchvision branch</w:t>
            </w:r>
          </w:p>
        </w:tc>
        <w:tc>
          <w:tcPr>
            <w:tcW w:type="dxa" w:w="7488"/>
            <w:vAlign w:val="center"/>
          </w:tcPr>
          <w:p>
            <w:r/>
            <w:r>
              <w:rPr>
                <w:b w:val="0"/>
                <w:sz w:val="15"/>
              </w:rPr>
              <w:t>COCO-based Dataset over processed KITTI images and annotations; list[Tensor] collate; Faster R-CNN/RetinaNet ResNet-50 FPN; num_classes=4 including background.</w:t>
            </w:r>
          </w:p>
        </w:tc>
      </w:tr>
      <w:tr>
        <w:tc>
          <w:tcPr>
            <w:tcW w:type="dxa" w:w="2592"/>
            <w:vAlign w:val="center"/>
          </w:tcPr>
          <w:p>
            <w:r/>
            <w:r>
              <w:rPr>
                <w:b w:val="0"/>
                <w:sz w:val="15"/>
              </w:rPr>
              <w:t>Torchvision optimization</w:t>
            </w:r>
          </w:p>
        </w:tc>
        <w:tc>
          <w:tcPr>
            <w:tcW w:type="dxa" w:w="7488"/>
            <w:vAlign w:val="center"/>
          </w:tcPr>
          <w:p>
            <w:r/>
            <w:r>
              <w:rPr>
                <w:b w:val="0"/>
                <w:sz w:val="15"/>
              </w:rPr>
              <w:t>Faster R-CNN: SGD lr=0.005, momentum=0.9, wd=0.0005; RetinaNet: AdamW lr=0.0001, wd=0.0001.</w:t>
            </w:r>
          </w:p>
        </w:tc>
      </w:tr>
      <w:tr>
        <w:tc>
          <w:tcPr>
            <w:tcW w:type="dxa" w:w="2592"/>
            <w:vAlign w:val="center"/>
          </w:tcPr>
          <w:p>
            <w:r/>
            <w:r>
              <w:rPr>
                <w:b w:val="0"/>
                <w:sz w:val="15"/>
              </w:rPr>
              <w:t>Runtime guard</w:t>
            </w:r>
          </w:p>
        </w:tc>
        <w:tc>
          <w:tcPr>
            <w:tcW w:type="dxa" w:w="7488"/>
            <w:vAlign w:val="center"/>
          </w:tcPr>
          <w:p>
            <w:r/>
            <w:r>
              <w:rPr>
                <w:b w:val="0"/>
                <w:sz w:val="15"/>
              </w:rPr>
              <w:t>Torchvision final sessions stop safely after completing an epoch when max_runtime_hours is reached; outputs are packaged on exit.</w:t>
            </w:r>
          </w:p>
        </w:tc>
      </w:tr>
      <w:tr>
        <w:tc>
          <w:tcPr>
            <w:tcW w:type="dxa" w:w="2592"/>
            <w:vAlign w:val="center"/>
          </w:tcPr>
          <w:p>
            <w:r/>
            <w:r>
              <w:rPr>
                <w:b w:val="0"/>
                <w:sz w:val="15"/>
              </w:rPr>
              <w:t>Training-time validation</w:t>
            </w:r>
          </w:p>
        </w:tc>
        <w:tc>
          <w:tcPr>
            <w:tcW w:type="dxa" w:w="7488"/>
            <w:vAlign w:val="center"/>
          </w:tcPr>
          <w:p>
            <w:r/>
            <w:r>
              <w:rPr>
                <w:b w:val="0"/>
                <w:sz w:val="15"/>
              </w:rPr>
              <w:t>Torchvision sessions used a lightweight one-batch validation forward pass; final mAP/latency is isolated to local evaluation.</w:t>
            </w:r>
          </w:p>
        </w:tc>
      </w:tr>
    </w:tbl>
    <w:p/>
    <w:p>
      <w:pPr>
        <w:pStyle w:val="Heading1"/>
      </w:pPr>
      <w:r>
        <w:t>7. Training execution and checkpoint locking</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440"/>
            <w:vAlign w:val="center"/>
            <w:shd w:fill="D9EAF7"/>
          </w:tcPr>
          <w:p>
            <w:r/>
            <w:r>
              <w:rPr>
                <w:b/>
                <w:sz w:val="13"/>
              </w:rPr>
              <w:t>Detector</w:t>
            </w:r>
          </w:p>
        </w:tc>
        <w:tc>
          <w:tcPr>
            <w:tcW w:type="dxa" w:w="2736"/>
            <w:vAlign w:val="center"/>
            <w:shd w:fill="D9EAF7"/>
          </w:tcPr>
          <w:p>
            <w:r/>
            <w:r>
              <w:rPr>
                <w:b/>
                <w:sz w:val="13"/>
              </w:rPr>
              <w:t>Run ID</w:t>
            </w:r>
          </w:p>
        </w:tc>
        <w:tc>
          <w:tcPr>
            <w:tcW w:type="dxa" w:w="720"/>
            <w:vAlign w:val="center"/>
            <w:shd w:fill="D9EAF7"/>
          </w:tcPr>
          <w:p>
            <w:r/>
            <w:r>
              <w:rPr>
                <w:b/>
                <w:sz w:val="13"/>
              </w:rPr>
              <w:t>Slot</w:t>
            </w:r>
          </w:p>
        </w:tc>
        <w:tc>
          <w:tcPr>
            <w:tcW w:type="dxa" w:w="1728"/>
            <w:vAlign w:val="center"/>
            <w:shd w:fill="D9EAF7"/>
          </w:tcPr>
          <w:p>
            <w:r/>
            <w:r>
              <w:rPr>
                <w:b/>
                <w:sz w:val="13"/>
              </w:rPr>
              <w:t>Run type</w:t>
            </w:r>
          </w:p>
        </w:tc>
        <w:tc>
          <w:tcPr>
            <w:tcW w:type="dxa" w:w="1152"/>
            <w:vAlign w:val="center"/>
            <w:shd w:fill="D9EAF7"/>
          </w:tcPr>
          <w:p>
            <w:r/>
            <w:r>
              <w:rPr>
                <w:b/>
                <w:sz w:val="13"/>
              </w:rPr>
              <w:t>Final status</w:t>
            </w:r>
          </w:p>
        </w:tc>
        <w:tc>
          <w:tcPr>
            <w:tcW w:type="dxa" w:w="1584"/>
            <w:vAlign w:val="center"/>
            <w:shd w:fill="D9EAF7"/>
          </w:tcPr>
          <w:p>
            <w:r/>
            <w:r>
              <w:rPr>
                <w:b/>
                <w:sz w:val="13"/>
              </w:rPr>
              <w:t>Result</w:t>
            </w:r>
          </w:p>
        </w:tc>
        <w:tc>
          <w:tcPr>
            <w:tcW w:type="dxa" w:w="1008"/>
            <w:vAlign w:val="center"/>
            <w:shd w:fill="D9EAF7"/>
          </w:tcPr>
          <w:p>
            <w:r/>
            <w:r>
              <w:rPr>
                <w:b/>
                <w:sz w:val="13"/>
              </w:rPr>
              <w:t>Start epoch</w:t>
            </w:r>
          </w:p>
        </w:tc>
        <w:tc>
          <w:tcPr>
            <w:tcW w:type="dxa" w:w="1008"/>
            <w:vAlign w:val="center"/>
            <w:shd w:fill="D9EAF7"/>
          </w:tcPr>
          <w:p>
            <w:r/>
            <w:r>
              <w:rPr>
                <w:b/>
                <w:sz w:val="13"/>
              </w:rPr>
              <w:t>Last epoch</w:t>
            </w:r>
          </w:p>
        </w:tc>
        <w:tc>
          <w:tcPr>
            <w:tcW w:type="dxa" w:w="864"/>
            <w:vAlign w:val="center"/>
            <w:shd w:fill="D9EAF7"/>
          </w:tcPr>
          <w:p>
            <w:r/>
            <w:r>
              <w:rPr>
                <w:b/>
                <w:sz w:val="13"/>
              </w:rPr>
              <w:t>Hours</w:t>
            </w:r>
          </w:p>
        </w:tc>
        <w:tc>
          <w:tcPr>
            <w:tcW w:type="dxa" w:w="864"/>
            <w:vAlign w:val="center"/>
            <w:shd w:fill="D9EAF7"/>
          </w:tcPr>
          <w:p>
            <w:r/>
            <w:r>
              <w:rPr>
                <w:b/>
                <w:sz w:val="13"/>
              </w:rPr>
              <w:t>Resumed</w:t>
            </w:r>
          </w:p>
        </w:tc>
      </w:tr>
      <w:tr>
        <w:tc>
          <w:tcPr>
            <w:tcW w:type="dxa" w:w="1440"/>
            <w:vAlign w:val="center"/>
          </w:tcPr>
          <w:p>
            <w:r/>
            <w:r>
              <w:rPr>
                <w:b w:val="0"/>
                <w:sz w:val="13"/>
              </w:rPr>
              <w:t>YOLO</w:t>
            </w:r>
          </w:p>
        </w:tc>
        <w:tc>
          <w:tcPr>
            <w:tcW w:type="dxa" w:w="2736"/>
            <w:vAlign w:val="center"/>
          </w:tcPr>
          <w:p>
            <w:r/>
            <w:r>
              <w:rPr>
                <w:b w:val="0"/>
                <w:sz w:val="13"/>
              </w:rPr>
              <w:t>yolo_final_20260813_153831</w:t>
            </w:r>
          </w:p>
        </w:tc>
        <w:tc>
          <w:tcPr>
            <w:tcW w:type="dxa" w:w="720"/>
            <w:vAlign w:val="center"/>
          </w:tcPr>
          <w:p>
            <w:r/>
            <w:r>
              <w:rPr>
                <w:b w:val="0"/>
                <w:sz w:val="13"/>
              </w:rPr>
              <w:t>slot_a</w:t>
            </w:r>
          </w:p>
        </w:tc>
        <w:tc>
          <w:tcPr>
            <w:tcW w:type="dxa" w:w="1728"/>
            <w:vAlign w:val="center"/>
          </w:tcPr>
          <w:p>
            <w:r/>
            <w:r>
              <w:rPr>
                <w:b w:val="0"/>
                <w:sz w:val="13"/>
              </w:rPr>
              <w:t>final</w:t>
            </w:r>
          </w:p>
        </w:tc>
        <w:tc>
          <w:tcPr>
            <w:tcW w:type="dxa" w:w="1152"/>
            <w:vAlign w:val="center"/>
          </w:tcPr>
          <w:p>
            <w:r/>
            <w:r>
              <w:rPr>
                <w:b w:val="0"/>
                <w:sz w:val="13"/>
              </w:rPr>
              <w:t>PASSED</w:t>
            </w:r>
          </w:p>
        </w:tc>
        <w:tc>
          <w:tcPr>
            <w:tcW w:type="dxa" w:w="1584"/>
            <w:vAlign w:val="center"/>
          </w:tcPr>
          <w:p>
            <w:r/>
            <w:r>
              <w:rPr>
                <w:b w:val="0"/>
                <w:sz w:val="13"/>
              </w:rPr>
              <w:t>TRAINING_FINISHED</w:t>
            </w:r>
          </w:p>
        </w:tc>
        <w:tc>
          <w:tcPr>
            <w:tcW w:type="dxa" w:w="1008"/>
            <w:vAlign w:val="center"/>
          </w:tcPr>
          <w:p>
            <w:r/>
            <w:r>
              <w:rPr>
                <w:b w:val="0"/>
                <w:sz w:val="13"/>
              </w:rPr>
            </w:r>
          </w:p>
        </w:tc>
        <w:tc>
          <w:tcPr>
            <w:tcW w:type="dxa" w:w="1008"/>
            <w:vAlign w:val="center"/>
          </w:tcPr>
          <w:p>
            <w:r/>
            <w:r>
              <w:rPr>
                <w:b w:val="0"/>
                <w:sz w:val="13"/>
              </w:rPr>
            </w:r>
          </w:p>
        </w:tc>
        <w:tc>
          <w:tcPr>
            <w:tcW w:type="dxa" w:w="864"/>
            <w:vAlign w:val="center"/>
          </w:tcPr>
          <w:p>
            <w:r/>
            <w:r>
              <w:rPr>
                <w:b w:val="0"/>
                <w:sz w:val="13"/>
              </w:rPr>
              <w:t>4.776</w:t>
            </w:r>
          </w:p>
        </w:tc>
        <w:tc>
          <w:tcPr>
            <w:tcW w:type="dxa" w:w="864"/>
            <w:vAlign w:val="center"/>
          </w:tcPr>
          <w:p>
            <w:r/>
            <w:r>
              <w:rPr>
                <w:b w:val="0"/>
                <w:sz w:val="13"/>
              </w:rPr>
              <w:t>no</w:t>
            </w:r>
          </w:p>
        </w:tc>
      </w:tr>
      <w:tr>
        <w:tc>
          <w:tcPr>
            <w:tcW w:type="dxa" w:w="1440"/>
            <w:vAlign w:val="center"/>
          </w:tcPr>
          <w:p>
            <w:r/>
            <w:r>
              <w:rPr>
                <w:b w:val="0"/>
                <w:sz w:val="13"/>
              </w:rPr>
              <w:t>RT-DETR</w:t>
            </w:r>
          </w:p>
        </w:tc>
        <w:tc>
          <w:tcPr>
            <w:tcW w:type="dxa" w:w="2736"/>
            <w:vAlign w:val="center"/>
          </w:tcPr>
          <w:p>
            <w:r/>
            <w:r>
              <w:rPr>
                <w:b w:val="0"/>
                <w:sz w:val="13"/>
              </w:rPr>
              <w:t>rtdetr_final_resume_if_needed_20260814_100816</w:t>
            </w:r>
          </w:p>
        </w:tc>
        <w:tc>
          <w:tcPr>
            <w:tcW w:type="dxa" w:w="720"/>
            <w:vAlign w:val="center"/>
          </w:tcPr>
          <w:p>
            <w:r/>
            <w:r>
              <w:rPr>
                <w:b w:val="0"/>
                <w:sz w:val="13"/>
              </w:rPr>
              <w:t>slot_b</w:t>
            </w:r>
          </w:p>
        </w:tc>
        <w:tc>
          <w:tcPr>
            <w:tcW w:type="dxa" w:w="1728"/>
            <w:vAlign w:val="center"/>
          </w:tcPr>
          <w:p>
            <w:r/>
            <w:r>
              <w:rPr>
                <w:b w:val="0"/>
                <w:sz w:val="13"/>
              </w:rPr>
              <w:t>final_resume_if_needed</w:t>
            </w:r>
          </w:p>
        </w:tc>
        <w:tc>
          <w:tcPr>
            <w:tcW w:type="dxa" w:w="1152"/>
            <w:vAlign w:val="center"/>
          </w:tcPr>
          <w:p>
            <w:r/>
            <w:r>
              <w:rPr>
                <w:b w:val="0"/>
                <w:sz w:val="13"/>
              </w:rPr>
              <w:t>PASSED</w:t>
            </w:r>
          </w:p>
        </w:tc>
        <w:tc>
          <w:tcPr>
            <w:tcW w:type="dxa" w:w="1584"/>
            <w:vAlign w:val="center"/>
          </w:tcPr>
          <w:p>
            <w:r/>
            <w:r>
              <w:rPr>
                <w:b w:val="0"/>
                <w:sz w:val="13"/>
              </w:rPr>
              <w:t>TRAINING_FINISHED</w:t>
            </w:r>
          </w:p>
        </w:tc>
        <w:tc>
          <w:tcPr>
            <w:tcW w:type="dxa" w:w="1008"/>
            <w:vAlign w:val="center"/>
          </w:tcPr>
          <w:p>
            <w:r/>
            <w:r>
              <w:rPr>
                <w:b w:val="0"/>
                <w:sz w:val="13"/>
              </w:rPr>
            </w:r>
          </w:p>
        </w:tc>
        <w:tc>
          <w:tcPr>
            <w:tcW w:type="dxa" w:w="1008"/>
            <w:vAlign w:val="center"/>
          </w:tcPr>
          <w:p>
            <w:r/>
            <w:r>
              <w:rPr>
                <w:b w:val="0"/>
                <w:sz w:val="13"/>
              </w:rPr>
            </w:r>
          </w:p>
        </w:tc>
        <w:tc>
          <w:tcPr>
            <w:tcW w:type="dxa" w:w="864"/>
            <w:vAlign w:val="center"/>
          </w:tcPr>
          <w:p>
            <w:r/>
            <w:r>
              <w:rPr>
                <w:b w:val="0"/>
                <w:sz w:val="13"/>
              </w:rPr>
              <w:t>3.044</w:t>
            </w:r>
          </w:p>
        </w:tc>
        <w:tc>
          <w:tcPr>
            <w:tcW w:type="dxa" w:w="864"/>
            <w:vAlign w:val="center"/>
          </w:tcPr>
          <w:p>
            <w:r/>
            <w:r>
              <w:rPr>
                <w:b w:val="0"/>
                <w:sz w:val="13"/>
              </w:rPr>
              <w:t>yes</w:t>
            </w:r>
          </w:p>
        </w:tc>
      </w:tr>
      <w:tr>
        <w:tc>
          <w:tcPr>
            <w:tcW w:type="dxa" w:w="1440"/>
            <w:vAlign w:val="center"/>
          </w:tcPr>
          <w:p>
            <w:r/>
            <w:r>
              <w:rPr>
                <w:b w:val="0"/>
                <w:sz w:val="13"/>
              </w:rPr>
              <w:t>RetinaNet</w:t>
            </w:r>
          </w:p>
        </w:tc>
        <w:tc>
          <w:tcPr>
            <w:tcW w:type="dxa" w:w="2736"/>
            <w:vAlign w:val="center"/>
          </w:tcPr>
          <w:p>
            <w:r/>
            <w:r>
              <w:rPr>
                <w:b w:val="0"/>
                <w:sz w:val="13"/>
              </w:rPr>
              <w:t>retinanet_final_resume_if_needed_20260814_100422</w:t>
            </w:r>
          </w:p>
        </w:tc>
        <w:tc>
          <w:tcPr>
            <w:tcW w:type="dxa" w:w="720"/>
            <w:vAlign w:val="center"/>
          </w:tcPr>
          <w:p>
            <w:r/>
            <w:r>
              <w:rPr>
                <w:b w:val="0"/>
                <w:sz w:val="13"/>
              </w:rPr>
              <w:t>slot_a</w:t>
            </w:r>
          </w:p>
        </w:tc>
        <w:tc>
          <w:tcPr>
            <w:tcW w:type="dxa" w:w="1728"/>
            <w:vAlign w:val="center"/>
          </w:tcPr>
          <w:p>
            <w:r/>
            <w:r>
              <w:rPr>
                <w:b w:val="0"/>
                <w:sz w:val="13"/>
              </w:rPr>
              <w:t>final_resume_if_needed</w:t>
            </w:r>
          </w:p>
        </w:tc>
        <w:tc>
          <w:tcPr>
            <w:tcW w:type="dxa" w:w="1152"/>
            <w:vAlign w:val="center"/>
          </w:tcPr>
          <w:p>
            <w:r/>
            <w:r>
              <w:rPr>
                <w:b w:val="0"/>
                <w:sz w:val="13"/>
              </w:rPr>
              <w:t>PASSED</w:t>
            </w:r>
          </w:p>
        </w:tc>
        <w:tc>
          <w:tcPr>
            <w:tcW w:type="dxa" w:w="1584"/>
            <w:vAlign w:val="center"/>
          </w:tcPr>
          <w:p>
            <w:r/>
            <w:r>
              <w:rPr>
                <w:b w:val="0"/>
                <w:sz w:val="13"/>
              </w:rPr>
              <w:t>TRAINING_FINISHED</w:t>
            </w:r>
          </w:p>
        </w:tc>
        <w:tc>
          <w:tcPr>
            <w:tcW w:type="dxa" w:w="1008"/>
            <w:vAlign w:val="center"/>
          </w:tcPr>
          <w:p>
            <w:r/>
            <w:r>
              <w:rPr>
                <w:b w:val="0"/>
                <w:sz w:val="13"/>
              </w:rPr>
              <w:t>88</w:t>
            </w:r>
          </w:p>
        </w:tc>
        <w:tc>
          <w:tcPr>
            <w:tcW w:type="dxa" w:w="1008"/>
            <w:vAlign w:val="center"/>
          </w:tcPr>
          <w:p>
            <w:r/>
            <w:r>
              <w:rPr>
                <w:b w:val="0"/>
                <w:sz w:val="13"/>
              </w:rPr>
              <w:t>120</w:t>
            </w:r>
          </w:p>
        </w:tc>
        <w:tc>
          <w:tcPr>
            <w:tcW w:type="dxa" w:w="864"/>
            <w:vAlign w:val="center"/>
          </w:tcPr>
          <w:p>
            <w:r/>
            <w:r>
              <w:rPr>
                <w:b w:val="0"/>
                <w:sz w:val="13"/>
              </w:rPr>
              <w:t>4.517</w:t>
            </w:r>
          </w:p>
        </w:tc>
        <w:tc>
          <w:tcPr>
            <w:tcW w:type="dxa" w:w="864"/>
            <w:vAlign w:val="center"/>
          </w:tcPr>
          <w:p>
            <w:r/>
            <w:r>
              <w:rPr>
                <w:b w:val="0"/>
                <w:sz w:val="13"/>
              </w:rPr>
              <w:t>yes</w:t>
            </w:r>
          </w:p>
        </w:tc>
      </w:tr>
      <w:tr>
        <w:tc>
          <w:tcPr>
            <w:tcW w:type="dxa" w:w="1440"/>
            <w:vAlign w:val="center"/>
          </w:tcPr>
          <w:p>
            <w:r/>
            <w:r>
              <w:rPr>
                <w:b w:val="0"/>
                <w:sz w:val="13"/>
              </w:rPr>
              <w:t>Faster R-CNN</w:t>
            </w:r>
          </w:p>
        </w:tc>
        <w:tc>
          <w:tcPr>
            <w:tcW w:type="dxa" w:w="2736"/>
            <w:vAlign w:val="center"/>
          </w:tcPr>
          <w:p>
            <w:r/>
            <w:r>
              <w:rPr>
                <w:b w:val="0"/>
                <w:sz w:val="13"/>
              </w:rPr>
              <w:t>faster_rcnn_final_resume_if_needed_20260814_100004</w:t>
            </w:r>
          </w:p>
        </w:tc>
        <w:tc>
          <w:tcPr>
            <w:tcW w:type="dxa" w:w="720"/>
            <w:vAlign w:val="center"/>
          </w:tcPr>
          <w:p>
            <w:r/>
            <w:r>
              <w:rPr>
                <w:b w:val="0"/>
                <w:sz w:val="13"/>
              </w:rPr>
              <w:t>slot_a</w:t>
            </w:r>
          </w:p>
        </w:tc>
        <w:tc>
          <w:tcPr>
            <w:tcW w:type="dxa" w:w="1728"/>
            <w:vAlign w:val="center"/>
          </w:tcPr>
          <w:p>
            <w:r/>
            <w:r>
              <w:rPr>
                <w:b w:val="0"/>
                <w:sz w:val="13"/>
              </w:rPr>
              <w:t>final_resume_if_needed</w:t>
            </w:r>
          </w:p>
        </w:tc>
        <w:tc>
          <w:tcPr>
            <w:tcW w:type="dxa" w:w="1152"/>
            <w:vAlign w:val="center"/>
          </w:tcPr>
          <w:p>
            <w:r/>
            <w:r>
              <w:rPr>
                <w:b w:val="0"/>
                <w:sz w:val="13"/>
              </w:rPr>
              <w:t>PASSED</w:t>
            </w:r>
          </w:p>
        </w:tc>
        <w:tc>
          <w:tcPr>
            <w:tcW w:type="dxa" w:w="1584"/>
            <w:vAlign w:val="center"/>
          </w:tcPr>
          <w:p>
            <w:r/>
            <w:r>
              <w:rPr>
                <w:b w:val="0"/>
                <w:sz w:val="13"/>
              </w:rPr>
              <w:t>TRAINING_FINISHED</w:t>
            </w:r>
          </w:p>
        </w:tc>
        <w:tc>
          <w:tcPr>
            <w:tcW w:type="dxa" w:w="1008"/>
            <w:vAlign w:val="center"/>
          </w:tcPr>
          <w:p>
            <w:r/>
            <w:r>
              <w:rPr>
                <w:b w:val="0"/>
                <w:sz w:val="13"/>
              </w:rPr>
              <w:t>67</w:t>
            </w:r>
          </w:p>
        </w:tc>
        <w:tc>
          <w:tcPr>
            <w:tcW w:type="dxa" w:w="1008"/>
            <w:vAlign w:val="center"/>
          </w:tcPr>
          <w:p>
            <w:r/>
            <w:r>
              <w:rPr>
                <w:b w:val="0"/>
                <w:sz w:val="13"/>
              </w:rPr>
              <w:t>120</w:t>
            </w:r>
          </w:p>
        </w:tc>
        <w:tc>
          <w:tcPr>
            <w:tcW w:type="dxa" w:w="864"/>
            <w:vAlign w:val="center"/>
          </w:tcPr>
          <w:p>
            <w:r/>
            <w:r>
              <w:rPr>
                <w:b w:val="0"/>
                <w:sz w:val="13"/>
              </w:rPr>
              <w:t>8.816</w:t>
            </w:r>
          </w:p>
        </w:tc>
        <w:tc>
          <w:tcPr>
            <w:tcW w:type="dxa" w:w="864"/>
            <w:vAlign w:val="center"/>
          </w:tcPr>
          <w:p>
            <w:r/>
            <w:r>
              <w:rPr>
                <w:b w:val="0"/>
                <w:sz w:val="13"/>
              </w:rPr>
              <w:t>yes</w:t>
            </w:r>
          </w:p>
        </w:tc>
      </w:tr>
    </w:tbl>
    <w:p/>
    <w:p>
      <w:r>
        <w:t>The final local registry locked the canonical best checkpoint for each model and recorded the corresponding best/last checkpoint SHA256 values. The final ZIP SHA values were already verified before local extraction.</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152"/>
            <w:vAlign w:val="center"/>
            <w:shd w:fill="D9EAF7"/>
          </w:tcPr>
          <w:p>
            <w:r/>
            <w:r>
              <w:rPr>
                <w:b/>
                <w:sz w:val="13"/>
              </w:rPr>
              <w:t>Detector</w:t>
            </w:r>
          </w:p>
        </w:tc>
        <w:tc>
          <w:tcPr>
            <w:tcW w:type="dxa" w:w="2592"/>
            <w:vAlign w:val="center"/>
            <w:shd w:fill="D9EAF7"/>
          </w:tcPr>
          <w:p>
            <w:r/>
            <w:r>
              <w:rPr>
                <w:b/>
                <w:sz w:val="13"/>
              </w:rPr>
              <w:t>Locked run ID</w:t>
            </w:r>
          </w:p>
        </w:tc>
        <w:tc>
          <w:tcPr>
            <w:tcW w:type="dxa" w:w="1008"/>
            <w:vAlign w:val="center"/>
            <w:shd w:fill="D9EAF7"/>
          </w:tcPr>
          <w:p>
            <w:r/>
            <w:r>
              <w:rPr>
                <w:b/>
                <w:sz w:val="13"/>
              </w:rPr>
              <w:t>Status</w:t>
            </w:r>
          </w:p>
        </w:tc>
        <w:tc>
          <w:tcPr>
            <w:tcW w:type="dxa" w:w="864"/>
            <w:vAlign w:val="center"/>
            <w:shd w:fill="D9EAF7"/>
          </w:tcPr>
          <w:p>
            <w:r/>
            <w:r>
              <w:rPr>
                <w:b/>
                <w:sz w:val="13"/>
              </w:rPr>
              <w:t>Last epoch</w:t>
            </w:r>
          </w:p>
        </w:tc>
        <w:tc>
          <w:tcPr>
            <w:tcW w:type="dxa" w:w="3744"/>
            <w:vAlign w:val="center"/>
            <w:shd w:fill="D9EAF7"/>
          </w:tcPr>
          <w:p>
            <w:r/>
            <w:r>
              <w:rPr>
                <w:b/>
                <w:sz w:val="13"/>
              </w:rPr>
              <w:t>Canonical checkpoint</w:t>
            </w:r>
          </w:p>
        </w:tc>
        <w:tc>
          <w:tcPr>
            <w:tcW w:type="dxa" w:w="1296"/>
            <w:vAlign w:val="center"/>
            <w:shd w:fill="D9EAF7"/>
          </w:tcPr>
          <w:p>
            <w:r/>
            <w:r>
              <w:rPr>
                <w:b/>
                <w:sz w:val="13"/>
              </w:rPr>
              <w:t>Best SHA</w:t>
            </w:r>
          </w:p>
        </w:tc>
        <w:tc>
          <w:tcPr>
            <w:tcW w:type="dxa" w:w="1296"/>
            <w:vAlign w:val="center"/>
            <w:shd w:fill="D9EAF7"/>
          </w:tcPr>
          <w:p>
            <w:r/>
            <w:r>
              <w:rPr>
                <w:b/>
                <w:sz w:val="13"/>
              </w:rPr>
              <w:t>ZIP SHA</w:t>
            </w:r>
          </w:p>
        </w:tc>
      </w:tr>
      <w:tr>
        <w:tc>
          <w:tcPr>
            <w:tcW w:type="dxa" w:w="1152"/>
            <w:vAlign w:val="center"/>
          </w:tcPr>
          <w:p>
            <w:r/>
            <w:r>
              <w:rPr>
                <w:b w:val="0"/>
                <w:sz w:val="13"/>
              </w:rPr>
              <w:t>yolo</w:t>
            </w:r>
          </w:p>
        </w:tc>
        <w:tc>
          <w:tcPr>
            <w:tcW w:type="dxa" w:w="2592"/>
            <w:vAlign w:val="center"/>
          </w:tcPr>
          <w:p>
            <w:r/>
            <w:r>
              <w:rPr>
                <w:b w:val="0"/>
                <w:sz w:val="13"/>
              </w:rPr>
              <w:t>yolo_final_20260813_153831</w:t>
            </w:r>
          </w:p>
        </w:tc>
        <w:tc>
          <w:tcPr>
            <w:tcW w:type="dxa" w:w="1008"/>
            <w:vAlign w:val="center"/>
          </w:tcPr>
          <w:p>
            <w:r/>
            <w:r>
              <w:rPr>
                <w:b w:val="0"/>
                <w:sz w:val="13"/>
              </w:rPr>
              <w:t>PASSED</w:t>
            </w:r>
          </w:p>
        </w:tc>
        <w:tc>
          <w:tcPr>
            <w:tcW w:type="dxa" w:w="864"/>
            <w:vAlign w:val="center"/>
          </w:tcPr>
          <w:p>
            <w:r/>
            <w:r>
              <w:rPr>
                <w:b w:val="0"/>
                <w:sz w:val="13"/>
              </w:rPr>
              <w:t>None</w:t>
            </w:r>
          </w:p>
        </w:tc>
        <w:tc>
          <w:tcPr>
            <w:tcW w:type="dxa" w:w="3744"/>
            <w:vAlign w:val="center"/>
          </w:tcPr>
          <w:p>
            <w:r/>
            <w:r>
              <w:rPr>
                <w:b w:val="0"/>
                <w:sz w:val="13"/>
              </w:rPr>
              <w:t>outputs\milestone_4\checkpoints\yolo\yolo_final_20260813_153831\weights\best.pt</w:t>
            </w:r>
          </w:p>
        </w:tc>
        <w:tc>
          <w:tcPr>
            <w:tcW w:type="dxa" w:w="1296"/>
            <w:vAlign w:val="center"/>
          </w:tcPr>
          <w:p>
            <w:r/>
            <w:r>
              <w:rPr>
                <w:b w:val="0"/>
                <w:sz w:val="13"/>
              </w:rPr>
              <w:t>ede748e1d612...</w:t>
            </w:r>
          </w:p>
        </w:tc>
        <w:tc>
          <w:tcPr>
            <w:tcW w:type="dxa" w:w="1296"/>
            <w:vAlign w:val="center"/>
          </w:tcPr>
          <w:p>
            <w:r/>
            <w:r>
              <w:rPr>
                <w:b w:val="0"/>
                <w:sz w:val="13"/>
              </w:rPr>
              <w:t>640065001122...</w:t>
            </w:r>
          </w:p>
        </w:tc>
      </w:tr>
      <w:tr>
        <w:tc>
          <w:tcPr>
            <w:tcW w:type="dxa" w:w="1152"/>
            <w:vAlign w:val="center"/>
          </w:tcPr>
          <w:p>
            <w:r/>
            <w:r>
              <w:rPr>
                <w:b w:val="0"/>
                <w:sz w:val="13"/>
              </w:rPr>
              <w:t>rtdetr</w:t>
            </w:r>
          </w:p>
        </w:tc>
        <w:tc>
          <w:tcPr>
            <w:tcW w:type="dxa" w:w="2592"/>
            <w:vAlign w:val="center"/>
          </w:tcPr>
          <w:p>
            <w:r/>
            <w:r>
              <w:rPr>
                <w:b w:val="0"/>
                <w:sz w:val="13"/>
              </w:rPr>
              <w:t>rtdetr_final_resume_if_needed_20260814_100816</w:t>
            </w:r>
          </w:p>
        </w:tc>
        <w:tc>
          <w:tcPr>
            <w:tcW w:type="dxa" w:w="1008"/>
            <w:vAlign w:val="center"/>
          </w:tcPr>
          <w:p>
            <w:r/>
            <w:r>
              <w:rPr>
                <w:b w:val="0"/>
                <w:sz w:val="13"/>
              </w:rPr>
              <w:t>PASSED</w:t>
            </w:r>
          </w:p>
        </w:tc>
        <w:tc>
          <w:tcPr>
            <w:tcW w:type="dxa" w:w="864"/>
            <w:vAlign w:val="center"/>
          </w:tcPr>
          <w:p>
            <w:r/>
            <w:r>
              <w:rPr>
                <w:b w:val="0"/>
                <w:sz w:val="13"/>
              </w:rPr>
              <w:t>None</w:t>
            </w:r>
          </w:p>
        </w:tc>
        <w:tc>
          <w:tcPr>
            <w:tcW w:type="dxa" w:w="3744"/>
            <w:vAlign w:val="center"/>
          </w:tcPr>
          <w:p>
            <w:r/>
            <w:r>
              <w:rPr>
                <w:b w:val="0"/>
                <w:sz w:val="13"/>
              </w:rPr>
              <w:t>outputs\milestone_4\checkpoints\rtdetr\rtdetr_final_20260813_215051\weights\best.pt</w:t>
            </w:r>
          </w:p>
        </w:tc>
        <w:tc>
          <w:tcPr>
            <w:tcW w:type="dxa" w:w="1296"/>
            <w:vAlign w:val="center"/>
          </w:tcPr>
          <w:p>
            <w:r/>
            <w:r>
              <w:rPr>
                <w:b w:val="0"/>
                <w:sz w:val="13"/>
              </w:rPr>
              <w:t>c075d80823a5...</w:t>
            </w:r>
          </w:p>
        </w:tc>
        <w:tc>
          <w:tcPr>
            <w:tcW w:type="dxa" w:w="1296"/>
            <w:vAlign w:val="center"/>
          </w:tcPr>
          <w:p>
            <w:r/>
            <w:r>
              <w:rPr>
                <w:b w:val="0"/>
                <w:sz w:val="13"/>
              </w:rPr>
              <w:t>ea91fc6541f1...</w:t>
            </w:r>
          </w:p>
        </w:tc>
      </w:tr>
      <w:tr>
        <w:tc>
          <w:tcPr>
            <w:tcW w:type="dxa" w:w="1152"/>
            <w:vAlign w:val="center"/>
          </w:tcPr>
          <w:p>
            <w:r/>
            <w:r>
              <w:rPr>
                <w:b w:val="0"/>
                <w:sz w:val="13"/>
              </w:rPr>
              <w:t>retinanet</w:t>
            </w:r>
          </w:p>
        </w:tc>
        <w:tc>
          <w:tcPr>
            <w:tcW w:type="dxa" w:w="2592"/>
            <w:vAlign w:val="center"/>
          </w:tcPr>
          <w:p>
            <w:r/>
            <w:r>
              <w:rPr>
                <w:b w:val="0"/>
                <w:sz w:val="13"/>
              </w:rPr>
              <w:t>retinanet_final_resume_if_needed_20260814_100422</w:t>
            </w:r>
          </w:p>
        </w:tc>
        <w:tc>
          <w:tcPr>
            <w:tcW w:type="dxa" w:w="1008"/>
            <w:vAlign w:val="center"/>
          </w:tcPr>
          <w:p>
            <w:r/>
            <w:r>
              <w:rPr>
                <w:b w:val="0"/>
                <w:sz w:val="13"/>
              </w:rPr>
              <w:t>PASSED</w:t>
            </w:r>
          </w:p>
        </w:tc>
        <w:tc>
          <w:tcPr>
            <w:tcW w:type="dxa" w:w="864"/>
            <w:vAlign w:val="center"/>
          </w:tcPr>
          <w:p>
            <w:r/>
            <w:r>
              <w:rPr>
                <w:b w:val="0"/>
                <w:sz w:val="13"/>
              </w:rPr>
              <w:t>120</w:t>
            </w:r>
          </w:p>
        </w:tc>
        <w:tc>
          <w:tcPr>
            <w:tcW w:type="dxa" w:w="3744"/>
            <w:vAlign w:val="center"/>
          </w:tcPr>
          <w:p>
            <w:r/>
            <w:r>
              <w:rPr>
                <w:b w:val="0"/>
                <w:sz w:val="13"/>
              </w:rPr>
              <w:t>outputs\milestone_4\checkpoints\retinanet\retinanet_final_resume_if_needed_20260814_100422\best.pth</w:t>
            </w:r>
          </w:p>
        </w:tc>
        <w:tc>
          <w:tcPr>
            <w:tcW w:type="dxa" w:w="1296"/>
            <w:vAlign w:val="center"/>
          </w:tcPr>
          <w:p>
            <w:r/>
            <w:r>
              <w:rPr>
                <w:b w:val="0"/>
                <w:sz w:val="13"/>
              </w:rPr>
              <w:t>fb1abedb441c...</w:t>
            </w:r>
          </w:p>
        </w:tc>
        <w:tc>
          <w:tcPr>
            <w:tcW w:type="dxa" w:w="1296"/>
            <w:vAlign w:val="center"/>
          </w:tcPr>
          <w:p>
            <w:r/>
            <w:r>
              <w:rPr>
                <w:b w:val="0"/>
                <w:sz w:val="13"/>
              </w:rPr>
              <w:t>435534a09f7b...</w:t>
            </w:r>
          </w:p>
        </w:tc>
      </w:tr>
      <w:tr>
        <w:tc>
          <w:tcPr>
            <w:tcW w:type="dxa" w:w="1152"/>
            <w:vAlign w:val="center"/>
          </w:tcPr>
          <w:p>
            <w:r/>
            <w:r>
              <w:rPr>
                <w:b w:val="0"/>
                <w:sz w:val="13"/>
              </w:rPr>
              <w:t>faster_rcnn</w:t>
            </w:r>
          </w:p>
        </w:tc>
        <w:tc>
          <w:tcPr>
            <w:tcW w:type="dxa" w:w="2592"/>
            <w:vAlign w:val="center"/>
          </w:tcPr>
          <w:p>
            <w:r/>
            <w:r>
              <w:rPr>
                <w:b w:val="0"/>
                <w:sz w:val="13"/>
              </w:rPr>
              <w:t>faster_rcnn_final_resume_if_needed_20260814_100004</w:t>
            </w:r>
          </w:p>
        </w:tc>
        <w:tc>
          <w:tcPr>
            <w:tcW w:type="dxa" w:w="1008"/>
            <w:vAlign w:val="center"/>
          </w:tcPr>
          <w:p>
            <w:r/>
            <w:r>
              <w:rPr>
                <w:b w:val="0"/>
                <w:sz w:val="13"/>
              </w:rPr>
              <w:t>PASSED</w:t>
            </w:r>
          </w:p>
        </w:tc>
        <w:tc>
          <w:tcPr>
            <w:tcW w:type="dxa" w:w="864"/>
            <w:vAlign w:val="center"/>
          </w:tcPr>
          <w:p>
            <w:r/>
            <w:r>
              <w:rPr>
                <w:b w:val="0"/>
                <w:sz w:val="13"/>
              </w:rPr>
              <w:t>120</w:t>
            </w:r>
          </w:p>
        </w:tc>
        <w:tc>
          <w:tcPr>
            <w:tcW w:type="dxa" w:w="3744"/>
            <w:vAlign w:val="center"/>
          </w:tcPr>
          <w:p>
            <w:r/>
            <w:r>
              <w:rPr>
                <w:b w:val="0"/>
                <w:sz w:val="13"/>
              </w:rPr>
              <w:t>outputs\milestone_4\checkpoints\faster_rcnn\faster_rcnn_final_resume_if_needed_20260814_100004\best.pth</w:t>
            </w:r>
          </w:p>
        </w:tc>
        <w:tc>
          <w:tcPr>
            <w:tcW w:type="dxa" w:w="1296"/>
            <w:vAlign w:val="center"/>
          </w:tcPr>
          <w:p>
            <w:r/>
            <w:r>
              <w:rPr>
                <w:b w:val="0"/>
                <w:sz w:val="13"/>
              </w:rPr>
              <w:t>2748e67138e7...</w:t>
            </w:r>
          </w:p>
        </w:tc>
        <w:tc>
          <w:tcPr>
            <w:tcW w:type="dxa" w:w="1296"/>
            <w:vAlign w:val="center"/>
          </w:tcPr>
          <w:p>
            <w:r/>
            <w:r>
              <w:rPr>
                <w:b w:val="0"/>
                <w:sz w:val="13"/>
              </w:rPr>
              <w:t>e074de839050...</w:t>
            </w:r>
          </w:p>
        </w:tc>
      </w:tr>
    </w:tbl>
    <w:p/>
    <w:p>
      <w:pPr>
        <w:pStyle w:val="Heading1"/>
      </w:pPr>
      <w:r>
        <w:t>8. Local KITTI evaluation implementation</w:t>
      </w:r>
    </w:p>
    <w:p>
      <w:pPr>
        <w:jc w:val="center"/>
      </w:pPr>
      <w:r>
        <w:drawing>
          <wp:inline xmlns:a="http://schemas.openxmlformats.org/drawingml/2006/main" xmlns:pic="http://schemas.openxmlformats.org/drawingml/2006/picture">
            <wp:extent cx="5852160" cy="1724500"/>
            <wp:docPr id="3" name="Picture 3"/>
            <wp:cNvGraphicFramePr>
              <a:graphicFrameLocks noChangeAspect="1"/>
            </wp:cNvGraphicFramePr>
            <a:graphic>
              <a:graphicData uri="http://schemas.openxmlformats.org/drawingml/2006/picture">
                <pic:pic>
                  <pic:nvPicPr>
                    <pic:cNvPr id="0" name="local_eval_flow.png"/>
                    <pic:cNvPicPr/>
                  </pic:nvPicPr>
                  <pic:blipFill>
                    <a:blip r:embed="rId11"/>
                    <a:stretch>
                      <a:fillRect/>
                    </a:stretch>
                  </pic:blipFill>
                  <pic:spPr>
                    <a:xfrm>
                      <a:off x="0" y="0"/>
                      <a:ext cx="5852160" cy="1724500"/>
                    </a:xfrm>
                    <a:prstGeom prst="rect"/>
                  </pic:spPr>
                </pic:pic>
              </a:graphicData>
            </a:graphic>
          </wp:inline>
        </w:drawing>
      </w:r>
    </w:p>
    <w:p>
      <w:pPr>
        <w:jc w:val="center"/>
      </w:pPr>
      <w:r>
        <w:rPr>
          <w:i/>
          <w:sz w:val="18"/>
        </w:rPr>
        <w:t>Figure 3. Local evaluation pipeline used to standardize predictions across detector families.</w:t>
      </w:r>
    </w:p>
    <w:p>
      <w:r>
        <w:t>The final evaluation was performed locally against the frozen KITTI validation split. The evaluator loaded the locked best checkpoint for each detector, generated predictions for all 1,496 validation images, converted all predictions and labels into a canonical xyxy pixel-coordinate representation, and computed AP over IoU thresholds 0.50:0.95.</w:t>
      </w:r>
    </w:p>
    <w:tbl>
      <w:tblPr>
        <w:tblStyle w:val="TableGrid"/>
        <w:tblW w:type="auto" w:w="0"/>
        <w:jc w:val="center"/>
        <w:tblLook w:firstColumn="1" w:firstRow="1" w:lastColumn="0" w:lastRow="0" w:noHBand="0" w:noVBand="1" w:val="04A0"/>
      </w:tblPr>
      <w:tblGrid>
        <w:gridCol w:w="5184"/>
        <w:gridCol w:w="5184"/>
      </w:tblGrid>
      <w:tr>
        <w:tc>
          <w:tcPr>
            <w:tcW w:type="dxa" w:w="3024"/>
            <w:vAlign w:val="center"/>
            <w:shd w:fill="D9EAF7"/>
          </w:tcPr>
          <w:p>
            <w:r/>
            <w:r>
              <w:rPr>
                <w:b/>
                <w:sz w:val="16"/>
              </w:rPr>
              <w:t>Evaluation item</w:t>
            </w:r>
          </w:p>
        </w:tc>
        <w:tc>
          <w:tcPr>
            <w:tcW w:type="dxa" w:w="6912"/>
            <w:vAlign w:val="center"/>
            <w:shd w:fill="D9EAF7"/>
          </w:tcPr>
          <w:p>
            <w:r/>
            <w:r>
              <w:rPr>
                <w:b/>
                <w:sz w:val="16"/>
              </w:rPr>
              <w:t>Implementation</w:t>
            </w:r>
          </w:p>
        </w:tc>
      </w:tr>
      <w:tr>
        <w:tc>
          <w:tcPr>
            <w:tcW w:type="dxa" w:w="3024"/>
            <w:vAlign w:val="center"/>
          </w:tcPr>
          <w:p>
            <w:r/>
            <w:r>
              <w:rPr>
                <w:b w:val="0"/>
                <w:sz w:val="16"/>
              </w:rPr>
              <w:t>Evaluation split</w:t>
            </w:r>
          </w:p>
        </w:tc>
        <w:tc>
          <w:tcPr>
            <w:tcW w:type="dxa" w:w="6912"/>
            <w:vAlign w:val="center"/>
          </w:tcPr>
          <w:p>
            <w:r/>
            <w:r>
              <w:rPr>
                <w:b w:val="0"/>
                <w:sz w:val="16"/>
              </w:rPr>
              <w:t>KITTI validation</w:t>
            </w:r>
          </w:p>
        </w:tc>
      </w:tr>
      <w:tr>
        <w:tc>
          <w:tcPr>
            <w:tcW w:type="dxa" w:w="3024"/>
            <w:vAlign w:val="center"/>
          </w:tcPr>
          <w:p>
            <w:r/>
            <w:r>
              <w:rPr>
                <w:b w:val="0"/>
                <w:sz w:val="16"/>
              </w:rPr>
              <w:t>Images / target labels</w:t>
            </w:r>
          </w:p>
        </w:tc>
        <w:tc>
          <w:tcPr>
            <w:tcW w:type="dxa" w:w="6912"/>
            <w:vAlign w:val="center"/>
          </w:tcPr>
          <w:p>
            <w:r/>
            <w:r>
              <w:rPr>
                <w:b w:val="0"/>
                <w:sz w:val="16"/>
              </w:rPr>
              <w:t>1,496 images / 7,792 target annotations</w:t>
            </w:r>
          </w:p>
        </w:tc>
      </w:tr>
      <w:tr>
        <w:tc>
          <w:tcPr>
            <w:tcW w:type="dxa" w:w="3024"/>
            <w:vAlign w:val="center"/>
          </w:tcPr>
          <w:p>
            <w:r/>
            <w:r>
              <w:rPr>
                <w:b w:val="0"/>
                <w:sz w:val="16"/>
              </w:rPr>
              <w:t>Classes</w:t>
            </w:r>
          </w:p>
        </w:tc>
        <w:tc>
          <w:tcPr>
            <w:tcW w:type="dxa" w:w="6912"/>
            <w:vAlign w:val="center"/>
          </w:tcPr>
          <w:p>
            <w:r/>
            <w:r>
              <w:rPr>
                <w:b w:val="0"/>
                <w:sz w:val="16"/>
              </w:rPr>
              <w:t>Vehicle, Pedestrian, Cyclist</w:t>
            </w:r>
          </w:p>
        </w:tc>
      </w:tr>
      <w:tr>
        <w:tc>
          <w:tcPr>
            <w:tcW w:type="dxa" w:w="3024"/>
            <w:vAlign w:val="center"/>
          </w:tcPr>
          <w:p>
            <w:r/>
            <w:r>
              <w:rPr>
                <w:b w:val="0"/>
                <w:sz w:val="16"/>
              </w:rPr>
              <w:t>Input image size</w:t>
            </w:r>
          </w:p>
        </w:tc>
        <w:tc>
          <w:tcPr>
            <w:tcW w:type="dxa" w:w="6912"/>
            <w:vAlign w:val="center"/>
          </w:tcPr>
          <w:p>
            <w:r/>
            <w:r>
              <w:rPr>
                <w:b w:val="0"/>
                <w:sz w:val="16"/>
              </w:rPr>
              <w:t>640 x 640 processed PNGs</w:t>
            </w:r>
          </w:p>
        </w:tc>
      </w:tr>
      <w:tr>
        <w:tc>
          <w:tcPr>
            <w:tcW w:type="dxa" w:w="3024"/>
            <w:vAlign w:val="center"/>
          </w:tcPr>
          <w:p>
            <w:r/>
            <w:r>
              <w:rPr>
                <w:b w:val="0"/>
                <w:sz w:val="16"/>
              </w:rPr>
              <w:t>Prediction adapters</w:t>
            </w:r>
          </w:p>
        </w:tc>
        <w:tc>
          <w:tcPr>
            <w:tcW w:type="dxa" w:w="6912"/>
            <w:vAlign w:val="center"/>
          </w:tcPr>
          <w:p>
            <w:r/>
            <w:r>
              <w:rPr>
                <w:b w:val="0"/>
                <w:sz w:val="16"/>
              </w:rPr>
              <w:t>Ultralytics.YOLO for YOLO and RT-DETR; Torchvision constructors for RetinaNet and Faster R-CNN</w:t>
            </w:r>
          </w:p>
        </w:tc>
      </w:tr>
      <w:tr>
        <w:tc>
          <w:tcPr>
            <w:tcW w:type="dxa" w:w="3024"/>
            <w:vAlign w:val="center"/>
          </w:tcPr>
          <w:p>
            <w:r/>
            <w:r>
              <w:rPr>
                <w:b w:val="0"/>
                <w:sz w:val="16"/>
              </w:rPr>
              <w:t>Label parser</w:t>
            </w:r>
          </w:p>
        </w:tc>
        <w:tc>
          <w:tcPr>
            <w:tcW w:type="dxa" w:w="6912"/>
            <w:vAlign w:val="center"/>
          </w:tcPr>
          <w:p>
            <w:r/>
            <w:r>
              <w:rPr>
                <w:b w:val="0"/>
                <w:sz w:val="16"/>
              </w:rPr>
              <w:t>YOLO normalized cxcywh converted to xyxy pixel boxes</w:t>
            </w:r>
          </w:p>
        </w:tc>
      </w:tr>
      <w:tr>
        <w:tc>
          <w:tcPr>
            <w:tcW w:type="dxa" w:w="3024"/>
            <w:vAlign w:val="center"/>
          </w:tcPr>
          <w:p>
            <w:r/>
            <w:r>
              <w:rPr>
                <w:b w:val="0"/>
                <w:sz w:val="16"/>
              </w:rPr>
              <w:t>AP thresholds</w:t>
            </w:r>
          </w:p>
        </w:tc>
        <w:tc>
          <w:tcPr>
            <w:tcW w:type="dxa" w:w="6912"/>
            <w:vAlign w:val="center"/>
          </w:tcPr>
          <w:p>
            <w:r/>
            <w:r>
              <w:rPr>
                <w:b w:val="0"/>
                <w:sz w:val="16"/>
              </w:rPr>
              <w:t>0.50, 0.55, ..., 0.95</w:t>
            </w:r>
          </w:p>
        </w:tc>
      </w:tr>
      <w:tr>
        <w:tc>
          <w:tcPr>
            <w:tcW w:type="dxa" w:w="3024"/>
            <w:vAlign w:val="center"/>
          </w:tcPr>
          <w:p>
            <w:r/>
            <w:r>
              <w:rPr>
                <w:b w:val="0"/>
                <w:sz w:val="16"/>
              </w:rPr>
              <w:t>Confidence threshold for AP</w:t>
            </w:r>
          </w:p>
        </w:tc>
        <w:tc>
          <w:tcPr>
            <w:tcW w:type="dxa" w:w="6912"/>
            <w:vAlign w:val="center"/>
          </w:tcPr>
          <w:p>
            <w:r/>
            <w:r>
              <w:rPr>
                <w:b w:val="0"/>
                <w:sz w:val="16"/>
              </w:rPr>
              <w:t>0.001</w:t>
            </w:r>
          </w:p>
        </w:tc>
      </w:tr>
      <w:tr>
        <w:tc>
          <w:tcPr>
            <w:tcW w:type="dxa" w:w="3024"/>
            <w:vAlign w:val="center"/>
          </w:tcPr>
          <w:p>
            <w:r/>
            <w:r>
              <w:rPr>
                <w:b w:val="0"/>
                <w:sz w:val="16"/>
              </w:rPr>
              <w:t>Maximum detections</w:t>
            </w:r>
          </w:p>
        </w:tc>
        <w:tc>
          <w:tcPr>
            <w:tcW w:type="dxa" w:w="6912"/>
            <w:vAlign w:val="center"/>
          </w:tcPr>
          <w:p>
            <w:r/>
            <w:r>
              <w:rPr>
                <w:b w:val="0"/>
                <w:sz w:val="16"/>
              </w:rPr>
              <w:t>300 per image in inference settings</w:t>
            </w:r>
          </w:p>
        </w:tc>
      </w:tr>
      <w:tr>
        <w:tc>
          <w:tcPr>
            <w:tcW w:type="dxa" w:w="3024"/>
            <w:vAlign w:val="center"/>
          </w:tcPr>
          <w:p>
            <w:r/>
            <w:r>
              <w:rPr>
                <w:b w:val="0"/>
                <w:sz w:val="16"/>
              </w:rPr>
              <w:t>Latency metric</w:t>
            </w:r>
          </w:p>
        </w:tc>
        <w:tc>
          <w:tcPr>
            <w:tcW w:type="dxa" w:w="6912"/>
            <w:vAlign w:val="center"/>
          </w:tcPr>
          <w:p>
            <w:r/>
            <w:r>
              <w:rPr>
                <w:b w:val="0"/>
                <w:sz w:val="16"/>
              </w:rPr>
              <w:t>Mean wall-clock inference time per image on local GPU</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440"/>
            <w:vAlign w:val="center"/>
            <w:shd w:fill="D9EAF7"/>
          </w:tcPr>
          <w:p>
            <w:r/>
            <w:r>
              <w:rPr>
                <w:b/>
                <w:sz w:val="14"/>
              </w:rPr>
              <w:t>Detector</w:t>
            </w:r>
          </w:p>
        </w:tc>
        <w:tc>
          <w:tcPr>
            <w:tcW w:type="dxa" w:w="3600"/>
            <w:vAlign w:val="center"/>
            <w:shd w:fill="D9EAF7"/>
          </w:tcPr>
          <w:p>
            <w:r/>
            <w:r>
              <w:rPr>
                <w:b/>
                <w:sz w:val="14"/>
              </w:rPr>
              <w:t>Confirmed loader</w:t>
            </w:r>
          </w:p>
        </w:tc>
        <w:tc>
          <w:tcPr>
            <w:tcW w:type="dxa" w:w="1440"/>
            <w:vAlign w:val="center"/>
            <w:shd w:fill="D9EAF7"/>
          </w:tcPr>
          <w:p>
            <w:r/>
            <w:r>
              <w:rPr>
                <w:b/>
                <w:sz w:val="14"/>
              </w:rPr>
              <w:t>Checkpoint epoch</w:t>
            </w:r>
          </w:p>
        </w:tc>
        <w:tc>
          <w:tcPr>
            <w:tcW w:type="dxa" w:w="1440"/>
            <w:vAlign w:val="center"/>
            <w:shd w:fill="D9EAF7"/>
          </w:tcPr>
          <w:p>
            <w:r/>
            <w:r>
              <w:rPr>
                <w:b/>
                <w:sz w:val="14"/>
              </w:rPr>
              <w:t>Sample predictions</w:t>
            </w:r>
          </w:p>
        </w:tc>
        <w:tc>
          <w:tcPr>
            <w:tcW w:type="dxa" w:w="1872"/>
            <w:vAlign w:val="center"/>
            <w:shd w:fill="D9EAF7"/>
          </w:tcPr>
          <w:p>
            <w:r/>
            <w:r>
              <w:rPr>
                <w:b/>
                <w:sz w:val="14"/>
              </w:rPr>
              <w:t>Top labels</w:t>
            </w:r>
          </w:p>
        </w:tc>
      </w:tr>
      <w:tr>
        <w:tc>
          <w:tcPr>
            <w:tcW w:type="dxa" w:w="1440"/>
            <w:vAlign w:val="center"/>
          </w:tcPr>
          <w:p>
            <w:r/>
            <w:r>
              <w:rPr>
                <w:b w:val="0"/>
                <w:sz w:val="14"/>
              </w:rPr>
              <w:t>yolo</w:t>
            </w:r>
          </w:p>
        </w:tc>
        <w:tc>
          <w:tcPr>
            <w:tcW w:type="dxa" w:w="3600"/>
            <w:vAlign w:val="center"/>
          </w:tcPr>
          <w:p>
            <w:r/>
            <w:r>
              <w:rPr>
                <w:b w:val="0"/>
                <w:sz w:val="14"/>
              </w:rPr>
              <w:t>ultralytics.YOLO</w:t>
            </w:r>
          </w:p>
        </w:tc>
        <w:tc>
          <w:tcPr>
            <w:tcW w:type="dxa" w:w="1440"/>
            <w:vAlign w:val="center"/>
          </w:tcPr>
          <w:p>
            <w:r/>
            <w:r>
              <w:rPr>
                <w:b w:val="0"/>
                <w:sz w:val="14"/>
              </w:rPr>
            </w:r>
          </w:p>
        </w:tc>
        <w:tc>
          <w:tcPr>
            <w:tcW w:type="dxa" w:w="1440"/>
            <w:vAlign w:val="center"/>
          </w:tcPr>
          <w:p>
            <w:r/>
            <w:r>
              <w:rPr>
                <w:b w:val="0"/>
                <w:sz w:val="14"/>
              </w:rPr>
              <w:t>2</w:t>
            </w:r>
          </w:p>
        </w:tc>
        <w:tc>
          <w:tcPr>
            <w:tcW w:type="dxa" w:w="1872"/>
            <w:vAlign w:val="center"/>
          </w:tcPr>
          <w:p>
            <w:r/>
            <w:r>
              <w:rPr>
                <w:b w:val="0"/>
                <w:sz w:val="14"/>
              </w:rPr>
              <w:t>0, 0</w:t>
            </w:r>
          </w:p>
        </w:tc>
      </w:tr>
      <w:tr>
        <w:tc>
          <w:tcPr>
            <w:tcW w:type="dxa" w:w="1440"/>
            <w:vAlign w:val="center"/>
          </w:tcPr>
          <w:p>
            <w:r/>
            <w:r>
              <w:rPr>
                <w:b w:val="0"/>
                <w:sz w:val="14"/>
              </w:rPr>
              <w:t>rtdetr</w:t>
            </w:r>
          </w:p>
        </w:tc>
        <w:tc>
          <w:tcPr>
            <w:tcW w:type="dxa" w:w="3600"/>
            <w:vAlign w:val="center"/>
          </w:tcPr>
          <w:p>
            <w:r/>
            <w:r>
              <w:rPr>
                <w:b w:val="0"/>
                <w:sz w:val="14"/>
              </w:rPr>
              <w:t>ultralytics.YOLO</w:t>
            </w:r>
          </w:p>
        </w:tc>
        <w:tc>
          <w:tcPr>
            <w:tcW w:type="dxa" w:w="1440"/>
            <w:vAlign w:val="center"/>
          </w:tcPr>
          <w:p>
            <w:r/>
            <w:r>
              <w:rPr>
                <w:b w:val="0"/>
                <w:sz w:val="14"/>
              </w:rPr>
            </w:r>
          </w:p>
        </w:tc>
        <w:tc>
          <w:tcPr>
            <w:tcW w:type="dxa" w:w="1440"/>
            <w:vAlign w:val="center"/>
          </w:tcPr>
          <w:p>
            <w:r/>
            <w:r>
              <w:rPr>
                <w:b w:val="0"/>
                <w:sz w:val="14"/>
              </w:rPr>
              <w:t>2</w:t>
            </w:r>
          </w:p>
        </w:tc>
        <w:tc>
          <w:tcPr>
            <w:tcW w:type="dxa" w:w="1872"/>
            <w:vAlign w:val="center"/>
          </w:tcPr>
          <w:p>
            <w:r/>
            <w:r>
              <w:rPr>
                <w:b w:val="0"/>
                <w:sz w:val="14"/>
              </w:rPr>
              <w:t>0, 0</w:t>
            </w:r>
          </w:p>
        </w:tc>
      </w:tr>
      <w:tr>
        <w:tc>
          <w:tcPr>
            <w:tcW w:type="dxa" w:w="1440"/>
            <w:vAlign w:val="center"/>
          </w:tcPr>
          <w:p>
            <w:r/>
            <w:r>
              <w:rPr>
                <w:b w:val="0"/>
                <w:sz w:val="14"/>
              </w:rPr>
              <w:t>retinanet</w:t>
            </w:r>
          </w:p>
        </w:tc>
        <w:tc>
          <w:tcPr>
            <w:tcW w:type="dxa" w:w="3600"/>
            <w:vAlign w:val="center"/>
          </w:tcPr>
          <w:p>
            <w:r/>
            <w:r>
              <w:rPr>
                <w:b w:val="0"/>
                <w:sz w:val="14"/>
              </w:rPr>
              <w:t>retinanet_resnet50_fpn(num_classes=4)</w:t>
            </w:r>
          </w:p>
        </w:tc>
        <w:tc>
          <w:tcPr>
            <w:tcW w:type="dxa" w:w="1440"/>
            <w:vAlign w:val="center"/>
          </w:tcPr>
          <w:p>
            <w:r/>
            <w:r>
              <w:rPr>
                <w:b w:val="0"/>
                <w:sz w:val="14"/>
              </w:rPr>
              <w:t>105</w:t>
            </w:r>
          </w:p>
        </w:tc>
        <w:tc>
          <w:tcPr>
            <w:tcW w:type="dxa" w:w="1440"/>
            <w:vAlign w:val="center"/>
          </w:tcPr>
          <w:p>
            <w:r/>
            <w:r>
              <w:rPr>
                <w:b w:val="0"/>
                <w:sz w:val="14"/>
              </w:rPr>
              <w:t>2</w:t>
            </w:r>
          </w:p>
        </w:tc>
        <w:tc>
          <w:tcPr>
            <w:tcW w:type="dxa" w:w="1872"/>
            <w:vAlign w:val="center"/>
          </w:tcPr>
          <w:p>
            <w:r/>
            <w:r>
              <w:rPr>
                <w:b w:val="0"/>
                <w:sz w:val="14"/>
              </w:rPr>
              <w:t>1, 1</w:t>
            </w:r>
          </w:p>
        </w:tc>
      </w:tr>
      <w:tr>
        <w:tc>
          <w:tcPr>
            <w:tcW w:type="dxa" w:w="1440"/>
            <w:vAlign w:val="center"/>
          </w:tcPr>
          <w:p>
            <w:r/>
            <w:r>
              <w:rPr>
                <w:b w:val="0"/>
                <w:sz w:val="14"/>
              </w:rPr>
              <w:t>faster_rcnn</w:t>
            </w:r>
          </w:p>
        </w:tc>
        <w:tc>
          <w:tcPr>
            <w:tcW w:type="dxa" w:w="3600"/>
            <w:vAlign w:val="center"/>
          </w:tcPr>
          <w:p>
            <w:r/>
            <w:r>
              <w:rPr>
                <w:b w:val="0"/>
                <w:sz w:val="14"/>
              </w:rPr>
              <w:t>fasterrcnn_resnet50_fpn(num_classes=4)</w:t>
            </w:r>
          </w:p>
        </w:tc>
        <w:tc>
          <w:tcPr>
            <w:tcW w:type="dxa" w:w="1440"/>
            <w:vAlign w:val="center"/>
          </w:tcPr>
          <w:p>
            <w:r/>
            <w:r>
              <w:rPr>
                <w:b w:val="0"/>
                <w:sz w:val="14"/>
              </w:rPr>
              <w:t>120</w:t>
            </w:r>
          </w:p>
        </w:tc>
        <w:tc>
          <w:tcPr>
            <w:tcW w:type="dxa" w:w="1440"/>
            <w:vAlign w:val="center"/>
          </w:tcPr>
          <w:p>
            <w:r/>
            <w:r>
              <w:rPr>
                <w:b w:val="0"/>
                <w:sz w:val="14"/>
              </w:rPr>
              <w:t>2</w:t>
            </w:r>
          </w:p>
        </w:tc>
        <w:tc>
          <w:tcPr>
            <w:tcW w:type="dxa" w:w="1872"/>
            <w:vAlign w:val="center"/>
          </w:tcPr>
          <w:p>
            <w:r/>
            <w:r>
              <w:rPr>
                <w:b w:val="0"/>
                <w:sz w:val="14"/>
              </w:rPr>
              <w:t>1, 1</w:t>
            </w:r>
          </w:p>
        </w:tc>
      </w:tr>
    </w:tbl>
    <w:p/>
    <w:p>
      <w:r>
        <w:t>The smoke-load step verified that RetinaNet matched retinanet_resnet50_fpn(num_classes=4) and Faster R-CNN matched fasterrcnn_resnet50_fpn(num_classes=4). Torchvision foreground predictions were converted from IDs 1-3 to evaluation IDs 0-2.</w:t>
      </w:r>
    </w:p>
    <w:p>
      <w:pPr>
        <w:pStyle w:val="Heading1"/>
      </w:pPr>
      <w:r>
        <w:t>9. Results: KITTI in-domain validation</w:t>
      </w:r>
    </w:p>
    <w:p>
      <w:r>
        <w:t>The following results are the standardized local KITTI validation results from the shared evaluator. They are the primary in-domain comparison outputs for Milestone 5.</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872"/>
            <w:vAlign w:val="center"/>
            <w:shd w:fill="D9EAF7"/>
          </w:tcPr>
          <w:p>
            <w:r/>
            <w:r>
              <w:rPr>
                <w:b/>
                <w:sz w:val="16"/>
              </w:rPr>
              <w:t>Detector</w:t>
            </w:r>
          </w:p>
        </w:tc>
        <w:tc>
          <w:tcPr>
            <w:tcW w:type="dxa" w:w="1152"/>
            <w:vAlign w:val="center"/>
            <w:shd w:fill="D9EAF7"/>
          </w:tcPr>
          <w:p>
            <w:r/>
            <w:r>
              <w:rPr>
                <w:b/>
                <w:sz w:val="16"/>
              </w:rPr>
              <w:t>Images</w:t>
            </w:r>
          </w:p>
        </w:tc>
        <w:tc>
          <w:tcPr>
            <w:tcW w:type="dxa" w:w="1440"/>
            <w:vAlign w:val="center"/>
            <w:shd w:fill="D9EAF7"/>
          </w:tcPr>
          <w:p>
            <w:r/>
            <w:r>
              <w:rPr>
                <w:b/>
                <w:sz w:val="16"/>
              </w:rPr>
              <w:t>mAP50</w:t>
            </w:r>
          </w:p>
        </w:tc>
        <w:tc>
          <w:tcPr>
            <w:tcW w:type="dxa" w:w="1440"/>
            <w:vAlign w:val="center"/>
            <w:shd w:fill="D9EAF7"/>
          </w:tcPr>
          <w:p>
            <w:r/>
            <w:r>
              <w:rPr>
                <w:b/>
                <w:sz w:val="16"/>
              </w:rPr>
              <w:t>mAP50-95</w:t>
            </w:r>
          </w:p>
        </w:tc>
        <w:tc>
          <w:tcPr>
            <w:tcW w:type="dxa" w:w="1728"/>
            <w:vAlign w:val="center"/>
            <w:shd w:fill="D9EAF7"/>
          </w:tcPr>
          <w:p>
            <w:r/>
            <w:r>
              <w:rPr>
                <w:b/>
                <w:sz w:val="16"/>
              </w:rPr>
              <w:t>Mean ms/image</w:t>
            </w:r>
          </w:p>
        </w:tc>
      </w:tr>
      <w:tr>
        <w:tc>
          <w:tcPr>
            <w:tcW w:type="dxa" w:w="1872"/>
            <w:vAlign w:val="center"/>
          </w:tcPr>
          <w:p>
            <w:r/>
            <w:r>
              <w:rPr>
                <w:b w:val="0"/>
                <w:sz w:val="16"/>
              </w:rPr>
              <w:t>yolo</w:t>
            </w:r>
          </w:p>
        </w:tc>
        <w:tc>
          <w:tcPr>
            <w:tcW w:type="dxa" w:w="1152"/>
            <w:vAlign w:val="center"/>
          </w:tcPr>
          <w:p>
            <w:r/>
            <w:r>
              <w:rPr>
                <w:b w:val="0"/>
                <w:sz w:val="16"/>
              </w:rPr>
              <w:t>1,496</w:t>
            </w:r>
          </w:p>
        </w:tc>
        <w:tc>
          <w:tcPr>
            <w:tcW w:type="dxa" w:w="1440"/>
            <w:vAlign w:val="center"/>
          </w:tcPr>
          <w:p>
            <w:r/>
            <w:r>
              <w:rPr>
                <w:b w:val="0"/>
                <w:sz w:val="16"/>
              </w:rPr>
              <w:t>0.9206</w:t>
            </w:r>
          </w:p>
        </w:tc>
        <w:tc>
          <w:tcPr>
            <w:tcW w:type="dxa" w:w="1440"/>
            <w:vAlign w:val="center"/>
          </w:tcPr>
          <w:p>
            <w:r/>
            <w:r>
              <w:rPr>
                <w:b w:val="0"/>
                <w:sz w:val="16"/>
              </w:rPr>
              <w:t>0.6910</w:t>
            </w:r>
          </w:p>
        </w:tc>
        <w:tc>
          <w:tcPr>
            <w:tcW w:type="dxa" w:w="1728"/>
            <w:vAlign w:val="center"/>
          </w:tcPr>
          <w:p>
            <w:r/>
            <w:r>
              <w:rPr>
                <w:b w:val="0"/>
                <w:sz w:val="16"/>
              </w:rPr>
              <w:t>15.99</w:t>
            </w:r>
          </w:p>
        </w:tc>
      </w:tr>
      <w:tr>
        <w:tc>
          <w:tcPr>
            <w:tcW w:type="dxa" w:w="1872"/>
            <w:vAlign w:val="center"/>
          </w:tcPr>
          <w:p>
            <w:r/>
            <w:r>
              <w:rPr>
                <w:b w:val="0"/>
                <w:sz w:val="16"/>
              </w:rPr>
              <w:t>rtdetr</w:t>
            </w:r>
          </w:p>
        </w:tc>
        <w:tc>
          <w:tcPr>
            <w:tcW w:type="dxa" w:w="1152"/>
            <w:vAlign w:val="center"/>
          </w:tcPr>
          <w:p>
            <w:r/>
            <w:r>
              <w:rPr>
                <w:b w:val="0"/>
                <w:sz w:val="16"/>
              </w:rPr>
              <w:t>1,496</w:t>
            </w:r>
          </w:p>
        </w:tc>
        <w:tc>
          <w:tcPr>
            <w:tcW w:type="dxa" w:w="1440"/>
            <w:vAlign w:val="center"/>
          </w:tcPr>
          <w:p>
            <w:r/>
            <w:r>
              <w:rPr>
                <w:b w:val="0"/>
                <w:sz w:val="16"/>
              </w:rPr>
              <w:t>0.9213</w:t>
            </w:r>
          </w:p>
        </w:tc>
        <w:tc>
          <w:tcPr>
            <w:tcW w:type="dxa" w:w="1440"/>
            <w:vAlign w:val="center"/>
          </w:tcPr>
          <w:p>
            <w:r/>
            <w:r>
              <w:rPr>
                <w:b w:val="0"/>
                <w:sz w:val="16"/>
              </w:rPr>
              <w:t>0.6314</w:t>
            </w:r>
          </w:p>
        </w:tc>
        <w:tc>
          <w:tcPr>
            <w:tcW w:type="dxa" w:w="1728"/>
            <w:vAlign w:val="center"/>
          </w:tcPr>
          <w:p>
            <w:r/>
            <w:r>
              <w:rPr>
                <w:b w:val="0"/>
                <w:sz w:val="16"/>
              </w:rPr>
              <w:t>43.49</w:t>
            </w:r>
          </w:p>
        </w:tc>
      </w:tr>
      <w:tr>
        <w:tc>
          <w:tcPr>
            <w:tcW w:type="dxa" w:w="1872"/>
            <w:vAlign w:val="center"/>
          </w:tcPr>
          <w:p>
            <w:r/>
            <w:r>
              <w:rPr>
                <w:b w:val="0"/>
                <w:sz w:val="16"/>
              </w:rPr>
              <w:t>faster_rcnn</w:t>
            </w:r>
          </w:p>
        </w:tc>
        <w:tc>
          <w:tcPr>
            <w:tcW w:type="dxa" w:w="1152"/>
            <w:vAlign w:val="center"/>
          </w:tcPr>
          <w:p>
            <w:r/>
            <w:r>
              <w:rPr>
                <w:b w:val="0"/>
                <w:sz w:val="16"/>
              </w:rPr>
              <w:t>1,496</w:t>
            </w:r>
          </w:p>
        </w:tc>
        <w:tc>
          <w:tcPr>
            <w:tcW w:type="dxa" w:w="1440"/>
            <w:vAlign w:val="center"/>
          </w:tcPr>
          <w:p>
            <w:r/>
            <w:r>
              <w:rPr>
                <w:b w:val="0"/>
                <w:sz w:val="16"/>
              </w:rPr>
              <w:t>0.8609</w:t>
            </w:r>
          </w:p>
        </w:tc>
        <w:tc>
          <w:tcPr>
            <w:tcW w:type="dxa" w:w="1440"/>
            <w:vAlign w:val="center"/>
          </w:tcPr>
          <w:p>
            <w:r/>
            <w:r>
              <w:rPr>
                <w:b w:val="0"/>
                <w:sz w:val="16"/>
              </w:rPr>
              <w:t>0.5396</w:t>
            </w:r>
          </w:p>
        </w:tc>
        <w:tc>
          <w:tcPr>
            <w:tcW w:type="dxa" w:w="1728"/>
            <w:vAlign w:val="center"/>
          </w:tcPr>
          <w:p>
            <w:r/>
            <w:r>
              <w:rPr>
                <w:b w:val="0"/>
                <w:sz w:val="16"/>
              </w:rPr>
              <w:t>59.02</w:t>
            </w:r>
          </w:p>
        </w:tc>
      </w:tr>
      <w:tr>
        <w:tc>
          <w:tcPr>
            <w:tcW w:type="dxa" w:w="1872"/>
            <w:vAlign w:val="center"/>
          </w:tcPr>
          <w:p>
            <w:r/>
            <w:r>
              <w:rPr>
                <w:b w:val="0"/>
                <w:sz w:val="16"/>
              </w:rPr>
              <w:t>retinanet</w:t>
            </w:r>
          </w:p>
        </w:tc>
        <w:tc>
          <w:tcPr>
            <w:tcW w:type="dxa" w:w="1152"/>
            <w:vAlign w:val="center"/>
          </w:tcPr>
          <w:p>
            <w:r/>
            <w:r>
              <w:rPr>
                <w:b w:val="0"/>
                <w:sz w:val="16"/>
              </w:rPr>
              <w:t>1,496</w:t>
            </w:r>
          </w:p>
        </w:tc>
        <w:tc>
          <w:tcPr>
            <w:tcW w:type="dxa" w:w="1440"/>
            <w:vAlign w:val="center"/>
          </w:tcPr>
          <w:p>
            <w:r/>
            <w:r>
              <w:rPr>
                <w:b w:val="0"/>
                <w:sz w:val="16"/>
              </w:rPr>
              <w:t>0.8078</w:t>
            </w:r>
          </w:p>
        </w:tc>
        <w:tc>
          <w:tcPr>
            <w:tcW w:type="dxa" w:w="1440"/>
            <w:vAlign w:val="center"/>
          </w:tcPr>
          <w:p>
            <w:r/>
            <w:r>
              <w:rPr>
                <w:b w:val="0"/>
                <w:sz w:val="16"/>
              </w:rPr>
              <w:t>0.5081</w:t>
            </w:r>
          </w:p>
        </w:tc>
        <w:tc>
          <w:tcPr>
            <w:tcW w:type="dxa" w:w="1728"/>
            <w:vAlign w:val="center"/>
          </w:tcPr>
          <w:p>
            <w:r/>
            <w:r>
              <w:rPr>
                <w:b w:val="0"/>
                <w:sz w:val="16"/>
              </w:rPr>
              <w:t>54.77</w:t>
            </w:r>
          </w:p>
        </w:tc>
      </w:tr>
    </w:tbl>
    <w:p/>
    <w:p>
      <w:pPr>
        <w:jc w:val="center"/>
      </w:pPr>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map50_95_comparison.png"/>
                    <pic:cNvPicPr/>
                  </pic:nvPicPr>
                  <pic:blipFill>
                    <a:blip r:embed="rId12"/>
                    <a:stretch>
                      <a:fillRect/>
                    </a:stretch>
                  </pic:blipFill>
                  <pic:spPr>
                    <a:xfrm>
                      <a:off x="0" y="0"/>
                      <a:ext cx="5303520" cy="2946400"/>
                    </a:xfrm>
                    <a:prstGeom prst="rect"/>
                  </pic:spPr>
                </pic:pic>
              </a:graphicData>
            </a:graphic>
          </wp:inline>
        </w:drawing>
      </w:r>
    </w:p>
    <w:p>
      <w:pPr>
        <w:jc w:val="center"/>
      </w:pPr>
      <w:r>
        <w:rPr>
          <w:i/>
          <w:sz w:val="18"/>
        </w:rPr>
        <w:t>Figure 4. Final KITTI validation mAP50-95 comparison.</w:t>
      </w:r>
    </w:p>
    <w:p>
      <w:pPr>
        <w:jc w:val="center"/>
      </w:pPr>
      <w:r>
        <w:drawing>
          <wp:inline xmlns:a="http://schemas.openxmlformats.org/drawingml/2006/main" xmlns:pic="http://schemas.openxmlformats.org/drawingml/2006/picture">
            <wp:extent cx="5303520" cy="2946400"/>
            <wp:docPr id="5" name="Picture 5"/>
            <wp:cNvGraphicFramePr>
              <a:graphicFrameLocks noChangeAspect="1"/>
            </wp:cNvGraphicFramePr>
            <a:graphic>
              <a:graphicData uri="http://schemas.openxmlformats.org/drawingml/2006/picture">
                <pic:pic>
                  <pic:nvPicPr>
                    <pic:cNvPr id="0" name="map50_comparison.png"/>
                    <pic:cNvPicPr/>
                  </pic:nvPicPr>
                  <pic:blipFill>
                    <a:blip r:embed="rId13"/>
                    <a:stretch>
                      <a:fillRect/>
                    </a:stretch>
                  </pic:blipFill>
                  <pic:spPr>
                    <a:xfrm>
                      <a:off x="0" y="0"/>
                      <a:ext cx="5303520" cy="2946400"/>
                    </a:xfrm>
                    <a:prstGeom prst="rect"/>
                  </pic:spPr>
                </pic:pic>
              </a:graphicData>
            </a:graphic>
          </wp:inline>
        </w:drawing>
      </w:r>
    </w:p>
    <w:p>
      <w:pPr>
        <w:jc w:val="center"/>
      </w:pPr>
      <w:r>
        <w:rPr>
          <w:i/>
          <w:sz w:val="18"/>
        </w:rPr>
        <w:t>Figure 5. Final KITTI validation mAP50 comparison.</w:t>
      </w:r>
    </w:p>
    <w:p>
      <w:pPr>
        <w:jc w:val="center"/>
      </w:pPr>
      <w:r>
        <w:drawing>
          <wp:inline xmlns:a="http://schemas.openxmlformats.org/drawingml/2006/main" xmlns:pic="http://schemas.openxmlformats.org/drawingml/2006/picture">
            <wp:extent cx="5303520" cy="2946400"/>
            <wp:docPr id="6" name="Picture 6"/>
            <wp:cNvGraphicFramePr>
              <a:graphicFrameLocks noChangeAspect="1"/>
            </wp:cNvGraphicFramePr>
            <a:graphic>
              <a:graphicData uri="http://schemas.openxmlformats.org/drawingml/2006/picture">
                <pic:pic>
                  <pic:nvPicPr>
                    <pic:cNvPr id="0" name="inference_time_comparison.png"/>
                    <pic:cNvPicPr/>
                  </pic:nvPicPr>
                  <pic:blipFill>
                    <a:blip r:embed="rId14"/>
                    <a:stretch>
                      <a:fillRect/>
                    </a:stretch>
                  </pic:blipFill>
                  <pic:spPr>
                    <a:xfrm>
                      <a:off x="0" y="0"/>
                      <a:ext cx="5303520" cy="2946400"/>
                    </a:xfrm>
                    <a:prstGeom prst="rect"/>
                  </pic:spPr>
                </pic:pic>
              </a:graphicData>
            </a:graphic>
          </wp:inline>
        </w:drawing>
      </w:r>
    </w:p>
    <w:p>
      <w:pPr>
        <w:jc w:val="center"/>
      </w:pPr>
      <w:r>
        <w:rPr>
          <w:i/>
          <w:sz w:val="18"/>
        </w:rPr>
        <w:t>Figure 6. Mean inference time per validation image.</w:t>
      </w:r>
    </w:p>
    <w:p>
      <w:pPr>
        <w:pStyle w:val="Heading2"/>
      </w:pPr>
      <w:r>
        <w:t>9.1 Class-level results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40"/>
            <w:vAlign w:val="center"/>
            <w:shd w:fill="D9EAF7"/>
          </w:tcPr>
          <w:p>
            <w:r/>
            <w:r>
              <w:rPr>
                <w:b/>
                <w:sz w:val="14"/>
              </w:rPr>
              <w:t>Detector</w:t>
            </w:r>
          </w:p>
        </w:tc>
        <w:tc>
          <w:tcPr>
            <w:tcW w:type="dxa" w:w="1440"/>
            <w:vAlign w:val="center"/>
            <w:shd w:fill="D9EAF7"/>
          </w:tcPr>
          <w:p>
            <w:r/>
            <w:r>
              <w:rPr>
                <w:b/>
                <w:sz w:val="14"/>
              </w:rPr>
              <w:t>Vehicle AP50-95</w:t>
            </w:r>
          </w:p>
        </w:tc>
        <w:tc>
          <w:tcPr>
            <w:tcW w:type="dxa" w:w="1584"/>
            <w:vAlign w:val="center"/>
            <w:shd w:fill="D9EAF7"/>
          </w:tcPr>
          <w:p>
            <w:r/>
            <w:r>
              <w:rPr>
                <w:b/>
                <w:sz w:val="14"/>
              </w:rPr>
              <w:t>Pedestrian AP50-95</w:t>
            </w:r>
          </w:p>
        </w:tc>
        <w:tc>
          <w:tcPr>
            <w:tcW w:type="dxa" w:w="1440"/>
            <w:vAlign w:val="center"/>
            <w:shd w:fill="D9EAF7"/>
          </w:tcPr>
          <w:p>
            <w:r/>
            <w:r>
              <w:rPr>
                <w:b/>
                <w:sz w:val="14"/>
              </w:rPr>
              <w:t>Cyclist AP50-95</w:t>
            </w:r>
          </w:p>
        </w:tc>
        <w:tc>
          <w:tcPr>
            <w:tcW w:type="dxa" w:w="1296"/>
            <w:vAlign w:val="center"/>
            <w:shd w:fill="D9EAF7"/>
          </w:tcPr>
          <w:p>
            <w:r/>
            <w:r>
              <w:rPr>
                <w:b/>
                <w:sz w:val="14"/>
              </w:rPr>
              <w:t>Vehicle AP50</w:t>
            </w:r>
          </w:p>
        </w:tc>
        <w:tc>
          <w:tcPr>
            <w:tcW w:type="dxa" w:w="1440"/>
            <w:vAlign w:val="center"/>
            <w:shd w:fill="D9EAF7"/>
          </w:tcPr>
          <w:p>
            <w:r/>
            <w:r>
              <w:rPr>
                <w:b/>
                <w:sz w:val="14"/>
              </w:rPr>
              <w:t>Pedestrian AP50</w:t>
            </w:r>
          </w:p>
        </w:tc>
        <w:tc>
          <w:tcPr>
            <w:tcW w:type="dxa" w:w="1296"/>
            <w:vAlign w:val="center"/>
            <w:shd w:fill="D9EAF7"/>
          </w:tcPr>
          <w:p>
            <w:r/>
            <w:r>
              <w:rPr>
                <w:b/>
                <w:sz w:val="14"/>
              </w:rPr>
              <w:t>Cyclist AP50</w:t>
            </w:r>
          </w:p>
        </w:tc>
      </w:tr>
      <w:tr>
        <w:tc>
          <w:tcPr>
            <w:tcW w:type="dxa" w:w="1440"/>
            <w:vAlign w:val="center"/>
          </w:tcPr>
          <w:p>
            <w:r/>
            <w:r>
              <w:rPr>
                <w:b w:val="0"/>
                <w:sz w:val="14"/>
              </w:rPr>
              <w:t>yolo</w:t>
            </w:r>
          </w:p>
        </w:tc>
        <w:tc>
          <w:tcPr>
            <w:tcW w:type="dxa" w:w="1440"/>
            <w:vAlign w:val="center"/>
          </w:tcPr>
          <w:p>
            <w:r/>
            <w:r>
              <w:rPr>
                <w:b w:val="0"/>
                <w:sz w:val="14"/>
              </w:rPr>
              <w:t>0.8515</w:t>
            </w:r>
          </w:p>
        </w:tc>
        <w:tc>
          <w:tcPr>
            <w:tcW w:type="dxa" w:w="1584"/>
            <w:vAlign w:val="center"/>
          </w:tcPr>
          <w:p>
            <w:r/>
            <w:r>
              <w:rPr>
                <w:b w:val="0"/>
                <w:sz w:val="14"/>
              </w:rPr>
              <w:t>0.5281</w:t>
            </w:r>
          </w:p>
        </w:tc>
        <w:tc>
          <w:tcPr>
            <w:tcW w:type="dxa" w:w="1440"/>
            <w:vAlign w:val="center"/>
          </w:tcPr>
          <w:p>
            <w:r/>
            <w:r>
              <w:rPr>
                <w:b w:val="0"/>
                <w:sz w:val="14"/>
              </w:rPr>
              <w:t>0.6934</w:t>
            </w:r>
          </w:p>
        </w:tc>
        <w:tc>
          <w:tcPr>
            <w:tcW w:type="dxa" w:w="1296"/>
            <w:vAlign w:val="center"/>
          </w:tcPr>
          <w:p>
            <w:r/>
            <w:r>
              <w:rPr>
                <w:b w:val="0"/>
                <w:sz w:val="14"/>
              </w:rPr>
              <w:t>0.9774</w:t>
            </w:r>
          </w:p>
        </w:tc>
        <w:tc>
          <w:tcPr>
            <w:tcW w:type="dxa" w:w="1440"/>
            <w:vAlign w:val="center"/>
          </w:tcPr>
          <w:p>
            <w:r/>
            <w:r>
              <w:rPr>
                <w:b w:val="0"/>
                <w:sz w:val="14"/>
              </w:rPr>
              <w:t>0.8616</w:t>
            </w:r>
          </w:p>
        </w:tc>
        <w:tc>
          <w:tcPr>
            <w:tcW w:type="dxa" w:w="1296"/>
            <w:vAlign w:val="center"/>
          </w:tcPr>
          <w:p>
            <w:r/>
            <w:r>
              <w:rPr>
                <w:b w:val="0"/>
                <w:sz w:val="14"/>
              </w:rPr>
              <w:t>0.9229</w:t>
            </w:r>
          </w:p>
        </w:tc>
      </w:tr>
      <w:tr>
        <w:tc>
          <w:tcPr>
            <w:tcW w:type="dxa" w:w="1440"/>
            <w:vAlign w:val="center"/>
          </w:tcPr>
          <w:p>
            <w:r/>
            <w:r>
              <w:rPr>
                <w:b w:val="0"/>
                <w:sz w:val="14"/>
              </w:rPr>
              <w:t>rtdetr</w:t>
            </w:r>
          </w:p>
        </w:tc>
        <w:tc>
          <w:tcPr>
            <w:tcW w:type="dxa" w:w="1440"/>
            <w:vAlign w:val="center"/>
          </w:tcPr>
          <w:p>
            <w:r/>
            <w:r>
              <w:rPr>
                <w:b w:val="0"/>
                <w:sz w:val="14"/>
              </w:rPr>
              <w:t>0.7672</w:t>
            </w:r>
          </w:p>
        </w:tc>
        <w:tc>
          <w:tcPr>
            <w:tcW w:type="dxa" w:w="1584"/>
            <w:vAlign w:val="center"/>
          </w:tcPr>
          <w:p>
            <w:r/>
            <w:r>
              <w:rPr>
                <w:b w:val="0"/>
                <w:sz w:val="14"/>
              </w:rPr>
              <w:t>0.5010</w:t>
            </w:r>
          </w:p>
        </w:tc>
        <w:tc>
          <w:tcPr>
            <w:tcW w:type="dxa" w:w="1440"/>
            <w:vAlign w:val="center"/>
          </w:tcPr>
          <w:p>
            <w:r/>
            <w:r>
              <w:rPr>
                <w:b w:val="0"/>
                <w:sz w:val="14"/>
              </w:rPr>
              <w:t>0.6261</w:t>
            </w:r>
          </w:p>
        </w:tc>
        <w:tc>
          <w:tcPr>
            <w:tcW w:type="dxa" w:w="1296"/>
            <w:vAlign w:val="center"/>
          </w:tcPr>
          <w:p>
            <w:r/>
            <w:r>
              <w:rPr>
                <w:b w:val="0"/>
                <w:sz w:val="14"/>
              </w:rPr>
              <w:t>0.9670</w:t>
            </w:r>
          </w:p>
        </w:tc>
        <w:tc>
          <w:tcPr>
            <w:tcW w:type="dxa" w:w="1440"/>
            <w:vAlign w:val="center"/>
          </w:tcPr>
          <w:p>
            <w:r/>
            <w:r>
              <w:rPr>
                <w:b w:val="0"/>
                <w:sz w:val="14"/>
              </w:rPr>
              <w:t>0.8773</w:t>
            </w:r>
          </w:p>
        </w:tc>
        <w:tc>
          <w:tcPr>
            <w:tcW w:type="dxa" w:w="1296"/>
            <w:vAlign w:val="center"/>
          </w:tcPr>
          <w:p>
            <w:r/>
            <w:r>
              <w:rPr>
                <w:b w:val="0"/>
                <w:sz w:val="14"/>
              </w:rPr>
              <w:t>0.9196</w:t>
            </w:r>
          </w:p>
        </w:tc>
      </w:tr>
      <w:tr>
        <w:tc>
          <w:tcPr>
            <w:tcW w:type="dxa" w:w="1440"/>
            <w:vAlign w:val="center"/>
          </w:tcPr>
          <w:p>
            <w:r/>
            <w:r>
              <w:rPr>
                <w:b w:val="0"/>
                <w:sz w:val="14"/>
              </w:rPr>
              <w:t>retinanet</w:t>
            </w:r>
          </w:p>
        </w:tc>
        <w:tc>
          <w:tcPr>
            <w:tcW w:type="dxa" w:w="1440"/>
            <w:vAlign w:val="center"/>
          </w:tcPr>
          <w:p>
            <w:r/>
            <w:r>
              <w:rPr>
                <w:b w:val="0"/>
                <w:sz w:val="14"/>
              </w:rPr>
              <w:t>0.6913</w:t>
            </w:r>
          </w:p>
        </w:tc>
        <w:tc>
          <w:tcPr>
            <w:tcW w:type="dxa" w:w="1584"/>
            <w:vAlign w:val="center"/>
          </w:tcPr>
          <w:p>
            <w:r/>
            <w:r>
              <w:rPr>
                <w:b w:val="0"/>
                <w:sz w:val="14"/>
              </w:rPr>
              <w:t>0.3742</w:t>
            </w:r>
          </w:p>
        </w:tc>
        <w:tc>
          <w:tcPr>
            <w:tcW w:type="dxa" w:w="1440"/>
            <w:vAlign w:val="center"/>
          </w:tcPr>
          <w:p>
            <w:r/>
            <w:r>
              <w:rPr>
                <w:b w:val="0"/>
                <w:sz w:val="14"/>
              </w:rPr>
              <w:t>0.4589</w:t>
            </w:r>
          </w:p>
        </w:tc>
        <w:tc>
          <w:tcPr>
            <w:tcW w:type="dxa" w:w="1296"/>
            <w:vAlign w:val="center"/>
          </w:tcPr>
          <w:p>
            <w:r/>
            <w:r>
              <w:rPr>
                <w:b w:val="0"/>
                <w:sz w:val="14"/>
              </w:rPr>
              <w:t>0.9237</w:t>
            </w:r>
          </w:p>
        </w:tc>
        <w:tc>
          <w:tcPr>
            <w:tcW w:type="dxa" w:w="1440"/>
            <w:vAlign w:val="center"/>
          </w:tcPr>
          <w:p>
            <w:r/>
            <w:r>
              <w:rPr>
                <w:b w:val="0"/>
                <w:sz w:val="14"/>
              </w:rPr>
              <w:t>0.7306</w:t>
            </w:r>
          </w:p>
        </w:tc>
        <w:tc>
          <w:tcPr>
            <w:tcW w:type="dxa" w:w="1296"/>
            <w:vAlign w:val="center"/>
          </w:tcPr>
          <w:p>
            <w:r/>
            <w:r>
              <w:rPr>
                <w:b w:val="0"/>
                <w:sz w:val="14"/>
              </w:rPr>
              <w:t>0.7692</w:t>
            </w:r>
          </w:p>
        </w:tc>
      </w:tr>
      <w:tr>
        <w:tc>
          <w:tcPr>
            <w:tcW w:type="dxa" w:w="1440"/>
            <w:vAlign w:val="center"/>
          </w:tcPr>
          <w:p>
            <w:r/>
            <w:r>
              <w:rPr>
                <w:b w:val="0"/>
                <w:sz w:val="14"/>
              </w:rPr>
              <w:t>faster_rcnn</w:t>
            </w:r>
          </w:p>
        </w:tc>
        <w:tc>
          <w:tcPr>
            <w:tcW w:type="dxa" w:w="1440"/>
            <w:vAlign w:val="center"/>
          </w:tcPr>
          <w:p>
            <w:r/>
            <w:r>
              <w:rPr>
                <w:b w:val="0"/>
                <w:sz w:val="14"/>
              </w:rPr>
              <w:t>0.7181</w:t>
            </w:r>
          </w:p>
        </w:tc>
        <w:tc>
          <w:tcPr>
            <w:tcW w:type="dxa" w:w="1584"/>
            <w:vAlign w:val="center"/>
          </w:tcPr>
          <w:p>
            <w:r/>
            <w:r>
              <w:rPr>
                <w:b w:val="0"/>
                <w:sz w:val="14"/>
              </w:rPr>
              <w:t>0.3893</w:t>
            </w:r>
          </w:p>
        </w:tc>
        <w:tc>
          <w:tcPr>
            <w:tcW w:type="dxa" w:w="1440"/>
            <w:vAlign w:val="center"/>
          </w:tcPr>
          <w:p>
            <w:r/>
            <w:r>
              <w:rPr>
                <w:b w:val="0"/>
                <w:sz w:val="14"/>
              </w:rPr>
              <w:t>0.5115</w:t>
            </w:r>
          </w:p>
        </w:tc>
        <w:tc>
          <w:tcPr>
            <w:tcW w:type="dxa" w:w="1296"/>
            <w:vAlign w:val="center"/>
          </w:tcPr>
          <w:p>
            <w:r/>
            <w:r>
              <w:rPr>
                <w:b w:val="0"/>
                <w:sz w:val="14"/>
              </w:rPr>
              <w:t>0.9480</w:t>
            </w:r>
          </w:p>
        </w:tc>
        <w:tc>
          <w:tcPr>
            <w:tcW w:type="dxa" w:w="1440"/>
            <w:vAlign w:val="center"/>
          </w:tcPr>
          <w:p>
            <w:r/>
            <w:r>
              <w:rPr>
                <w:b w:val="0"/>
                <w:sz w:val="14"/>
              </w:rPr>
              <w:t>0.7752</w:t>
            </w:r>
          </w:p>
        </w:tc>
        <w:tc>
          <w:tcPr>
            <w:tcW w:type="dxa" w:w="1296"/>
            <w:vAlign w:val="center"/>
          </w:tcPr>
          <w:p>
            <w:r/>
            <w:r>
              <w:rPr>
                <w:b w:val="0"/>
                <w:sz w:val="14"/>
              </w:rPr>
              <w:t>0.8595</w:t>
            </w:r>
          </w:p>
        </w:tc>
      </w:tr>
    </w:tbl>
    <w:p/>
    <w:p>
      <w:pPr>
        <w:pStyle w:val="Heading2"/>
      </w:pPr>
      <w:r>
        <w:t>9.2 Ranking and accuracy-speed tradeoff</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728"/>
            <w:vAlign w:val="center"/>
            <w:shd w:fill="D9EAF7"/>
          </w:tcPr>
          <w:p>
            <w:r/>
            <w:r>
              <w:rPr>
                <w:b/>
                <w:sz w:val="16"/>
              </w:rPr>
              <w:t>Detector</w:t>
            </w:r>
          </w:p>
        </w:tc>
        <w:tc>
          <w:tcPr>
            <w:tcW w:type="dxa" w:w="1728"/>
            <w:vAlign w:val="center"/>
            <w:shd w:fill="D9EAF7"/>
          </w:tcPr>
          <w:p>
            <w:r/>
            <w:r>
              <w:rPr>
                <w:b/>
                <w:sz w:val="16"/>
              </w:rPr>
              <w:t>Rank mAP50-95</w:t>
            </w:r>
          </w:p>
        </w:tc>
        <w:tc>
          <w:tcPr>
            <w:tcW w:type="dxa" w:w="1440"/>
            <w:vAlign w:val="center"/>
            <w:shd w:fill="D9EAF7"/>
          </w:tcPr>
          <w:p>
            <w:r/>
            <w:r>
              <w:rPr>
                <w:b/>
                <w:sz w:val="16"/>
              </w:rPr>
              <w:t>Rank mAP50</w:t>
            </w:r>
          </w:p>
        </w:tc>
        <w:tc>
          <w:tcPr>
            <w:tcW w:type="dxa" w:w="1440"/>
            <w:vAlign w:val="center"/>
            <w:shd w:fill="D9EAF7"/>
          </w:tcPr>
          <w:p>
            <w:r/>
            <w:r>
              <w:rPr>
                <w:b/>
                <w:sz w:val="16"/>
              </w:rPr>
              <w:t>Rank speed</w:t>
            </w:r>
          </w:p>
        </w:tc>
        <w:tc>
          <w:tcPr>
            <w:tcW w:type="dxa" w:w="1584"/>
            <w:vAlign w:val="center"/>
            <w:shd w:fill="D9EAF7"/>
          </w:tcPr>
          <w:p>
            <w:r/>
            <w:r>
              <w:rPr>
                <w:b/>
                <w:sz w:val="16"/>
              </w:rPr>
              <w:t>Combined score</w:t>
            </w:r>
          </w:p>
        </w:tc>
      </w:tr>
      <w:tr>
        <w:tc>
          <w:tcPr>
            <w:tcW w:type="dxa" w:w="1728"/>
            <w:vAlign w:val="center"/>
          </w:tcPr>
          <w:p>
            <w:r/>
            <w:r>
              <w:rPr>
                <w:b w:val="0"/>
                <w:sz w:val="16"/>
              </w:rPr>
              <w:t>yolo</w:t>
            </w:r>
          </w:p>
        </w:tc>
        <w:tc>
          <w:tcPr>
            <w:tcW w:type="dxa" w:w="1728"/>
            <w:vAlign w:val="center"/>
          </w:tcPr>
          <w:p>
            <w:r/>
            <w:r>
              <w:rPr>
                <w:b w:val="0"/>
                <w:sz w:val="16"/>
              </w:rPr>
              <w:t>1</w:t>
            </w:r>
          </w:p>
        </w:tc>
        <w:tc>
          <w:tcPr>
            <w:tcW w:type="dxa" w:w="1440"/>
            <w:vAlign w:val="center"/>
          </w:tcPr>
          <w:p>
            <w:r/>
            <w:r>
              <w:rPr>
                <w:b w:val="0"/>
                <w:sz w:val="16"/>
              </w:rPr>
              <w:t>2</w:t>
            </w:r>
          </w:p>
        </w:tc>
        <w:tc>
          <w:tcPr>
            <w:tcW w:type="dxa" w:w="1440"/>
            <w:vAlign w:val="center"/>
          </w:tcPr>
          <w:p>
            <w:r/>
            <w:r>
              <w:rPr>
                <w:b w:val="0"/>
                <w:sz w:val="16"/>
              </w:rPr>
              <w:t>1</w:t>
            </w:r>
          </w:p>
        </w:tc>
        <w:tc>
          <w:tcPr>
            <w:tcW w:type="dxa" w:w="1584"/>
            <w:vAlign w:val="center"/>
          </w:tcPr>
          <w:p>
            <w:r/>
            <w:r>
              <w:rPr>
                <w:b w:val="0"/>
                <w:sz w:val="16"/>
              </w:rPr>
              <w:t>1.0000</w:t>
            </w:r>
          </w:p>
        </w:tc>
      </w:tr>
      <w:tr>
        <w:tc>
          <w:tcPr>
            <w:tcW w:type="dxa" w:w="1728"/>
            <w:vAlign w:val="center"/>
          </w:tcPr>
          <w:p>
            <w:r/>
            <w:r>
              <w:rPr>
                <w:b w:val="0"/>
                <w:sz w:val="16"/>
              </w:rPr>
              <w:t>rtdetr</w:t>
            </w:r>
          </w:p>
        </w:tc>
        <w:tc>
          <w:tcPr>
            <w:tcW w:type="dxa" w:w="1728"/>
            <w:vAlign w:val="center"/>
          </w:tcPr>
          <w:p>
            <w:r/>
            <w:r>
              <w:rPr>
                <w:b w:val="0"/>
                <w:sz w:val="16"/>
              </w:rPr>
              <w:t>2</w:t>
            </w:r>
          </w:p>
        </w:tc>
        <w:tc>
          <w:tcPr>
            <w:tcW w:type="dxa" w:w="1440"/>
            <w:vAlign w:val="center"/>
          </w:tcPr>
          <w:p>
            <w:r/>
            <w:r>
              <w:rPr>
                <w:b w:val="0"/>
                <w:sz w:val="16"/>
              </w:rPr>
              <w:t>1</w:t>
            </w:r>
          </w:p>
        </w:tc>
        <w:tc>
          <w:tcPr>
            <w:tcW w:type="dxa" w:w="1440"/>
            <w:vAlign w:val="center"/>
          </w:tcPr>
          <w:p>
            <w:r/>
            <w:r>
              <w:rPr>
                <w:b w:val="0"/>
                <w:sz w:val="16"/>
              </w:rPr>
              <w:t>2</w:t>
            </w:r>
          </w:p>
        </w:tc>
        <w:tc>
          <w:tcPr>
            <w:tcW w:type="dxa" w:w="1584"/>
            <w:vAlign w:val="center"/>
          </w:tcPr>
          <w:p>
            <w:r/>
            <w:r>
              <w:rPr>
                <w:b w:val="0"/>
                <w:sz w:val="16"/>
              </w:rPr>
              <w:t>0.7773</w:t>
            </w:r>
          </w:p>
        </w:tc>
      </w:tr>
      <w:tr>
        <w:tc>
          <w:tcPr>
            <w:tcW w:type="dxa" w:w="1728"/>
            <w:vAlign w:val="center"/>
          </w:tcPr>
          <w:p>
            <w:r/>
            <w:r>
              <w:rPr>
                <w:b w:val="0"/>
                <w:sz w:val="16"/>
              </w:rPr>
              <w:t>faster_rcnn</w:t>
            </w:r>
          </w:p>
        </w:tc>
        <w:tc>
          <w:tcPr>
            <w:tcW w:type="dxa" w:w="1728"/>
            <w:vAlign w:val="center"/>
          </w:tcPr>
          <w:p>
            <w:r/>
            <w:r>
              <w:rPr>
                <w:b w:val="0"/>
                <w:sz w:val="16"/>
              </w:rPr>
              <w:t>3</w:t>
            </w:r>
          </w:p>
        </w:tc>
        <w:tc>
          <w:tcPr>
            <w:tcW w:type="dxa" w:w="1440"/>
            <w:vAlign w:val="center"/>
          </w:tcPr>
          <w:p>
            <w:r/>
            <w:r>
              <w:rPr>
                <w:b w:val="0"/>
                <w:sz w:val="16"/>
              </w:rPr>
              <w:t>3</w:t>
            </w:r>
          </w:p>
        </w:tc>
        <w:tc>
          <w:tcPr>
            <w:tcW w:type="dxa" w:w="1440"/>
            <w:vAlign w:val="center"/>
          </w:tcPr>
          <w:p>
            <w:r/>
            <w:r>
              <w:rPr>
                <w:b w:val="0"/>
                <w:sz w:val="16"/>
              </w:rPr>
              <w:t>4</w:t>
            </w:r>
          </w:p>
        </w:tc>
        <w:tc>
          <w:tcPr>
            <w:tcW w:type="dxa" w:w="1584"/>
            <w:vAlign w:val="center"/>
          </w:tcPr>
          <w:p>
            <w:r/>
            <w:r>
              <w:rPr>
                <w:b w:val="0"/>
                <w:sz w:val="16"/>
              </w:rPr>
              <w:t>0.6534</w:t>
            </w:r>
          </w:p>
        </w:tc>
      </w:tr>
      <w:tr>
        <w:tc>
          <w:tcPr>
            <w:tcW w:type="dxa" w:w="1728"/>
            <w:vAlign w:val="center"/>
          </w:tcPr>
          <w:p>
            <w:r/>
            <w:r>
              <w:rPr>
                <w:b w:val="0"/>
                <w:sz w:val="16"/>
              </w:rPr>
              <w:t>retinanet</w:t>
            </w:r>
          </w:p>
        </w:tc>
        <w:tc>
          <w:tcPr>
            <w:tcW w:type="dxa" w:w="1728"/>
            <w:vAlign w:val="center"/>
          </w:tcPr>
          <w:p>
            <w:r/>
            <w:r>
              <w:rPr>
                <w:b w:val="0"/>
                <w:sz w:val="16"/>
              </w:rPr>
              <w:t>4</w:t>
            </w:r>
          </w:p>
        </w:tc>
        <w:tc>
          <w:tcPr>
            <w:tcW w:type="dxa" w:w="1440"/>
            <w:vAlign w:val="center"/>
          </w:tcPr>
          <w:p>
            <w:r/>
            <w:r>
              <w:rPr>
                <w:b w:val="0"/>
                <w:sz w:val="16"/>
              </w:rPr>
              <w:t>4</w:t>
            </w:r>
          </w:p>
        </w:tc>
        <w:tc>
          <w:tcPr>
            <w:tcW w:type="dxa" w:w="1440"/>
            <w:vAlign w:val="center"/>
          </w:tcPr>
          <w:p>
            <w:r/>
            <w:r>
              <w:rPr>
                <w:b w:val="0"/>
                <w:sz w:val="16"/>
              </w:rPr>
              <w:t>3</w:t>
            </w:r>
          </w:p>
        </w:tc>
        <w:tc>
          <w:tcPr>
            <w:tcW w:type="dxa" w:w="1584"/>
            <w:vAlign w:val="center"/>
          </w:tcPr>
          <w:p>
            <w:r/>
            <w:r>
              <w:rPr>
                <w:b w:val="0"/>
                <w:sz w:val="16"/>
              </w:rPr>
              <w:t>0.6245</w:t>
            </w:r>
          </w:p>
        </w:tc>
      </w:tr>
    </w:tbl>
    <w:p/>
    <w:p>
      <w:pPr>
        <w:pStyle w:val="ListBullet"/>
      </w:pPr>
      <w:r>
        <w:t>YOLO produced the best strict localization result (mAP50-95=0.6910) and the lowest latency (15.99 ms/image).</w:t>
      </w:r>
    </w:p>
    <w:p>
      <w:pPr>
        <w:pStyle w:val="ListBullet"/>
      </w:pPr>
      <w:r>
        <w:t>RT-DETR produced the highest mAP50 (0.9213) but had lower mAP50-95 than YOLO and higher latency.</w:t>
      </w:r>
    </w:p>
    <w:p>
      <w:pPr>
        <w:pStyle w:val="ListBullet"/>
      </w:pPr>
      <w:r>
        <w:t>Faster R-CNN outperformed RetinaNet in both mAP50 and mAP50-95, but it was the slowest model in the local benchmark.</w:t>
      </w:r>
    </w:p>
    <w:p>
      <w:pPr>
        <w:pStyle w:val="ListBullet"/>
      </w:pPr>
      <w:r>
        <w:t>RetinaNet was slightly faster than Faster R-CNN but had the lowest accuracy among the four final detectors.</w:t>
      </w:r>
    </w:p>
    <w:p>
      <w:pPr>
        <w:pStyle w:val="Heading1"/>
      </w:pPr>
      <w:r>
        <w:t>10. Discussion and paper-ready insertion notes</w:t>
      </w:r>
    </w:p>
    <w:p>
      <w:pPr>
        <w:pStyle w:val="Heading2"/>
      </w:pPr>
      <w:r>
        <w:t>10.1 Suggested final-paper paragraph: experimental methodology</w:t>
      </w:r>
    </w:p>
    <w:p>
      <w:r>
        <w:t>For the in-domain detector comparison, all experiments used the frozen Milestone 3 KITTI train/validation split with 5,985 training images and 1,496 validation images. Images were resized to 640 x 640 using centered letterbox padding while preserving aspect ratio, and all detector families shared the same three-class ontology: Vehicle, Pedestrian, and Cyclist. YOLO and RT-DETR used zero-based Ultralytics class IDs, whereas Torchvision-based RetinaNet and Faster R-CNN used a background class at ID 0 and foreground IDs 1-3. Predictions were mapped back to a shared class space before evaluation. Waymo data was excluded from training, checkpoint selection, and hyperparameter tuning for Milestone 4 + 5 and was deferred to external validation in Milestone 6.</w:t>
      </w:r>
    </w:p>
    <w:p>
      <w:pPr>
        <w:pStyle w:val="Heading2"/>
      </w:pPr>
      <w:r>
        <w:t>10.2 Suggested final-paper paragraph: training setup</w:t>
      </w:r>
    </w:p>
    <w:p>
      <w:r>
        <w:t>Training was executed on Kaggle GPU sessions using a resume-aware notebook and training runner while the local repository remained the source of truth for package creation, output import, final evaluation, documentation, and Git control. The fixed comparison constants were 640-pixel input size, nominal batch size 16, 120 epochs, patience 20, and seed 42. YOLO used yolo26s.pt, RT-DETR used rtdetr-l.pt, Faster R-CNN used fasterrcnn_resnet50_fpn, and RetinaNet used retinanet_resnet50_fpn. Torchvision detectors used ImageNet-pretrained ResNet-50 backbones and detector-specific optimizers: SGD for Faster R-CNN and AdamW for RetinaNet. RT-DETR used a documented batch-size reduction during the final resume run to remain within T4 memory limits.</w:t>
      </w:r>
    </w:p>
    <w:p>
      <w:pPr>
        <w:pStyle w:val="Heading2"/>
      </w:pPr>
      <w:r>
        <w:t>10.3 Suggested final-paper paragraph: results</w:t>
      </w:r>
    </w:p>
    <w:p>
      <w:r>
        <w:t>On the final KITTI validation evaluation, YOLO achieved the strongest overall tradeoff with mAP50-95=0.6910 and 15.99 ms/image average latency. RT-DETR achieved the highest mAP50 (0.9213) but lower mAP50-95 (0.6314) and higher latency. Faster R-CNN reached mAP50-95=0.5396, while RetinaNet reached mAP50-95=0.5081. These results indicate that YOLO is the preferred detector for the current in-domain setting, especially when both localization quality and inference speed are considered.</w:t>
      </w:r>
    </w:p>
    <w:p>
      <w:pPr>
        <w:pStyle w:val="Heading2"/>
      </w:pPr>
      <w:r>
        <w:t>10.4 Limitations and audit notes</w:t>
      </w:r>
    </w:p>
    <w:p>
      <w:pPr>
        <w:pStyle w:val="ListBullet"/>
      </w:pPr>
      <w:r>
        <w:t>The reported comparison is KITTI in-domain only; external Waymo validation is intentionally deferred to Milestone 6.</w:t>
      </w:r>
    </w:p>
    <w:p>
      <w:pPr>
        <w:pStyle w:val="ListBullet"/>
      </w:pPr>
      <w:r>
        <w:t>The local evaluator standardized all four models, so final local results are preferred over framework-native training console metrics for cross-family comparison.</w:t>
      </w:r>
    </w:p>
    <w:p>
      <w:pPr>
        <w:pStyle w:val="ListBullet"/>
      </w:pPr>
      <w:r>
        <w:t>Training-time validation for Torchvision models was a lightweight forward pass and was not used as the final performance metric.</w:t>
      </w:r>
    </w:p>
    <w:p>
      <w:pPr>
        <w:pStyle w:val="ListBullet"/>
      </w:pPr>
      <w:r>
        <w:t>The policy files define additional evaluation outputs such as AP75, operating-point precision/recall/F1, object-size metrics, and DontCare suppression. The current local evaluator delivered AP50, mAP50-95, class AP, prediction files, and latency; additional policy metrics can be implemented if required by the final paper.</w:t>
      </w:r>
    </w:p>
    <w:p>
      <w:pPr>
        <w:pStyle w:val="ListBullet"/>
      </w:pPr>
      <w:r>
        <w:t>Kaggle output ZIPs and checkpoint files should remain outside Git; metrics, manifests, configs, documentation, and lightweight reports are suitable for commit.</w:t>
      </w:r>
    </w:p>
    <w:p>
      <w:pPr>
        <w:pStyle w:val="Heading1"/>
      </w:pPr>
      <w:r>
        <w:t>11. Appendix A: generated artifacts</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D9EAF7"/>
          </w:tcPr>
          <w:p>
            <w:r/>
            <w:r>
              <w:rPr>
                <w:b/>
                <w:sz w:val="16"/>
              </w:rPr>
              <w:t>Artifact</w:t>
            </w:r>
          </w:p>
        </w:tc>
        <w:tc>
          <w:tcPr>
            <w:tcW w:type="dxa" w:w="7200"/>
            <w:vAlign w:val="center"/>
            <w:shd w:fill="D9EAF7"/>
          </w:tcPr>
          <w:p>
            <w:r/>
            <w:r>
              <w:rPr>
                <w:b/>
                <w:sz w:val="16"/>
              </w:rPr>
              <w:t>Path</w:t>
            </w:r>
          </w:p>
        </w:tc>
      </w:tr>
      <w:tr>
        <w:tc>
          <w:tcPr>
            <w:tcW w:type="dxa" w:w="2880"/>
            <w:vAlign w:val="center"/>
          </w:tcPr>
          <w:p>
            <w:r/>
            <w:r>
              <w:rPr>
                <w:b w:val="0"/>
                <w:sz w:val="16"/>
              </w:rPr>
              <w:t>Final checkpoints registry</w:t>
            </w:r>
          </w:p>
        </w:tc>
        <w:tc>
          <w:tcPr>
            <w:tcW w:type="dxa" w:w="7200"/>
            <w:vAlign w:val="center"/>
          </w:tcPr>
          <w:p>
            <w:r/>
            <w:r>
              <w:rPr>
                <w:b w:val="0"/>
                <w:sz w:val="16"/>
              </w:rPr>
              <w:t>outputs/milestone_4/locked_final_checkpoints/final_checkpoint_registry.json</w:t>
            </w:r>
          </w:p>
        </w:tc>
      </w:tr>
      <w:tr>
        <w:tc>
          <w:tcPr>
            <w:tcW w:type="dxa" w:w="2880"/>
            <w:vAlign w:val="center"/>
          </w:tcPr>
          <w:p>
            <w:r/>
            <w:r>
              <w:rPr>
                <w:b w:val="0"/>
                <w:sz w:val="16"/>
              </w:rPr>
              <w:t>Full comparison table</w:t>
            </w:r>
          </w:p>
        </w:tc>
        <w:tc>
          <w:tcPr>
            <w:tcW w:type="dxa" w:w="7200"/>
            <w:vAlign w:val="center"/>
          </w:tcPr>
          <w:p>
            <w:r/>
            <w:r>
              <w:rPr>
                <w:b w:val="0"/>
                <w:sz w:val="16"/>
              </w:rPr>
              <w:t>outputs/milestone_5/final_kitti_validation/tables/comparison_summary_full.csv</w:t>
            </w:r>
          </w:p>
        </w:tc>
      </w:tr>
      <w:tr>
        <w:tc>
          <w:tcPr>
            <w:tcW w:type="dxa" w:w="2880"/>
            <w:vAlign w:val="center"/>
          </w:tcPr>
          <w:p>
            <w:r/>
            <w:r>
              <w:rPr>
                <w:b w:val="0"/>
                <w:sz w:val="16"/>
              </w:rPr>
              <w:t>Per-detector metrics</w:t>
            </w:r>
          </w:p>
        </w:tc>
        <w:tc>
          <w:tcPr>
            <w:tcW w:type="dxa" w:w="7200"/>
            <w:vAlign w:val="center"/>
          </w:tcPr>
          <w:p>
            <w:r/>
            <w:r>
              <w:rPr>
                <w:b w:val="0"/>
                <w:sz w:val="16"/>
              </w:rPr>
              <w:t>outputs/milestone_5/final_kitti_validation/metrics/*_metrics_full.json</w:t>
            </w:r>
          </w:p>
        </w:tc>
      </w:tr>
      <w:tr>
        <w:tc>
          <w:tcPr>
            <w:tcW w:type="dxa" w:w="2880"/>
            <w:vAlign w:val="center"/>
          </w:tcPr>
          <w:p>
            <w:r/>
            <w:r>
              <w:rPr>
                <w:b w:val="0"/>
                <w:sz w:val="16"/>
              </w:rPr>
              <w:t>Prediction files</w:t>
            </w:r>
          </w:p>
        </w:tc>
        <w:tc>
          <w:tcPr>
            <w:tcW w:type="dxa" w:w="7200"/>
            <w:vAlign w:val="center"/>
          </w:tcPr>
          <w:p>
            <w:r/>
            <w:r>
              <w:rPr>
                <w:b w:val="0"/>
                <w:sz w:val="16"/>
              </w:rPr>
              <w:t>outputs/milestone_5/final_kitti_validation/predictions/*_predictions_full.jsonl (not included in report bundle)</w:t>
            </w:r>
          </w:p>
        </w:tc>
      </w:tr>
      <w:tr>
        <w:tc>
          <w:tcPr>
            <w:tcW w:type="dxa" w:w="2880"/>
            <w:vAlign w:val="center"/>
          </w:tcPr>
          <w:p>
            <w:r/>
            <w:r>
              <w:rPr>
                <w:b w:val="0"/>
                <w:sz w:val="16"/>
              </w:rPr>
              <w:t>Benchmark ranking</w:t>
            </w:r>
          </w:p>
        </w:tc>
        <w:tc>
          <w:tcPr>
            <w:tcW w:type="dxa" w:w="7200"/>
            <w:vAlign w:val="center"/>
          </w:tcPr>
          <w:p>
            <w:r/>
            <w:r>
              <w:rPr>
                <w:b w:val="0"/>
                <w:sz w:val="16"/>
              </w:rPr>
              <w:t>outputs/milestone_5/benchmark_comparison/tables/detector_ranking_full.csv</w:t>
            </w:r>
          </w:p>
        </w:tc>
      </w:tr>
      <w:tr>
        <w:tc>
          <w:tcPr>
            <w:tcW w:type="dxa" w:w="2880"/>
            <w:vAlign w:val="center"/>
          </w:tcPr>
          <w:p>
            <w:r/>
            <w:r>
              <w:rPr>
                <w:b w:val="0"/>
                <w:sz w:val="16"/>
              </w:rPr>
              <w:t>Figures</w:t>
            </w:r>
          </w:p>
        </w:tc>
        <w:tc>
          <w:tcPr>
            <w:tcW w:type="dxa" w:w="7200"/>
            <w:vAlign w:val="center"/>
          </w:tcPr>
          <w:p>
            <w:r/>
            <w:r>
              <w:rPr>
                <w:b w:val="0"/>
                <w:sz w:val="16"/>
              </w:rPr>
              <w:t>outputs/milestone_5/benchmark_comparison/figures/*.png</w:t>
            </w:r>
          </w:p>
        </w:tc>
      </w:tr>
      <w:tr>
        <w:tc>
          <w:tcPr>
            <w:tcW w:type="dxa" w:w="2880"/>
            <w:vAlign w:val="center"/>
          </w:tcPr>
          <w:p>
            <w:r/>
            <w:r>
              <w:rPr>
                <w:b w:val="0"/>
                <w:sz w:val="16"/>
              </w:rPr>
              <w:t>Smoke-load summary</w:t>
            </w:r>
          </w:p>
        </w:tc>
        <w:tc>
          <w:tcPr>
            <w:tcW w:type="dxa" w:w="7200"/>
            <w:vAlign w:val="center"/>
          </w:tcPr>
          <w:p>
            <w:r/>
            <w:r>
              <w:rPr>
                <w:b w:val="0"/>
                <w:sz w:val="16"/>
              </w:rPr>
              <w:t>outputs/milestone_5/smoke_tests/final_model_smoke_load_summary.json</w:t>
            </w:r>
          </w:p>
        </w:tc>
      </w:tr>
      <w:tr>
        <w:tc>
          <w:tcPr>
            <w:tcW w:type="dxa" w:w="2880"/>
            <w:vAlign w:val="center"/>
          </w:tcPr>
          <w:p>
            <w:r/>
            <w:r>
              <w:rPr>
                <w:b w:val="0"/>
                <w:sz w:val="16"/>
              </w:rPr>
              <w:t>Format inspection</w:t>
            </w:r>
          </w:p>
        </w:tc>
        <w:tc>
          <w:tcPr>
            <w:tcW w:type="dxa" w:w="7200"/>
            <w:vAlign w:val="center"/>
          </w:tcPr>
          <w:p>
            <w:r/>
            <w:r>
              <w:rPr>
                <w:b w:val="0"/>
                <w:sz w:val="16"/>
              </w:rPr>
              <w:t>outputs/milestone_5/inspection/eval_format_inspection.json</w:t>
            </w:r>
          </w:p>
        </w:tc>
      </w:tr>
    </w:tbl>
    <w:p/>
    <w:p>
      <w:pPr>
        <w:pStyle w:val="Heading1"/>
      </w:pPr>
      <w:r>
        <w:t>12. Appendix B: checkpoint and package hashes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152"/>
            <w:vAlign w:val="center"/>
            <w:shd w:fill="D9EAF7"/>
          </w:tcPr>
          <w:p>
            <w:r/>
            <w:r>
              <w:rPr>
                <w:b/>
                <w:sz w:val="11"/>
              </w:rPr>
              <w:t>Detector</w:t>
            </w:r>
          </w:p>
        </w:tc>
        <w:tc>
          <w:tcPr>
            <w:tcW w:type="dxa" w:w="3024"/>
            <w:vAlign w:val="center"/>
            <w:shd w:fill="D9EAF7"/>
          </w:tcPr>
          <w:p>
            <w:r/>
            <w:r>
              <w:rPr>
                <w:b/>
                <w:sz w:val="11"/>
              </w:rPr>
              <w:t>Verified ZIP SHA256</w:t>
            </w:r>
          </w:p>
        </w:tc>
        <w:tc>
          <w:tcPr>
            <w:tcW w:type="dxa" w:w="3024"/>
            <w:vAlign w:val="center"/>
            <w:shd w:fill="D9EAF7"/>
          </w:tcPr>
          <w:p>
            <w:r/>
            <w:r>
              <w:rPr>
                <w:b/>
                <w:sz w:val="11"/>
              </w:rPr>
              <w:t>Best checkpoint SHA256</w:t>
            </w:r>
          </w:p>
        </w:tc>
        <w:tc>
          <w:tcPr>
            <w:tcW w:type="dxa" w:w="3024"/>
            <w:vAlign w:val="center"/>
            <w:shd w:fill="D9EAF7"/>
          </w:tcPr>
          <w:p>
            <w:r/>
            <w:r>
              <w:rPr>
                <w:b/>
                <w:sz w:val="11"/>
              </w:rPr>
              <w:t>Last checkpoint SHA256</w:t>
            </w:r>
          </w:p>
        </w:tc>
      </w:tr>
      <w:tr>
        <w:tc>
          <w:tcPr>
            <w:tcW w:type="dxa" w:w="1152"/>
            <w:vAlign w:val="center"/>
          </w:tcPr>
          <w:p>
            <w:r/>
            <w:r>
              <w:rPr>
                <w:b w:val="0"/>
                <w:sz w:val="11"/>
              </w:rPr>
              <w:t>yolo</w:t>
            </w:r>
          </w:p>
        </w:tc>
        <w:tc>
          <w:tcPr>
            <w:tcW w:type="dxa" w:w="3024"/>
            <w:vAlign w:val="center"/>
          </w:tcPr>
          <w:p>
            <w:r/>
            <w:r>
              <w:rPr>
                <w:b w:val="0"/>
                <w:sz w:val="11"/>
              </w:rPr>
              <w:t>64006500112291690c42d254011f4a6725177a86df36663db9e4185336a5e38d</w:t>
            </w:r>
          </w:p>
        </w:tc>
        <w:tc>
          <w:tcPr>
            <w:tcW w:type="dxa" w:w="3024"/>
            <w:vAlign w:val="center"/>
          </w:tcPr>
          <w:p>
            <w:r/>
            <w:r>
              <w:rPr>
                <w:b w:val="0"/>
                <w:sz w:val="11"/>
              </w:rPr>
              <w:t>ede748e1d6122a3b7ab56e70cbf280156f530d1d49e812b3b4eaf457a799f261</w:t>
            </w:r>
          </w:p>
        </w:tc>
        <w:tc>
          <w:tcPr>
            <w:tcW w:type="dxa" w:w="3024"/>
            <w:vAlign w:val="center"/>
          </w:tcPr>
          <w:p>
            <w:r/>
            <w:r>
              <w:rPr>
                <w:b w:val="0"/>
                <w:sz w:val="11"/>
              </w:rPr>
              <w:t>f779a76c2977029277229a7cf5ae56ac89421e37f96d1d67c0382fd1f9d82ae7</w:t>
            </w:r>
          </w:p>
        </w:tc>
      </w:tr>
      <w:tr>
        <w:tc>
          <w:tcPr>
            <w:tcW w:type="dxa" w:w="1152"/>
            <w:vAlign w:val="center"/>
          </w:tcPr>
          <w:p>
            <w:r/>
            <w:r>
              <w:rPr>
                <w:b w:val="0"/>
                <w:sz w:val="11"/>
              </w:rPr>
              <w:t>rtdetr</w:t>
            </w:r>
          </w:p>
        </w:tc>
        <w:tc>
          <w:tcPr>
            <w:tcW w:type="dxa" w:w="3024"/>
            <w:vAlign w:val="center"/>
          </w:tcPr>
          <w:p>
            <w:r/>
            <w:r>
              <w:rPr>
                <w:b w:val="0"/>
                <w:sz w:val="11"/>
              </w:rPr>
              <w:t>ea91fc6541f1fa868504e643b4eaf585e710b32916be63c8249c4fab9c9c1ae7</w:t>
            </w:r>
          </w:p>
        </w:tc>
        <w:tc>
          <w:tcPr>
            <w:tcW w:type="dxa" w:w="3024"/>
            <w:vAlign w:val="center"/>
          </w:tcPr>
          <w:p>
            <w:r/>
            <w:r>
              <w:rPr>
                <w:b w:val="0"/>
                <w:sz w:val="11"/>
              </w:rPr>
              <w:t>c075d80823a580c9369859e36536a8c5507a4ee4f00487e0c90ee01c23fc6eb5</w:t>
            </w:r>
          </w:p>
        </w:tc>
        <w:tc>
          <w:tcPr>
            <w:tcW w:type="dxa" w:w="3024"/>
            <w:vAlign w:val="center"/>
          </w:tcPr>
          <w:p>
            <w:r/>
            <w:r>
              <w:rPr>
                <w:b w:val="0"/>
                <w:sz w:val="11"/>
              </w:rPr>
              <w:t>2fa1835803f87c9bad67057502999b7ccda65ea244ccff75f317d474e47111f5</w:t>
            </w:r>
          </w:p>
        </w:tc>
      </w:tr>
      <w:tr>
        <w:tc>
          <w:tcPr>
            <w:tcW w:type="dxa" w:w="1152"/>
            <w:vAlign w:val="center"/>
          </w:tcPr>
          <w:p>
            <w:r/>
            <w:r>
              <w:rPr>
                <w:b w:val="0"/>
                <w:sz w:val="11"/>
              </w:rPr>
              <w:t>retinanet</w:t>
            </w:r>
          </w:p>
        </w:tc>
        <w:tc>
          <w:tcPr>
            <w:tcW w:type="dxa" w:w="3024"/>
            <w:vAlign w:val="center"/>
          </w:tcPr>
          <w:p>
            <w:r/>
            <w:r>
              <w:rPr>
                <w:b w:val="0"/>
                <w:sz w:val="11"/>
              </w:rPr>
              <w:t>435534a09f7b7245bff1c782ca7f8781d16279e4b24d6d01899710339db8d234</w:t>
            </w:r>
          </w:p>
        </w:tc>
        <w:tc>
          <w:tcPr>
            <w:tcW w:type="dxa" w:w="3024"/>
            <w:vAlign w:val="center"/>
          </w:tcPr>
          <w:p>
            <w:r/>
            <w:r>
              <w:rPr>
                <w:b w:val="0"/>
                <w:sz w:val="11"/>
              </w:rPr>
              <w:t>fb1abedb441cdddcac699519445126889669782fa0cc7db89922e1fcc0fb4121</w:t>
            </w:r>
          </w:p>
        </w:tc>
        <w:tc>
          <w:tcPr>
            <w:tcW w:type="dxa" w:w="3024"/>
            <w:vAlign w:val="center"/>
          </w:tcPr>
          <w:p>
            <w:r/>
            <w:r>
              <w:rPr>
                <w:b w:val="0"/>
                <w:sz w:val="11"/>
              </w:rPr>
              <w:t>ba6b3f7a206468bd759e2e3f0a0150ac5839ec8ca24b4fac7744d424e6d2deee</w:t>
            </w:r>
          </w:p>
        </w:tc>
      </w:tr>
      <w:tr>
        <w:tc>
          <w:tcPr>
            <w:tcW w:type="dxa" w:w="1152"/>
            <w:vAlign w:val="center"/>
          </w:tcPr>
          <w:p>
            <w:r/>
            <w:r>
              <w:rPr>
                <w:b w:val="0"/>
                <w:sz w:val="11"/>
              </w:rPr>
              <w:t>faster_rcnn</w:t>
            </w:r>
          </w:p>
        </w:tc>
        <w:tc>
          <w:tcPr>
            <w:tcW w:type="dxa" w:w="3024"/>
            <w:vAlign w:val="center"/>
          </w:tcPr>
          <w:p>
            <w:r/>
            <w:r>
              <w:rPr>
                <w:b w:val="0"/>
                <w:sz w:val="11"/>
              </w:rPr>
              <w:t>e074de8390506ff7d1e5b3be7dc238985de4bba6d0f481692782250cf13a0288</w:t>
            </w:r>
          </w:p>
        </w:tc>
        <w:tc>
          <w:tcPr>
            <w:tcW w:type="dxa" w:w="3024"/>
            <w:vAlign w:val="center"/>
          </w:tcPr>
          <w:p>
            <w:r/>
            <w:r>
              <w:rPr>
                <w:b w:val="0"/>
                <w:sz w:val="11"/>
              </w:rPr>
              <w:t>2748e67138e7a8de29722a3c66aa0d7d7b0984c2d759aa7c4100148646b23961</w:t>
            </w:r>
          </w:p>
        </w:tc>
        <w:tc>
          <w:tcPr>
            <w:tcW w:type="dxa" w:w="3024"/>
            <w:vAlign w:val="center"/>
          </w:tcPr>
          <w:p>
            <w:r/>
            <w:r>
              <w:rPr>
                <w:b w:val="0"/>
                <w:sz w:val="11"/>
              </w:rPr>
              <w:t>2748e67138e7a8de29722a3c66aa0d7d7b0984c2d759aa7c4100148646b23961</w:t>
            </w:r>
          </w:p>
        </w:tc>
      </w:tr>
    </w:tbl>
    <w:p/>
    <w:p>
      <w:pPr>
        <w:pStyle w:val="Heading1"/>
      </w:pPr>
      <w:r>
        <w:t>13. Appendix C: source-control status at report generation</w:t>
      </w:r>
    </w:p>
    <w:p>
      <w:r>
        <w:t>Git branch: main; upstream: up to date with origin/main; latest listed commit before generated M5 artifacts: 8dd6d17.</w:t>
      </w:r>
    </w:p>
    <w:p>
      <w:r>
        <w:t>The environment log indicated untracked files after local M5 generation, which is expected before the final audit, Git safety checks, commit, and push steps.</w:t>
      </w:r>
    </w:p>
    <w:sectPr w:rsidR="00FC693F" w:rsidRPr="0006063C" w:rsidSect="00034616">
      <w:footerReference w:type="default" r:id="rId15"/>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Milestone 4 + 5 Comprehensive Final Report | KITTI in-domain detector comparison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