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7EEE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 and Preprocessing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DC6799" w14:textId="77777777" w:rsidR="003A390E" w:rsidRPr="003A390E" w:rsidRDefault="003A390E" w:rsidP="003A3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Relevant Columns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Remove any non-essential columns (like </w:t>
      </w:r>
      <w:r w:rsidRPr="003A3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A3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FP_Number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A3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TargetWidth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A3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TargetHeight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for now, unless they are needed for training), and retain columns like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PlotSize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FloorLevel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Counts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7F2B14" w14:textId="77777777" w:rsidR="003A390E" w:rsidRPr="003A390E" w:rsidRDefault="003A390E" w:rsidP="003A3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 Room Counts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 Standardize the room count data for each plot size (e.g., average number of bedrooms for 5 Marla, 10 Marla, and 20 Marla). This will guide the generation process by ensuring consistency in room distribution.</w:t>
      </w:r>
    </w:p>
    <w:p w14:paraId="43A47795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8C5663" w14:textId="77777777" w:rsidR="003A390E" w:rsidRPr="003A390E" w:rsidRDefault="003A390E" w:rsidP="003A3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Adjacency and Placement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Create a feature representing typical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adjacency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. For example:</w:t>
      </w:r>
    </w:p>
    <w:p w14:paraId="7DDAE3D6" w14:textId="77777777" w:rsidR="003A390E" w:rsidRPr="003A390E" w:rsidRDefault="003A390E" w:rsidP="003A39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Kitchens typically adjoin dining areas.</w:t>
      </w:r>
    </w:p>
    <w:p w14:paraId="51637AB5" w14:textId="77777777" w:rsidR="003A390E" w:rsidRPr="003A390E" w:rsidRDefault="003A390E" w:rsidP="003A39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Bedrooms and bathrooms should be placed near each other, with sufficient privacy considerations.</w:t>
      </w:r>
    </w:p>
    <w:p w14:paraId="7067563B" w14:textId="77777777" w:rsidR="003A390E" w:rsidRPr="003A390E" w:rsidRDefault="003A390E" w:rsidP="003A39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Living areas (lounges, drawing rooms) should be centrally located or close to entrances.</w:t>
      </w:r>
    </w:p>
    <w:p w14:paraId="47640587" w14:textId="77777777" w:rsidR="003A390E" w:rsidRPr="003A390E" w:rsidRDefault="003A390E" w:rsidP="003A3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 Size vs. Room Count Analysis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Examine how the room counts vary by plot size. For instance, a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Marla plot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might typically have 2-3 bedrooms, while a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Marla plot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could have 4-5 bedrooms, multiple bathrooms, and larger living spaces. This will help you define ranges for each room type for the model.</w:t>
      </w:r>
    </w:p>
    <w:p w14:paraId="6334DBB1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Inputs for the Model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DCF25C" w14:textId="77777777" w:rsidR="003A390E" w:rsidRPr="003A390E" w:rsidRDefault="003A390E" w:rsidP="003A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counts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bedrooms, bathrooms, kitchens) as input conditions for generating floor plans.</w:t>
      </w:r>
    </w:p>
    <w:p w14:paraId="204AA431" w14:textId="77777777" w:rsidR="003A390E" w:rsidRPr="003A390E" w:rsidRDefault="003A390E" w:rsidP="003A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Incorporate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 size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(5 Marla, 10 Marla, 20 Marla) as a conditioning factor to ensure the floor plan meets the spatial constraints for that plot size.</w:t>
      </w:r>
    </w:p>
    <w:p w14:paraId="6A89AD83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Training (CGAN Strategy)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D25FE5" w14:textId="77777777" w:rsidR="003A390E" w:rsidRPr="003A390E" w:rsidRDefault="003A390E" w:rsidP="003A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Quantitative Inputs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The model should accept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 size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counts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bedrooms, bathrooms) as input conditions.</w:t>
      </w:r>
    </w:p>
    <w:p w14:paraId="27B59DD9" w14:textId="77777777" w:rsidR="003A390E" w:rsidRPr="003A390E" w:rsidRDefault="003A390E" w:rsidP="003A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Qualitative Inputs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 The model should also incorporate spatial relationships between rooms (room adjacency). This could be represented as a graph or adjacency matrix indicating which rooms are typically adjacent to each other.</w:t>
      </w:r>
    </w:p>
    <w:p w14:paraId="7D755682" w14:textId="77777777" w:rsidR="003A390E" w:rsidRPr="003A390E" w:rsidRDefault="003A390E" w:rsidP="003A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Use a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GAN (CGAN)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approach where the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generator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creates floor plans based on the conditioning factors (plot size, room counts, adjacency), and the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discriminator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evaluates the realism of the generated plans, considering both the quantitative and qualitative constraints.</w:t>
      </w:r>
    </w:p>
    <w:p w14:paraId="1984C0C6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and Refinement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E43609" w14:textId="77777777" w:rsidR="003A390E" w:rsidRPr="003A390E" w:rsidRDefault="003A390E" w:rsidP="003A3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 After generating floor plans, allow users to review the floor plans to ensure that the room counts and adjacencies match their preferences.</w:t>
      </w:r>
    </w:p>
    <w:p w14:paraId="11F9C366" w14:textId="77777777" w:rsidR="003A390E" w:rsidRPr="003A390E" w:rsidRDefault="003A390E" w:rsidP="003A3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Room Quality Checks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 Implement post-processing checks to verify that generated plans respect typical room relationships and functional requirements (e.g., kitchens near dining areas).</w:t>
      </w:r>
    </w:p>
    <w:p w14:paraId="35C9E883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Visualization Tools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E9B5DF" w14:textId="77777777" w:rsidR="003A390E" w:rsidRPr="003A390E" w:rsidRDefault="003A390E" w:rsidP="003A3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Ensure that generated floor plans are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color-coded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according to the room types (based on the RGB color mapping provided).</w:t>
      </w:r>
    </w:p>
    <w:p w14:paraId="29F2DC0B" w14:textId="77777777" w:rsidR="003A390E" w:rsidRPr="003A390E" w:rsidRDefault="003A390E" w:rsidP="003A3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Allow for easy export of floor plans in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DXF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formats for further use in CAD software and sharing.</w:t>
      </w:r>
    </w:p>
    <w:p w14:paraId="11581889" w14:textId="77777777" w:rsidR="00152058" w:rsidRPr="003A390E" w:rsidRDefault="00152058" w:rsidP="003A390E"/>
    <w:sectPr w:rsidR="00152058" w:rsidRPr="003A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C37"/>
    <w:multiLevelType w:val="multilevel"/>
    <w:tmpl w:val="3BF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35854"/>
    <w:multiLevelType w:val="multilevel"/>
    <w:tmpl w:val="8EC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1B00"/>
    <w:multiLevelType w:val="multilevel"/>
    <w:tmpl w:val="243C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A0C2E"/>
    <w:multiLevelType w:val="multilevel"/>
    <w:tmpl w:val="FB8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6689E"/>
    <w:multiLevelType w:val="multilevel"/>
    <w:tmpl w:val="85C8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12B5B"/>
    <w:multiLevelType w:val="multilevel"/>
    <w:tmpl w:val="094C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B49A0"/>
    <w:multiLevelType w:val="multilevel"/>
    <w:tmpl w:val="8BA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A75B8"/>
    <w:multiLevelType w:val="multilevel"/>
    <w:tmpl w:val="DCFC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F5E5D"/>
    <w:multiLevelType w:val="multilevel"/>
    <w:tmpl w:val="A81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56D07"/>
    <w:multiLevelType w:val="multilevel"/>
    <w:tmpl w:val="D16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A0D96"/>
    <w:multiLevelType w:val="multilevel"/>
    <w:tmpl w:val="C39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07A0A"/>
    <w:multiLevelType w:val="multilevel"/>
    <w:tmpl w:val="66D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09804">
    <w:abstractNumId w:val="4"/>
  </w:num>
  <w:num w:numId="2" w16cid:durableId="1781027419">
    <w:abstractNumId w:val="3"/>
  </w:num>
  <w:num w:numId="3" w16cid:durableId="785318351">
    <w:abstractNumId w:val="6"/>
  </w:num>
  <w:num w:numId="4" w16cid:durableId="81493699">
    <w:abstractNumId w:val="0"/>
  </w:num>
  <w:num w:numId="5" w16cid:durableId="1981692730">
    <w:abstractNumId w:val="7"/>
  </w:num>
  <w:num w:numId="6" w16cid:durableId="525556924">
    <w:abstractNumId w:val="9"/>
  </w:num>
  <w:num w:numId="7" w16cid:durableId="347879130">
    <w:abstractNumId w:val="5"/>
  </w:num>
  <w:num w:numId="8" w16cid:durableId="1031760149">
    <w:abstractNumId w:val="1"/>
  </w:num>
  <w:num w:numId="9" w16cid:durableId="1611090037">
    <w:abstractNumId w:val="2"/>
  </w:num>
  <w:num w:numId="10" w16cid:durableId="990867305">
    <w:abstractNumId w:val="10"/>
  </w:num>
  <w:num w:numId="11" w16cid:durableId="1385907477">
    <w:abstractNumId w:val="8"/>
  </w:num>
  <w:num w:numId="12" w16cid:durableId="186985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7F"/>
    <w:rsid w:val="00152058"/>
    <w:rsid w:val="003A1468"/>
    <w:rsid w:val="003A390E"/>
    <w:rsid w:val="00B0737F"/>
    <w:rsid w:val="00E3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5D21E-F480-4913-8061-6A4920A9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Rehan</dc:creator>
  <cp:keywords/>
  <dc:description/>
  <cp:lastModifiedBy>Mazhar Rehan</cp:lastModifiedBy>
  <cp:revision>2</cp:revision>
  <dcterms:created xsi:type="dcterms:W3CDTF">2025-04-28T13:55:00Z</dcterms:created>
  <dcterms:modified xsi:type="dcterms:W3CDTF">2025-04-28T13:55:00Z</dcterms:modified>
</cp:coreProperties>
</file>