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6255C"/>
          <w:sz w:val="32"/>
          <w:szCs w:val="32"/>
        </w:rPr>
        <w:t xml:space="preserve">Superior University, Lahore</w:t>
      </w:r>
    </w:p>
    <w:p>
      <w:pPr>
        <w:spacing w:after="40"/>
        <w:jc w:val="center"/>
      </w:pPr>
      <w:r>
        <w:rPr>
          <w:color w:val="5B6B7F"/>
          <w:sz w:val="24"/>
          <w:szCs w:val="24"/>
        </w:rPr>
        <w:t xml:space="preserve">Gold Campus</w:t>
      </w:r>
    </w:p>
    <w:p>
      <w:pPr>
        <w:spacing w:after="320"/>
        <w:jc w:val="center"/>
      </w:pPr>
      <w:r>
        <w:rPr>
          <w:color w:val="5B6B7F"/>
          <w:sz w:val="24"/>
          <w:szCs w:val="24"/>
        </w:rPr>
        <w:t xml:space="preserve">Department of Computer Science</w:t>
      </w:r>
    </w:p>
    <w:p>
      <w:pPr>
        <w:spacing w:after="80" w:before="400"/>
        <w:jc w:val="center"/>
      </w:pPr>
      <w:r>
        <w:rPr>
          <w:b/>
          <w:bCs/>
          <w:color w:val="1E95C0"/>
          <w:sz w:val="26"/>
          <w:szCs w:val="26"/>
        </w:rPr>
        <w:t xml:space="preserve">Final Year Project</w:t>
      </w:r>
    </w:p>
    <w:p>
      <w:pPr>
        <w:spacing w:after="40"/>
        <w:jc w:val="center"/>
      </w:pPr>
      <w:r>
        <w:rPr>
          <w:color w:val="5B6B7F"/>
          <w:sz w:val="22"/>
          <w:szCs w:val="22"/>
        </w:rPr>
        <w:t xml:space="preserve">Project Documentation</w:t>
      </w:r>
    </w:p>
    <w:p>
      <w:pPr>
        <w:spacing w:after="60"/>
        <w:jc w:val="center"/>
      </w:pPr>
      <w:r>
        <w:rPr>
          <w:i/>
          <w:iCs/>
          <w:color w:val="5B6B7F"/>
          <w:sz w:val="20"/>
          <w:szCs w:val="20"/>
        </w:rPr>
        <w:t xml:space="preserve">(Software Requirements &amp; Design Specification)</w:t>
      </w:r>
    </w:p>
    <w:p>
      <w:pPr>
        <w:spacing w:after="40" w:before="360"/>
        <w:jc w:val="center"/>
      </w:pPr>
      <w:r>
        <w:rPr>
          <w:b/>
          <w:bCs/>
          <w:color w:val="16255C"/>
          <w:sz w:val="56"/>
          <w:szCs w:val="56"/>
        </w:rPr>
        <w:t xml:space="preserve">VoynixAI</w:t>
      </w:r>
    </w:p>
    <w:p>
      <w:pPr>
        <w:spacing w:after="400"/>
        <w:jc w:val="center"/>
      </w:pPr>
      <w:r>
        <w:rPr>
          <w:i/>
          <w:iCs/>
          <w:color w:val="1E95C0"/>
          <w:sz w:val="24"/>
          <w:szCs w:val="24"/>
        </w:rPr>
        <w:t xml:space="preserve">AI-Powered Smart Travel Planning &amp; Document Verification Web Application</w:t>
      </w:r>
    </w:p>
    <w:p>
      <w:pPr>
        <w:spacing w:after="60"/>
        <w:jc w:val="center"/>
      </w:pPr>
      <w:r>
        <w:rPr>
          <w:b/>
          <w:bCs/>
          <w:color w:val="16255C"/>
          <w:sz w:val="22"/>
          <w:szCs w:val="22"/>
        </w:rPr>
        <w:t xml:space="preserve">Submitted To</w:t>
      </w:r>
    </w:p>
    <w:p>
      <w:pPr>
        <w:spacing w:after="240"/>
        <w:jc w:val="center"/>
      </w:pPr>
      <w:r>
        <w:rPr>
          <w:sz w:val="22"/>
          <w:szCs w:val="22"/>
        </w:rPr>
        <w:t xml:space="preserve">Sir Talha (Project Supervisor)</w:t>
      </w:r>
    </w:p>
    <w:p>
      <w:pPr>
        <w:spacing w:after="60"/>
        <w:jc w:val="center"/>
      </w:pPr>
      <w:r>
        <w:rPr>
          <w:b/>
          <w:bCs/>
          <w:color w:val="16255C"/>
          <w:sz w:val="22"/>
          <w:szCs w:val="22"/>
        </w:rPr>
        <w:t xml:space="preserve">Submitted By — Group 12</w:t>
      </w:r>
    </w:p>
    <w:p>
      <w:pPr>
        <w:spacing w:after="160"/>
        <w:jc w:val="center"/>
      </w:pPr>
      <w: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16255C" w:val="clear"/>
            <w:tcMar>
              <w:top w:type="dxa" w:w="60"/>
              <w:left w:type="dxa" w:w="90"/>
              <w:bottom w:type="dxa" w:w="60"/>
              <w:right w:type="dxa" w:w="90"/>
            </w:tcMar>
          </w:tcPr>
          <w:p>
            <w:pPr>
              <w:spacing w:after="0"/>
            </w:pPr>
            <w:r>
              <w:rPr>
                <w:b/>
                <w:bCs/>
                <w:color w:val="FFFFFF"/>
                <w:sz w:val="20"/>
                <w:szCs w:val="20"/>
              </w:rPr>
              <w:t xml:space="preserve">Student Name</w:t>
            </w:r>
          </w:p>
        </w:tc>
        <w:tc>
          <w:tcPr>
            <w:tcW w:type="dxa" w:w="4510"/>
            <w:shd w:fill="16255C" w:val="clear"/>
            <w:tcMar>
              <w:top w:type="dxa" w:w="60"/>
              <w:left w:type="dxa" w:w="90"/>
              <w:bottom w:type="dxa" w:w="60"/>
              <w:right w:type="dxa" w:w="90"/>
            </w:tcMar>
          </w:tcPr>
          <w:p>
            <w:pPr>
              <w:spacing w:after="0"/>
            </w:pPr>
            <w:r>
              <w:rPr>
                <w:b/>
                <w:bCs/>
                <w:color w:val="FFFFFF"/>
                <w:sz w:val="20"/>
                <w:szCs w:val="20"/>
              </w:rPr>
              <w:t xml:space="preserve">Roll Number</w:t>
            </w:r>
          </w:p>
        </w:tc>
      </w:tr>
      <w:tr>
        <w:tc>
          <w:tcPr>
            <w:tcW w:type="dxa" w:w="4510"/>
            <w:tcMar>
              <w:top w:type="dxa" w:w="60"/>
              <w:left w:type="dxa" w:w="90"/>
              <w:bottom w:type="dxa" w:w="60"/>
              <w:right w:type="dxa" w:w="90"/>
            </w:tcMar>
          </w:tcPr>
          <w:p>
            <w:pPr>
              <w:spacing w:after="0"/>
            </w:pPr>
            <w:r>
              <w:rPr>
                <w:sz w:val="20"/>
                <w:szCs w:val="20"/>
              </w:rPr>
              <w:t xml:space="preserve">Mazhar Ali</w:t>
            </w:r>
          </w:p>
        </w:tc>
        <w:tc>
          <w:tcPr>
            <w:tcW w:type="dxa" w:w="4510"/>
            <w:tcMar>
              <w:top w:type="dxa" w:w="60"/>
              <w:left w:type="dxa" w:w="90"/>
              <w:bottom w:type="dxa" w:w="60"/>
              <w:right w:type="dxa" w:w="90"/>
            </w:tcMar>
          </w:tcPr>
          <w:p>
            <w:pPr>
              <w:spacing w:after="0"/>
            </w:pPr>
            <w:r>
              <w:rPr>
                <w:sz w:val="20"/>
                <w:szCs w:val="20"/>
              </w:rPr>
              <w:t xml:space="preserve">SU92-BSCSM-F23-301</w:t>
            </w:r>
          </w:p>
        </w:tc>
      </w:tr>
      <w:tr>
        <w:tc>
          <w:tcPr>
            <w:tcW w:type="dxa" w:w="4510"/>
            <w:shd w:fill="EEF3F8" w:val="clear"/>
            <w:tcMar>
              <w:top w:type="dxa" w:w="60"/>
              <w:left w:type="dxa" w:w="90"/>
              <w:bottom w:type="dxa" w:w="60"/>
              <w:right w:type="dxa" w:w="90"/>
            </w:tcMar>
          </w:tcPr>
          <w:p>
            <w:pPr>
              <w:spacing w:after="0"/>
            </w:pPr>
            <w:r>
              <w:rPr>
                <w:sz w:val="20"/>
                <w:szCs w:val="20"/>
              </w:rPr>
              <w:t xml:space="preserve">M Jawad</w:t>
            </w:r>
          </w:p>
        </w:tc>
        <w:tc>
          <w:tcPr>
            <w:tcW w:type="dxa" w:w="4510"/>
            <w:shd w:fill="EEF3F8" w:val="clear"/>
            <w:tcMar>
              <w:top w:type="dxa" w:w="60"/>
              <w:left w:type="dxa" w:w="90"/>
              <w:bottom w:type="dxa" w:w="60"/>
              <w:right w:type="dxa" w:w="90"/>
            </w:tcMar>
          </w:tcPr>
          <w:p>
            <w:pPr>
              <w:spacing w:after="0"/>
            </w:pPr>
            <w:r>
              <w:rPr>
                <w:sz w:val="20"/>
                <w:szCs w:val="20"/>
              </w:rPr>
              <w:t xml:space="preserve">SU92-BSCSM-F23-114</w:t>
            </w:r>
          </w:p>
        </w:tc>
      </w:tr>
      <w:tr>
        <w:tc>
          <w:tcPr>
            <w:tcW w:type="dxa" w:w="4510"/>
            <w:tcMar>
              <w:top w:type="dxa" w:w="60"/>
              <w:left w:type="dxa" w:w="90"/>
              <w:bottom w:type="dxa" w:w="60"/>
              <w:right w:type="dxa" w:w="90"/>
            </w:tcMar>
          </w:tcPr>
          <w:p>
            <w:pPr>
              <w:spacing w:after="0"/>
            </w:pPr>
            <w:r>
              <w:rPr>
                <w:sz w:val="20"/>
                <w:szCs w:val="20"/>
              </w:rPr>
              <w:t xml:space="preserve">Aryan Iqbal</w:t>
            </w:r>
          </w:p>
        </w:tc>
        <w:tc>
          <w:tcPr>
            <w:tcW w:type="dxa" w:w="4510"/>
            <w:tcMar>
              <w:top w:type="dxa" w:w="60"/>
              <w:left w:type="dxa" w:w="90"/>
              <w:bottom w:type="dxa" w:w="60"/>
              <w:right w:type="dxa" w:w="90"/>
            </w:tcMar>
          </w:tcPr>
          <w:p>
            <w:pPr>
              <w:spacing w:after="0"/>
            </w:pPr>
            <w:r>
              <w:rPr>
                <w:sz w:val="20"/>
                <w:szCs w:val="20"/>
              </w:rPr>
              <w:t xml:space="preserve">SU92-BSCSM-F23-526</w:t>
            </w:r>
          </w:p>
        </w:tc>
      </w:tr>
      <w:tr>
        <w:tc>
          <w:tcPr>
            <w:tcW w:type="dxa" w:w="4510"/>
            <w:shd w:fill="EEF3F8" w:val="clear"/>
            <w:tcMar>
              <w:top w:type="dxa" w:w="60"/>
              <w:left w:type="dxa" w:w="90"/>
              <w:bottom w:type="dxa" w:w="60"/>
              <w:right w:type="dxa" w:w="90"/>
            </w:tcMar>
          </w:tcPr>
          <w:p>
            <w:pPr>
              <w:spacing w:after="0"/>
            </w:pPr>
            <w:r>
              <w:rPr>
                <w:sz w:val="20"/>
                <w:szCs w:val="20"/>
              </w:rPr>
              <w:t xml:space="preserve">Okasha Naeem</w:t>
            </w:r>
          </w:p>
        </w:tc>
        <w:tc>
          <w:tcPr>
            <w:tcW w:type="dxa" w:w="4510"/>
            <w:shd w:fill="EEF3F8" w:val="clear"/>
            <w:tcMar>
              <w:top w:type="dxa" w:w="60"/>
              <w:left w:type="dxa" w:w="90"/>
              <w:bottom w:type="dxa" w:w="60"/>
              <w:right w:type="dxa" w:w="90"/>
            </w:tcMar>
          </w:tcPr>
          <w:p>
            <w:pPr>
              <w:spacing w:after="0"/>
            </w:pPr>
            <w:r>
              <w:rPr>
                <w:sz w:val="20"/>
                <w:szCs w:val="20"/>
              </w:rPr>
              <w:t xml:space="preserve">SU92-BSCSM-F23-496</w:t>
            </w:r>
          </w:p>
        </w:tc>
      </w:tr>
      <w:tr>
        <w:tc>
          <w:tcPr>
            <w:tcW w:type="dxa" w:w="4510"/>
            <w:tcMar>
              <w:top w:type="dxa" w:w="60"/>
              <w:left w:type="dxa" w:w="90"/>
              <w:bottom w:type="dxa" w:w="60"/>
              <w:right w:type="dxa" w:w="90"/>
            </w:tcMar>
          </w:tcPr>
          <w:p>
            <w:pPr>
              <w:spacing w:after="0"/>
            </w:pPr>
            <w:r>
              <w:rPr>
                <w:sz w:val="20"/>
                <w:szCs w:val="20"/>
              </w:rPr>
              <w:t xml:space="preserve">Rehma Irshad</w:t>
            </w:r>
          </w:p>
        </w:tc>
        <w:tc>
          <w:tcPr>
            <w:tcW w:type="dxa" w:w="4510"/>
            <w:tcMar>
              <w:top w:type="dxa" w:w="60"/>
              <w:left w:type="dxa" w:w="90"/>
              <w:bottom w:type="dxa" w:w="60"/>
              <w:right w:type="dxa" w:w="90"/>
            </w:tcMar>
          </w:tcPr>
          <w:p>
            <w:pPr>
              <w:spacing w:after="0"/>
            </w:pPr>
            <w:r>
              <w:rPr>
                <w:sz w:val="20"/>
                <w:szCs w:val="20"/>
              </w:rPr>
              <w:t xml:space="preserve">SU92-BSCSM-F23-682</w:t>
            </w:r>
          </w:p>
        </w:tc>
      </w:tr>
      <w:tr>
        <w:tc>
          <w:tcPr>
            <w:tcW w:type="dxa" w:w="4510"/>
            <w:shd w:fill="EEF3F8" w:val="clear"/>
            <w:tcMar>
              <w:top w:type="dxa" w:w="60"/>
              <w:left w:type="dxa" w:w="90"/>
              <w:bottom w:type="dxa" w:w="60"/>
              <w:right w:type="dxa" w:w="90"/>
            </w:tcMar>
          </w:tcPr>
          <w:p>
            <w:pPr>
              <w:spacing w:after="0"/>
            </w:pPr>
            <w:r>
              <w:rPr>
                <w:sz w:val="20"/>
                <w:szCs w:val="20"/>
              </w:rPr>
              <w:t xml:space="preserve">Zuhaib Maqsood</w:t>
            </w:r>
          </w:p>
        </w:tc>
        <w:tc>
          <w:tcPr>
            <w:tcW w:type="dxa" w:w="4510"/>
            <w:shd w:fill="EEF3F8" w:val="clear"/>
            <w:tcMar>
              <w:top w:type="dxa" w:w="60"/>
              <w:left w:type="dxa" w:w="90"/>
              <w:bottom w:type="dxa" w:w="60"/>
              <w:right w:type="dxa" w:w="90"/>
            </w:tcMar>
          </w:tcPr>
          <w:p>
            <w:pPr>
              <w:spacing w:after="0"/>
            </w:pPr>
            <w:r>
              <w:rPr>
                <w:sz w:val="20"/>
                <w:szCs w:val="20"/>
              </w:rPr>
              <w:t xml:space="preserve">SU92-BSCSM-F23-147</w:t>
            </w:r>
          </w:p>
        </w:tc>
      </w:tr>
      <w:tr>
        <w:tc>
          <w:tcPr>
            <w:tcW w:type="dxa" w:w="4510"/>
            <w:tcMar>
              <w:top w:type="dxa" w:w="60"/>
              <w:left w:type="dxa" w:w="90"/>
              <w:bottom w:type="dxa" w:w="60"/>
              <w:right w:type="dxa" w:w="90"/>
            </w:tcMar>
          </w:tcPr>
          <w:p>
            <w:pPr>
              <w:spacing w:after="0"/>
            </w:pPr>
            <w:r>
              <w:rPr>
                <w:sz w:val="20"/>
                <w:szCs w:val="20"/>
              </w:rPr>
              <w:t xml:space="preserve">Usman Ali</w:t>
            </w:r>
          </w:p>
        </w:tc>
        <w:tc>
          <w:tcPr>
            <w:tcW w:type="dxa" w:w="4510"/>
            <w:tcMar>
              <w:top w:type="dxa" w:w="60"/>
              <w:left w:type="dxa" w:w="90"/>
              <w:bottom w:type="dxa" w:w="60"/>
              <w:right w:type="dxa" w:w="90"/>
            </w:tcMar>
          </w:tcPr>
          <w:p>
            <w:pPr>
              <w:spacing w:after="0"/>
            </w:pPr>
            <w:r>
              <w:rPr>
                <w:sz w:val="20"/>
                <w:szCs w:val="20"/>
              </w:rPr>
              <w:t xml:space="preserve">SU92-BSCSM-F23-487</w:t>
            </w:r>
          </w:p>
        </w:tc>
      </w:tr>
    </w:tbl>
    <w:p>
      <w:pPr>
        <w:spacing w:before="300"/>
        <w:jc w:val="center"/>
      </w:pPr>
      <w:r>
        <w:rPr>
          <w:color w:val="5B6B7F"/>
          <w:sz w:val="20"/>
          <w:szCs w:val="20"/>
        </w:rPr>
        <w:t xml:space="preserve">Session 2023–2027  |  October 2026</w:t>
      </w:r>
    </w:p>
    <w:p>
      <w:r>
        <w:br w:type="page"/>
      </w:r>
    </w:p>
    <w:p>
      <w:pPr>
        <w:sectPr>
          <w:pgSz w:w="11906" w:h="16838" w:orient="portrait"/>
          <w:pgMar w:top="1440" w:right="1440" w:bottom="1440" w:left="1440" w:header="708" w:footer="708" w:gutter="0"/>
          <w:pgNumType/>
          <w:docGrid w:linePitch="360"/>
        </w:sectPr>
      </w:pPr>
    </w:p>
    <w:p>
      <w:pPr>
        <w:pStyle w:val="Heading1"/>
        <w:spacing w:after="160"/>
      </w:pPr>
      <w:r>
        <w:rPr>
          <w:b/>
          <w:bCs/>
          <w:color w:val="16255C"/>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b/>
          <w:bCs/>
          <w:color w:val="16255C"/>
        </w:rPr>
        <w:t xml:space="preserve">Abstract</w:t>
      </w:r>
    </w:p>
    <w:p>
      <w:pPr>
        <w:spacing w:after="120" w:line="276"/>
        <w:jc w:val="both"/>
      </w:pPr>
      <w:r>
        <w:t xml:space="preserve">VoynixAI is an AI-powered smart travel planning web application that provides travellers with a single, intelligent platform for end-to-end trip planning. By simply entering a destination, a user receives flight options, hotel recommendations, budget-aware suggestions and an AI-generated itinerary. The platform's distinguishing feature is its AI-driven travel-document verification and correction module, which uses Optical Character Recognition (OCR) and Large Language Models (LLMs) to extract information from documents such as passports, visa forms and tickets, detect spelling mistakes, missing fields, formatting issues and data mismatches, and then suggest or apply corrections while checking compliance against destination travel requirements.</w:t>
      </w:r>
    </w:p>
    <w:p>
      <w:pPr>
        <w:spacing w:after="120" w:line="276"/>
        <w:jc w:val="both"/>
      </w:pPr>
      <w:r>
        <w:t xml:space="preserve">The system is built with a free-and-open-source-first philosophy using Python (FastAPI) for the backend, Next.js and React for the frontend, PostgreSQL for data storage, and Google Gemini for AI capabilities. It is designed as an AI-first, secure, scalable Software-as-a-Service (SaaS) product with subscription-based monetisation. The initial target market is Dubai, United Arab Emirates, with a configurable architecture that supports future expansion to the wider GCC region and international markets without redevelopment. This document presents the problem background, market analysis, functional and non-functional requirements, system design and architecture, methodology, testing strategy, business model, timeline, risks and future work.</w:t>
      </w:r>
    </w:p>
    <w:p>
      <w:pPr>
        <w:pStyle w:val="Heading1"/>
        <w:spacing w:after="160" w:before="320"/>
      </w:pPr>
      <w:r>
        <w:rPr>
          <w:b/>
          <w:bCs/>
          <w:color w:val="16255C"/>
        </w:rPr>
        <w:t xml:space="preserve">1. Introduction</w:t>
      </w:r>
    </w:p>
    <w:p>
      <w:pPr>
        <w:pStyle w:val="Heading2"/>
        <w:spacing w:after="120" w:before="240"/>
      </w:pPr>
      <w:r>
        <w:rPr>
          <w:b/>
          <w:bCs/>
          <w:color w:val="16255C"/>
        </w:rPr>
        <w:t xml:space="preserve">1.1 Overview</w:t>
      </w:r>
    </w:p>
    <w:p>
      <w:pPr>
        <w:spacing w:after="120" w:line="276"/>
        <w:jc w:val="both"/>
      </w:pPr>
      <w:r>
        <w:t xml:space="preserve">Travel planning today is fragmented. A traveller typically visits many different websites to search for flights, compare hotels, understand visa requirements and verify travel documents. VoynixAI unifies these tasks into one intelligent web application, reducing effort, cost and the risk of costly document errors.</w:t>
      </w:r>
    </w:p>
    <w:p>
      <w:pPr>
        <w:pStyle w:val="Heading2"/>
        <w:spacing w:after="120" w:before="240"/>
      </w:pPr>
      <w:r>
        <w:rPr>
          <w:b/>
          <w:bCs/>
          <w:color w:val="16255C"/>
        </w:rPr>
        <w:t xml:space="preserve">1.2 Problem Statement</w:t>
      </w:r>
    </w:p>
    <w:p>
      <w:pPr>
        <w:spacing w:after="120" w:line="276"/>
        <w:jc w:val="both"/>
      </w:pPr>
      <w:r>
        <w:t xml:space="preserve">Planning a trip, whether domestic or international, is often complex, time-consuming and expensive. Travellers commonly face the following problems:</w:t>
      </w:r>
    </w:p>
    <w:p>
      <w:pPr>
        <w:pStyle w:val="ListParagraph"/>
        <w:numPr>
          <w:ilvl w:val="0"/>
          <w:numId w:val="1"/>
        </w:numPr>
        <w:spacing w:after="60"/>
      </w:pPr>
      <w:r>
        <w:t xml:space="preserve">They must visit multiple platforms to search for flights, hotels, prices and travel requirements.</w:t>
      </w:r>
    </w:p>
    <w:p>
      <w:pPr>
        <w:pStyle w:val="ListParagraph"/>
        <w:numPr>
          <w:ilvl w:val="0"/>
          <w:numId w:val="1"/>
        </w:numPr>
        <w:spacing w:after="60"/>
      </w:pPr>
      <w:r>
        <w:t xml:space="preserve">Information is often scattered, inconsistent or outdated.</w:t>
      </w:r>
    </w:p>
    <w:p>
      <w:pPr>
        <w:pStyle w:val="ListParagraph"/>
        <w:numPr>
          <w:ilvl w:val="0"/>
          <w:numId w:val="1"/>
        </w:numPr>
        <w:spacing w:after="60"/>
      </w:pPr>
      <w:r>
        <w:t xml:space="preserve">Travel agents charge high fees for basic services such as document verification and correction.</w:t>
      </w:r>
    </w:p>
    <w:p>
      <w:pPr>
        <w:pStyle w:val="ListParagraph"/>
        <w:numPr>
          <w:ilvl w:val="0"/>
          <w:numId w:val="1"/>
        </w:numPr>
        <w:spacing w:after="60"/>
      </w:pPr>
      <w:r>
        <w:t xml:space="preserve">Many travellers face visa rejections or delays due to small mistakes in travel documents.</w:t>
      </w:r>
    </w:p>
    <w:p>
      <w:pPr>
        <w:pStyle w:val="ListParagraph"/>
        <w:numPr>
          <w:ilvl w:val="0"/>
          <w:numId w:val="1"/>
        </w:numPr>
        <w:spacing w:after="60"/>
      </w:pPr>
      <w:r>
        <w:t xml:space="preserve">Non-technical or first-time travellers struggle to plan a complete trip efficiently.</w:t>
      </w:r>
    </w:p>
    <w:p>
      <w:pPr>
        <w:spacing w:after="120" w:line="276"/>
        <w:jc w:val="both"/>
      </w:pPr>
      <w:r>
        <w:t xml:space="preserve">There is currently no single intelligent platform that offers end-to-end travel planning together with AI-based document verification and correction.</w:t>
      </w:r>
    </w:p>
    <w:p>
      <w:pPr>
        <w:pStyle w:val="Heading2"/>
        <w:spacing w:after="120" w:before="240"/>
      </w:pPr>
      <w:r>
        <w:rPr>
          <w:b/>
          <w:bCs/>
          <w:color w:val="16255C"/>
        </w:rPr>
        <w:t xml:space="preserve">1.3 Proposed Solution</w:t>
      </w:r>
    </w:p>
    <w:p>
      <w:pPr>
        <w:spacing w:after="120" w:line="276"/>
        <w:jc w:val="both"/>
      </w:pPr>
      <w:r>
        <w:t xml:space="preserve">We propose an AI-powered smart travel planning web application that acts as a one-stop solution for travellers. The user enters a destination and the system automatically generates flight options with prices and dates, hotel options with budget comparisons, travel requirements and guidance, and AI-based document analysis and correction. This removes dependency on travel agents and simplifies the entire planning process.</w:t>
      </w:r>
    </w:p>
    <w:p>
      <w:pPr>
        <w:pStyle w:val="Heading2"/>
        <w:spacing w:after="120" w:before="240"/>
      </w:pPr>
      <w:r>
        <w:rPr>
          <w:b/>
          <w:bCs/>
          <w:color w:val="16255C"/>
        </w:rPr>
        <w:t xml:space="preserve">1.4 Objectives</w:t>
      </w:r>
    </w:p>
    <w:p>
      <w:pPr>
        <w:pStyle w:val="ListParagraph"/>
        <w:numPr>
          <w:ilvl w:val="0"/>
          <w:numId w:val="1"/>
        </w:numPr>
        <w:spacing w:after="60"/>
      </w:pPr>
      <w:r>
        <w:t xml:space="preserve">Provide destination-based, end-to-end travel planning from a single input.</w:t>
      </w:r>
    </w:p>
    <w:p>
      <w:pPr>
        <w:pStyle w:val="ListParagraph"/>
        <w:numPr>
          <w:ilvl w:val="0"/>
          <w:numId w:val="1"/>
        </w:numPr>
        <w:spacing w:after="60"/>
      </w:pPr>
      <w:r>
        <w:t xml:space="preserve">Deliver real-time flight and hotel search with price, schedule and amenity comparison.</w:t>
      </w:r>
    </w:p>
    <w:p>
      <w:pPr>
        <w:pStyle w:val="ListParagraph"/>
        <w:numPr>
          <w:ilvl w:val="0"/>
          <w:numId w:val="1"/>
        </w:numPr>
        <w:spacing w:after="60"/>
      </w:pPr>
      <w:r>
        <w:t xml:space="preserve">Generate personalised, budget-aware itineraries using AI.</w:t>
      </w:r>
    </w:p>
    <w:p>
      <w:pPr>
        <w:pStyle w:val="ListParagraph"/>
        <w:numPr>
          <w:ilvl w:val="0"/>
          <w:numId w:val="1"/>
        </w:numPr>
        <w:spacing w:after="60"/>
      </w:pPr>
      <w:r>
        <w:t xml:space="preserve">Offer an AI travel assistant chatbot for travel and visa guidance.</w:t>
      </w:r>
    </w:p>
    <w:p>
      <w:pPr>
        <w:pStyle w:val="ListParagraph"/>
        <w:numPr>
          <w:ilvl w:val="0"/>
          <w:numId w:val="1"/>
        </w:numPr>
        <w:spacing w:after="60"/>
      </w:pPr>
      <w:r>
        <w:t xml:space="preserve">Provide AI-powered OCR document verification, correction and compliance checking.</w:t>
      </w:r>
    </w:p>
    <w:p>
      <w:pPr>
        <w:pStyle w:val="ListParagraph"/>
        <w:numPr>
          <w:ilvl w:val="0"/>
          <w:numId w:val="1"/>
        </w:numPr>
        <w:spacing w:after="60"/>
      </w:pPr>
      <w:r>
        <w:t xml:space="preserve">Enforce secure authentication, role-based access and subscription-based feature control.</w:t>
      </w:r>
    </w:p>
    <w:p>
      <w:pPr>
        <w:pStyle w:val="ListParagraph"/>
        <w:numPr>
          <w:ilvl w:val="0"/>
          <w:numId w:val="1"/>
        </w:numPr>
        <w:spacing w:after="60"/>
      </w:pPr>
      <w:r>
        <w:t xml:space="preserve">Achieve a measured accuracy target of at least 90% for the chatbot and OCR modules.</w:t>
      </w:r>
    </w:p>
    <w:p>
      <w:pPr>
        <w:pStyle w:val="Heading2"/>
        <w:spacing w:after="120" w:before="240"/>
      </w:pPr>
      <w:r>
        <w:rPr>
          <w:b/>
          <w:bCs/>
          <w:color w:val="16255C"/>
        </w:rPr>
        <w:t xml:space="preserve">1.5 Scope</w:t>
      </w:r>
    </w:p>
    <w:p>
      <w:pPr>
        <w:spacing w:after="120" w:line="276"/>
        <w:jc w:val="both"/>
      </w:pPr>
      <w:r>
        <w:t xml:space="preserve">The first version targets Dubai, UAE as the supported market, implemented through a configurable architecture (country, city, currency, locale, timezone and visa rules are data-driven). Core planning features are available to all users, while advanced AI document verification and personalised itineraries are offered through a subscription. The scope explicitly covers planning and guidance; actual ticket/hotel purchase is handled through partner links and is a future commercial integration.</w:t>
      </w:r>
    </w:p>
    <w:p>
      <w:pPr>
        <w:pStyle w:val="Heading2"/>
        <w:spacing w:after="120" w:before="240"/>
      </w:pPr>
      <w:r>
        <w:rPr>
          <w:b/>
          <w:bCs/>
          <w:color w:val="16255C"/>
        </w:rPr>
        <w:t xml:space="preserve">1.6 Target Users</w:t>
      </w:r>
    </w:p>
    <w:p>
      <w:pPr>
        <w:pStyle w:val="ListParagraph"/>
        <w:numPr>
          <w:ilvl w:val="0"/>
          <w:numId w:val="1"/>
        </w:numPr>
        <w:spacing w:after="60"/>
      </w:pPr>
      <w:r>
        <w:t xml:space="preserve">Domestic and international travellers</w:t>
      </w:r>
    </w:p>
    <w:p>
      <w:pPr>
        <w:pStyle w:val="ListParagraph"/>
        <w:numPr>
          <w:ilvl w:val="0"/>
          <w:numId w:val="1"/>
        </w:numPr>
        <w:spacing w:after="60"/>
      </w:pPr>
      <w:r>
        <w:t xml:space="preserve">Business travellers</w:t>
      </w:r>
    </w:p>
    <w:p>
      <w:pPr>
        <w:pStyle w:val="ListParagraph"/>
        <w:numPr>
          <w:ilvl w:val="0"/>
          <w:numId w:val="1"/>
        </w:numPr>
        <w:spacing w:after="60"/>
      </w:pPr>
      <w:r>
        <w:t xml:space="preserve">Families and tourists</w:t>
      </w:r>
    </w:p>
    <w:p>
      <w:pPr>
        <w:pStyle w:val="ListParagraph"/>
        <w:numPr>
          <w:ilvl w:val="0"/>
          <w:numId w:val="1"/>
        </w:numPr>
        <w:spacing w:after="60"/>
      </w:pPr>
      <w:r>
        <w:t xml:space="preserve">First-time travellers</w:t>
      </w:r>
    </w:p>
    <w:p>
      <w:pPr>
        <w:pStyle w:val="ListParagraph"/>
        <w:numPr>
          <w:ilvl w:val="0"/>
          <w:numId w:val="1"/>
        </w:numPr>
        <w:spacing w:after="60"/>
      </w:pPr>
      <w:r>
        <w:t xml:space="preserve">Budget and luxury travellers</w:t>
      </w:r>
    </w:p>
    <w:p>
      <w:pPr>
        <w:pStyle w:val="ListParagraph"/>
        <w:numPr>
          <w:ilvl w:val="0"/>
          <w:numId w:val="1"/>
        </w:numPr>
        <w:spacing w:after="60"/>
      </w:pPr>
      <w:r>
        <w:t xml:space="preserve">Individuals planning trips without travel agents</w:t>
      </w:r>
    </w:p>
    <w:p>
      <w:pPr>
        <w:pStyle w:val="Heading2"/>
        <w:spacing w:after="120" w:before="240"/>
      </w:pPr>
      <w:r>
        <w:rPr>
          <w:b/>
          <w:bCs/>
          <w:color w:val="16255C"/>
        </w:rPr>
        <w:t xml:space="preserve">1.7 Significance</w:t>
      </w:r>
    </w:p>
    <w:p>
      <w:pPr>
        <w:spacing w:after="120" w:line="276"/>
        <w:jc w:val="both"/>
      </w:pPr>
      <w:r>
        <w:t xml:space="preserve">VoynixAI reduces the time, cost and uncertainty of travel planning. Its unique AI document verification directly addresses a painful, real-world problem — visa rejections caused by small document errors — that existing travel platforms do not solve.</w:t>
      </w:r>
    </w:p>
    <w:p>
      <w:r>
        <w:br w:type="page"/>
      </w:r>
    </w:p>
    <w:p>
      <w:pPr>
        <w:pStyle w:val="Heading1"/>
        <w:spacing w:after="160" w:before="320"/>
      </w:pPr>
      <w:r>
        <w:rPr>
          <w:b/>
          <w:bCs/>
          <w:color w:val="16255C"/>
        </w:rPr>
        <w:t xml:space="preserve">2. Market &amp; Competitor Analysis</w:t>
      </w:r>
    </w:p>
    <w:p>
      <w:pPr>
        <w:spacing w:after="120" w:line="276"/>
        <w:jc w:val="both"/>
      </w:pPr>
      <w:r>
        <w:t xml:space="preserve">The global online travel industry is expanding rapidly as travellers increasingly rely on digital platforms for trip planning and booking. Major companies such as Booking Holdings (Booking.com), Skyscanner and Expedia Group dominate the market by providing booking and comparison services. However, these platforms focus primarily on transactions and lack integrated AI-driven document verification and intelligent end-to-end planning.</w:t>
      </w:r>
    </w:p>
    <w:p>
      <w:pPr>
        <w:pStyle w:val="Heading2"/>
        <w:spacing w:after="120" w:before="240"/>
      </w:pPr>
      <w:r>
        <w:rPr>
          <w:b/>
          <w:bCs/>
          <w:color w:val="16255C"/>
        </w:rPr>
        <w:t xml:space="preserve">2.1 Existing Systems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0"/>
      </w:tblGrid>
      <w:tr>
        <w:trPr>
          <w:tblHeader/>
        </w:trPr>
        <w:tc>
          <w:tcPr>
            <w:tcW w:type="dxa" w:w="2400"/>
            <w:shd w:fill="16255C" w:val="clear"/>
            <w:tcMar>
              <w:top w:type="dxa" w:w="60"/>
              <w:left w:type="dxa" w:w="90"/>
              <w:bottom w:type="dxa" w:w="60"/>
              <w:right w:type="dxa" w:w="90"/>
            </w:tcMar>
          </w:tcPr>
          <w:p>
            <w:pPr>
              <w:spacing w:after="0"/>
            </w:pPr>
            <w:r>
              <w:rPr>
                <w:b/>
                <w:bCs/>
                <w:color w:val="FFFFFF"/>
                <w:sz w:val="20"/>
                <w:szCs w:val="20"/>
              </w:rPr>
              <w:t xml:space="preserve">Platform</w:t>
            </w:r>
          </w:p>
        </w:tc>
        <w:tc>
          <w:tcPr>
            <w:tcW w:type="dxa" w:w="2800"/>
            <w:shd w:fill="16255C" w:val="clear"/>
            <w:tcMar>
              <w:top w:type="dxa" w:w="60"/>
              <w:left w:type="dxa" w:w="90"/>
              <w:bottom w:type="dxa" w:w="60"/>
              <w:right w:type="dxa" w:w="90"/>
            </w:tcMar>
          </w:tcPr>
          <w:p>
            <w:pPr>
              <w:spacing w:after="0"/>
            </w:pPr>
            <w:r>
              <w:rPr>
                <w:b/>
                <w:bCs/>
                <w:color w:val="FFFFFF"/>
                <w:sz w:val="20"/>
                <w:szCs w:val="20"/>
              </w:rPr>
              <w:t xml:space="preserve">Focus</w:t>
            </w:r>
          </w:p>
        </w:tc>
        <w:tc>
          <w:tcPr>
            <w:tcW w:type="dxa" w:w="3820"/>
            <w:shd w:fill="16255C" w:val="clear"/>
            <w:tcMar>
              <w:top w:type="dxa" w:w="60"/>
              <w:left w:type="dxa" w:w="90"/>
              <w:bottom w:type="dxa" w:w="60"/>
              <w:right w:type="dxa" w:w="90"/>
            </w:tcMar>
          </w:tcPr>
          <w:p>
            <w:pPr>
              <w:spacing w:after="0"/>
            </w:pPr>
            <w:r>
              <w:rPr>
                <w:b/>
                <w:bCs/>
                <w:color w:val="FFFFFF"/>
                <w:sz w:val="20"/>
                <w:szCs w:val="20"/>
              </w:rPr>
              <w:t xml:space="preserve">Limitation vs VoynixAI</w:t>
            </w:r>
          </w:p>
        </w:tc>
      </w:tr>
      <w:tr>
        <w:tc>
          <w:tcPr>
            <w:tcW w:type="dxa" w:w="2400"/>
            <w:tcMar>
              <w:top w:type="dxa" w:w="60"/>
              <w:left w:type="dxa" w:w="90"/>
              <w:bottom w:type="dxa" w:w="60"/>
              <w:right w:type="dxa" w:w="90"/>
            </w:tcMar>
          </w:tcPr>
          <w:p>
            <w:pPr>
              <w:spacing w:after="0"/>
            </w:pPr>
            <w:r>
              <w:rPr>
                <w:sz w:val="20"/>
                <w:szCs w:val="20"/>
              </w:rPr>
              <w:t xml:space="preserve">Booking.com / Expedia</w:t>
            </w:r>
          </w:p>
        </w:tc>
        <w:tc>
          <w:tcPr>
            <w:tcW w:type="dxa" w:w="2800"/>
            <w:tcMar>
              <w:top w:type="dxa" w:w="60"/>
              <w:left w:type="dxa" w:w="90"/>
              <w:bottom w:type="dxa" w:w="60"/>
              <w:right w:type="dxa" w:w="90"/>
            </w:tcMar>
          </w:tcPr>
          <w:p>
            <w:pPr>
              <w:spacing w:after="0"/>
            </w:pPr>
            <w:r>
              <w:rPr>
                <w:sz w:val="20"/>
                <w:szCs w:val="20"/>
              </w:rPr>
              <w:t xml:space="preserve">Hotel &amp; flight booking</w:t>
            </w:r>
          </w:p>
        </w:tc>
        <w:tc>
          <w:tcPr>
            <w:tcW w:type="dxa" w:w="3820"/>
            <w:tcMar>
              <w:top w:type="dxa" w:w="60"/>
              <w:left w:type="dxa" w:w="90"/>
              <w:bottom w:type="dxa" w:w="60"/>
              <w:right w:type="dxa" w:w="90"/>
            </w:tcMar>
          </w:tcPr>
          <w:p>
            <w:pPr>
              <w:spacing w:after="0"/>
            </w:pPr>
            <w:r>
              <w:rPr>
                <w:sz w:val="20"/>
                <w:szCs w:val="20"/>
              </w:rPr>
              <w:t xml:space="preserve">Transaction-focused; no AI document verification or guidance</w:t>
            </w:r>
          </w:p>
        </w:tc>
      </w:tr>
      <w:tr>
        <w:tc>
          <w:tcPr>
            <w:tcW w:type="dxa" w:w="2400"/>
            <w:shd w:fill="EEF3F8" w:val="clear"/>
            <w:tcMar>
              <w:top w:type="dxa" w:w="60"/>
              <w:left w:type="dxa" w:w="90"/>
              <w:bottom w:type="dxa" w:w="60"/>
              <w:right w:type="dxa" w:w="90"/>
            </w:tcMar>
          </w:tcPr>
          <w:p>
            <w:pPr>
              <w:spacing w:after="0"/>
            </w:pPr>
            <w:r>
              <w:rPr>
                <w:sz w:val="20"/>
                <w:szCs w:val="20"/>
              </w:rPr>
              <w:t xml:space="preserve">Skyscanner</w:t>
            </w:r>
          </w:p>
        </w:tc>
        <w:tc>
          <w:tcPr>
            <w:tcW w:type="dxa" w:w="2800"/>
            <w:shd w:fill="EEF3F8" w:val="clear"/>
            <w:tcMar>
              <w:top w:type="dxa" w:w="60"/>
              <w:left w:type="dxa" w:w="90"/>
              <w:bottom w:type="dxa" w:w="60"/>
              <w:right w:type="dxa" w:w="90"/>
            </w:tcMar>
          </w:tcPr>
          <w:p>
            <w:pPr>
              <w:spacing w:after="0"/>
            </w:pPr>
            <w:r>
              <w:rPr>
                <w:sz w:val="20"/>
                <w:szCs w:val="20"/>
              </w:rPr>
              <w:t xml:space="preserve">Flight comparison</w:t>
            </w:r>
          </w:p>
        </w:tc>
        <w:tc>
          <w:tcPr>
            <w:tcW w:type="dxa" w:w="3820"/>
            <w:shd w:fill="EEF3F8" w:val="clear"/>
            <w:tcMar>
              <w:top w:type="dxa" w:w="60"/>
              <w:left w:type="dxa" w:w="90"/>
              <w:bottom w:type="dxa" w:w="60"/>
              <w:right w:type="dxa" w:w="90"/>
            </w:tcMar>
          </w:tcPr>
          <w:p>
            <w:pPr>
              <w:spacing w:after="0"/>
            </w:pPr>
            <w:r>
              <w:rPr>
                <w:sz w:val="20"/>
                <w:szCs w:val="20"/>
              </w:rPr>
              <w:t xml:space="preserve">Comparison only; no itinerary, documents or assistant</w:t>
            </w:r>
          </w:p>
        </w:tc>
      </w:tr>
      <w:tr>
        <w:tc>
          <w:tcPr>
            <w:tcW w:type="dxa" w:w="2400"/>
            <w:tcMar>
              <w:top w:type="dxa" w:w="60"/>
              <w:left w:type="dxa" w:w="90"/>
              <w:bottom w:type="dxa" w:w="60"/>
              <w:right w:type="dxa" w:w="90"/>
            </w:tcMar>
          </w:tcPr>
          <w:p>
            <w:pPr>
              <w:spacing w:after="0"/>
            </w:pPr>
            <w:r>
              <w:rPr>
                <w:sz w:val="20"/>
                <w:szCs w:val="20"/>
              </w:rPr>
              <w:t xml:space="preserve">Hopper</w:t>
            </w:r>
          </w:p>
        </w:tc>
        <w:tc>
          <w:tcPr>
            <w:tcW w:type="dxa" w:w="2800"/>
            <w:tcMar>
              <w:top w:type="dxa" w:w="60"/>
              <w:left w:type="dxa" w:w="90"/>
              <w:bottom w:type="dxa" w:w="60"/>
              <w:right w:type="dxa" w:w="90"/>
            </w:tcMar>
          </w:tcPr>
          <w:p>
            <w:pPr>
              <w:spacing w:after="0"/>
            </w:pPr>
            <w:r>
              <w:rPr>
                <w:sz w:val="20"/>
                <w:szCs w:val="20"/>
              </w:rPr>
              <w:t xml:space="preserve">AI price prediction</w:t>
            </w:r>
          </w:p>
        </w:tc>
        <w:tc>
          <w:tcPr>
            <w:tcW w:type="dxa" w:w="3820"/>
            <w:tcMar>
              <w:top w:type="dxa" w:w="60"/>
              <w:left w:type="dxa" w:w="90"/>
              <w:bottom w:type="dxa" w:w="60"/>
              <w:right w:type="dxa" w:w="90"/>
            </w:tcMar>
          </w:tcPr>
          <w:p>
            <w:pPr>
              <w:spacing w:after="0"/>
            </w:pPr>
            <w:r>
              <w:rPr>
                <w:sz w:val="20"/>
                <w:szCs w:val="20"/>
              </w:rPr>
              <w:t xml:space="preserve">Price prediction only; no document or visa support</w:t>
            </w:r>
          </w:p>
        </w:tc>
      </w:tr>
      <w:tr>
        <w:tc>
          <w:tcPr>
            <w:tcW w:type="dxa" w:w="2400"/>
            <w:shd w:fill="EEF3F8" w:val="clear"/>
            <w:tcMar>
              <w:top w:type="dxa" w:w="60"/>
              <w:left w:type="dxa" w:w="90"/>
              <w:bottom w:type="dxa" w:w="60"/>
              <w:right w:type="dxa" w:w="90"/>
            </w:tcMar>
          </w:tcPr>
          <w:p>
            <w:pPr>
              <w:spacing w:after="0"/>
            </w:pPr>
            <w:r>
              <w:rPr>
                <w:sz w:val="20"/>
                <w:szCs w:val="20"/>
              </w:rPr>
              <w:t xml:space="preserve">TripIt / Wanderlog</w:t>
            </w:r>
          </w:p>
        </w:tc>
        <w:tc>
          <w:tcPr>
            <w:tcW w:type="dxa" w:w="2800"/>
            <w:shd w:fill="EEF3F8" w:val="clear"/>
            <w:tcMar>
              <w:top w:type="dxa" w:w="60"/>
              <w:left w:type="dxa" w:w="90"/>
              <w:bottom w:type="dxa" w:w="60"/>
              <w:right w:type="dxa" w:w="90"/>
            </w:tcMar>
          </w:tcPr>
          <w:p>
            <w:pPr>
              <w:spacing w:after="0"/>
            </w:pPr>
            <w:r>
              <w:rPr>
                <w:sz w:val="20"/>
                <w:szCs w:val="20"/>
              </w:rPr>
              <w:t xml:space="preserve">Itinerary organisation</w:t>
            </w:r>
          </w:p>
        </w:tc>
        <w:tc>
          <w:tcPr>
            <w:tcW w:type="dxa" w:w="3820"/>
            <w:shd w:fill="EEF3F8" w:val="clear"/>
            <w:tcMar>
              <w:top w:type="dxa" w:w="60"/>
              <w:left w:type="dxa" w:w="90"/>
              <w:bottom w:type="dxa" w:w="60"/>
              <w:right w:type="dxa" w:w="90"/>
            </w:tcMar>
          </w:tcPr>
          <w:p>
            <w:pPr>
              <w:spacing w:after="0"/>
            </w:pPr>
            <w:r>
              <w:rPr>
                <w:sz w:val="20"/>
                <w:szCs w:val="20"/>
              </w:rPr>
              <w:t xml:space="preserve">Manual organisation; no AI planning or document checks</w:t>
            </w:r>
          </w:p>
        </w:tc>
      </w:tr>
      <w:tr>
        <w:tc>
          <w:tcPr>
            <w:tcW w:type="dxa" w:w="2400"/>
            <w:tcMar>
              <w:top w:type="dxa" w:w="60"/>
              <w:left w:type="dxa" w:w="90"/>
              <w:bottom w:type="dxa" w:w="60"/>
              <w:right w:type="dxa" w:w="90"/>
            </w:tcMar>
          </w:tcPr>
          <w:p>
            <w:pPr>
              <w:spacing w:after="0"/>
            </w:pPr>
            <w:r>
              <w:rPr>
                <w:sz w:val="20"/>
                <w:szCs w:val="20"/>
              </w:rPr>
              <w:t xml:space="preserve">iVisa / VisaHQ</w:t>
            </w:r>
          </w:p>
        </w:tc>
        <w:tc>
          <w:tcPr>
            <w:tcW w:type="dxa" w:w="2800"/>
            <w:tcMar>
              <w:top w:type="dxa" w:w="60"/>
              <w:left w:type="dxa" w:w="90"/>
              <w:bottom w:type="dxa" w:w="60"/>
              <w:right w:type="dxa" w:w="90"/>
            </w:tcMar>
          </w:tcPr>
          <w:p>
            <w:pPr>
              <w:spacing w:after="0"/>
            </w:pPr>
            <w:r>
              <w:rPr>
                <w:sz w:val="20"/>
                <w:szCs w:val="20"/>
              </w:rPr>
              <w:t xml:space="preserve">Visa documentation</w:t>
            </w:r>
          </w:p>
        </w:tc>
        <w:tc>
          <w:tcPr>
            <w:tcW w:type="dxa" w:w="3820"/>
            <w:tcMar>
              <w:top w:type="dxa" w:w="60"/>
              <w:left w:type="dxa" w:w="90"/>
              <w:bottom w:type="dxa" w:w="60"/>
              <w:right w:type="dxa" w:w="90"/>
            </w:tcMar>
          </w:tcPr>
          <w:p>
            <w:pPr>
              <w:spacing w:after="0"/>
            </w:pPr>
            <w:r>
              <w:rPr>
                <w:sz w:val="20"/>
                <w:szCs w:val="20"/>
              </w:rPr>
              <w:t xml:space="preserve">Visa paperwork only; not integrated with trip planning</w:t>
            </w:r>
          </w:p>
        </w:tc>
      </w:tr>
    </w:tbl>
    <w:p>
      <w:pPr>
        <w:pStyle w:val="Heading2"/>
        <w:spacing w:after="120" w:before="240"/>
      </w:pPr>
      <w:r>
        <w:rPr>
          <w:b/>
          <w:bCs/>
          <w:color w:val="16255C"/>
        </w:rPr>
        <w:t xml:space="preserve">2.2 Market Gap</w:t>
      </w:r>
    </w:p>
    <w:p>
      <w:pPr>
        <w:pStyle w:val="ListParagraph"/>
        <w:numPr>
          <w:ilvl w:val="0"/>
          <w:numId w:val="1"/>
        </w:numPr>
        <w:spacing w:after="60"/>
      </w:pPr>
      <w:r>
        <w:t xml:space="preserve">No single platform integrates travel planning with AI-based document verification.</w:t>
      </w:r>
    </w:p>
    <w:p>
      <w:pPr>
        <w:pStyle w:val="ListParagraph"/>
        <w:numPr>
          <w:ilvl w:val="0"/>
          <w:numId w:val="1"/>
        </w:numPr>
        <w:spacing w:after="60"/>
      </w:pPr>
      <w:r>
        <w:t xml:space="preserve">Existing platforms emphasise booking rather than intelligent guidance.</w:t>
      </w:r>
    </w:p>
    <w:p>
      <w:pPr>
        <w:pStyle w:val="ListParagraph"/>
        <w:numPr>
          <w:ilvl w:val="0"/>
          <w:numId w:val="1"/>
        </w:numPr>
        <w:spacing w:after="60"/>
      </w:pPr>
      <w:r>
        <w:t xml:space="preserve">Travellers still depend on external agents for document checks and trip organisation.</w:t>
      </w:r>
    </w:p>
    <w:p>
      <w:pPr>
        <w:pStyle w:val="Heading2"/>
        <w:spacing w:after="120" w:before="240"/>
      </w:pPr>
      <w:r>
        <w:rPr>
          <w:b/>
          <w:bCs/>
          <w:color w:val="16255C"/>
        </w:rPr>
        <w:t xml:space="preserve">2.3 Competitive Advantage</w:t>
      </w:r>
    </w:p>
    <w:p>
      <w:pPr>
        <w:pStyle w:val="ListParagraph"/>
        <w:numPr>
          <w:ilvl w:val="0"/>
          <w:numId w:val="1"/>
        </w:numPr>
        <w:spacing w:after="60"/>
      </w:pPr>
      <w:r>
        <w:t xml:space="preserve">AI-powered document verification and correction — the unique feature.</w:t>
      </w:r>
    </w:p>
    <w:p>
      <w:pPr>
        <w:pStyle w:val="ListParagraph"/>
        <w:numPr>
          <w:ilvl w:val="0"/>
          <w:numId w:val="1"/>
        </w:numPr>
        <w:spacing w:after="60"/>
      </w:pPr>
      <w:r>
        <w:t xml:space="preserve">End-to-end travel planning in one platform.</w:t>
      </w:r>
    </w:p>
    <w:p>
      <w:pPr>
        <w:pStyle w:val="ListParagraph"/>
        <w:numPr>
          <w:ilvl w:val="0"/>
          <w:numId w:val="1"/>
        </w:numPr>
        <w:spacing w:after="60"/>
      </w:pPr>
      <w:r>
        <w:t xml:space="preserve">Personalised recommendations using AI.</w:t>
      </w:r>
    </w:p>
    <w:p>
      <w:pPr>
        <w:pStyle w:val="ListParagraph"/>
        <w:numPr>
          <w:ilvl w:val="0"/>
          <w:numId w:val="1"/>
        </w:numPr>
        <w:spacing w:after="60"/>
      </w:pPr>
      <w:r>
        <w:t xml:space="preserve">A user-friendly interface suitable for all age groups and experience levels.</w:t>
      </w:r>
    </w:p>
    <w:p>
      <w:r>
        <w:br w:type="page"/>
      </w:r>
    </w:p>
    <w:p>
      <w:pPr>
        <w:pStyle w:val="Heading1"/>
        <w:spacing w:after="160" w:before="320"/>
      </w:pPr>
      <w:r>
        <w:rPr>
          <w:b/>
          <w:bCs/>
          <w:color w:val="16255C"/>
        </w:rPr>
        <w:t xml:space="preserve">3. Requirement Analysis</w:t>
      </w:r>
    </w:p>
    <w:p>
      <w:pPr>
        <w:pStyle w:val="Heading2"/>
        <w:spacing w:after="120" w:before="240"/>
      </w:pPr>
      <w:r>
        <w:rPr>
          <w:b/>
          <w:bCs/>
          <w:color w:val="16255C"/>
        </w:rPr>
        <w:t xml:space="preserve">3.1 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6320"/>
        <w:gridCol w:w="1800"/>
      </w:tblGrid>
      <w:tr>
        <w:trPr>
          <w:tblHeader/>
        </w:trPr>
        <w:tc>
          <w:tcPr>
            <w:tcW w:type="dxa" w:w="900"/>
            <w:shd w:fill="16255C" w:val="clear"/>
            <w:tcMar>
              <w:top w:type="dxa" w:w="60"/>
              <w:left w:type="dxa" w:w="90"/>
              <w:bottom w:type="dxa" w:w="60"/>
              <w:right w:type="dxa" w:w="90"/>
            </w:tcMar>
          </w:tcPr>
          <w:p>
            <w:pPr>
              <w:spacing w:after="0"/>
            </w:pPr>
            <w:r>
              <w:rPr>
                <w:b/>
                <w:bCs/>
                <w:color w:val="FFFFFF"/>
                <w:sz w:val="20"/>
                <w:szCs w:val="20"/>
              </w:rPr>
              <w:t xml:space="preserve">ID</w:t>
            </w:r>
          </w:p>
        </w:tc>
        <w:tc>
          <w:tcPr>
            <w:tcW w:type="dxa" w:w="6320"/>
            <w:shd w:fill="16255C" w:val="clear"/>
            <w:tcMar>
              <w:top w:type="dxa" w:w="60"/>
              <w:left w:type="dxa" w:w="90"/>
              <w:bottom w:type="dxa" w:w="60"/>
              <w:right w:type="dxa" w:w="90"/>
            </w:tcMar>
          </w:tcPr>
          <w:p>
            <w:pPr>
              <w:spacing w:after="0"/>
            </w:pPr>
            <w:r>
              <w:rPr>
                <w:b/>
                <w:bCs/>
                <w:color w:val="FFFFFF"/>
                <w:sz w:val="20"/>
                <w:szCs w:val="20"/>
              </w:rPr>
              <w:t xml:space="preserve">Requirement</w:t>
            </w:r>
          </w:p>
        </w:tc>
        <w:tc>
          <w:tcPr>
            <w:tcW w:type="dxa" w:w="1800"/>
            <w:shd w:fill="16255C" w:val="clear"/>
            <w:tcMar>
              <w:top w:type="dxa" w:w="60"/>
              <w:left w:type="dxa" w:w="90"/>
              <w:bottom w:type="dxa" w:w="60"/>
              <w:right w:type="dxa" w:w="90"/>
            </w:tcMar>
          </w:tcPr>
          <w:p>
            <w:pPr>
              <w:spacing w:after="0"/>
            </w:pPr>
            <w:r>
              <w:rPr>
                <w:b/>
                <w:bCs/>
                <w:color w:val="FFFFFF"/>
                <w:sz w:val="20"/>
                <w:szCs w:val="20"/>
              </w:rPr>
              <w:t xml:space="preserve">Priority</w:t>
            </w:r>
          </w:p>
        </w:tc>
      </w:tr>
      <w:tr>
        <w:tc>
          <w:tcPr>
            <w:tcW w:type="dxa" w:w="900"/>
            <w:tcMar>
              <w:top w:type="dxa" w:w="60"/>
              <w:left w:type="dxa" w:w="90"/>
              <w:bottom w:type="dxa" w:w="60"/>
              <w:right w:type="dxa" w:w="90"/>
            </w:tcMar>
          </w:tcPr>
          <w:p>
            <w:pPr>
              <w:spacing w:after="0"/>
            </w:pPr>
            <w:r>
              <w:rPr>
                <w:sz w:val="20"/>
                <w:szCs w:val="20"/>
              </w:rPr>
              <w:t xml:space="preserve">FR-1</w:t>
            </w:r>
          </w:p>
        </w:tc>
        <w:tc>
          <w:tcPr>
            <w:tcW w:type="dxa" w:w="6320"/>
            <w:tcMar>
              <w:top w:type="dxa" w:w="60"/>
              <w:left w:type="dxa" w:w="90"/>
              <w:bottom w:type="dxa" w:w="60"/>
              <w:right w:type="dxa" w:w="90"/>
            </w:tcMar>
          </w:tcPr>
          <w:p>
            <w:pPr>
              <w:spacing w:after="0"/>
            </w:pPr>
            <w:r>
              <w:rPr>
                <w:sz w:val="20"/>
                <w:szCs w:val="20"/>
              </w:rPr>
              <w:t xml:space="preserve">Destination-based trip planning from a single input</w:t>
            </w:r>
          </w:p>
        </w:tc>
        <w:tc>
          <w:tcPr>
            <w:tcW w:type="dxa" w:w="1800"/>
            <w:tcMar>
              <w:top w:type="dxa" w:w="60"/>
              <w:left w:type="dxa" w:w="90"/>
              <w:bottom w:type="dxa" w:w="60"/>
              <w:right w:type="dxa" w:w="90"/>
            </w:tcMar>
          </w:tcPr>
          <w:p>
            <w:pPr>
              <w:spacing w:after="0"/>
            </w:pPr>
            <w:r>
              <w:rPr>
                <w:sz w:val="20"/>
                <w:szCs w:val="20"/>
              </w:rPr>
              <w:t xml:space="preserve">High</w:t>
            </w:r>
          </w:p>
        </w:tc>
      </w:tr>
      <w:tr>
        <w:tc>
          <w:tcPr>
            <w:tcW w:type="dxa" w:w="900"/>
            <w:shd w:fill="EEF3F8" w:val="clear"/>
            <w:tcMar>
              <w:top w:type="dxa" w:w="60"/>
              <w:left w:type="dxa" w:w="90"/>
              <w:bottom w:type="dxa" w:w="60"/>
              <w:right w:type="dxa" w:w="90"/>
            </w:tcMar>
          </w:tcPr>
          <w:p>
            <w:pPr>
              <w:spacing w:after="0"/>
            </w:pPr>
            <w:r>
              <w:rPr>
                <w:sz w:val="20"/>
                <w:szCs w:val="20"/>
              </w:rPr>
              <w:t xml:space="preserve">FR-2</w:t>
            </w:r>
          </w:p>
        </w:tc>
        <w:tc>
          <w:tcPr>
            <w:tcW w:type="dxa" w:w="6320"/>
            <w:shd w:fill="EEF3F8" w:val="clear"/>
            <w:tcMar>
              <w:top w:type="dxa" w:w="60"/>
              <w:left w:type="dxa" w:w="90"/>
              <w:bottom w:type="dxa" w:w="60"/>
              <w:right w:type="dxa" w:w="90"/>
            </w:tcMar>
          </w:tcPr>
          <w:p>
            <w:pPr>
              <w:spacing w:after="0"/>
            </w:pPr>
            <w:r>
              <w:rPr>
                <w:sz w:val="20"/>
                <w:szCs w:val="20"/>
              </w:rPr>
              <w:t xml:space="preserve">Real-time flight search with price, schedule and duration comparison</w:t>
            </w:r>
          </w:p>
        </w:tc>
        <w:tc>
          <w:tcPr>
            <w:tcW w:type="dxa" w:w="1800"/>
            <w:shd w:fill="EEF3F8" w:val="clear"/>
            <w:tcMar>
              <w:top w:type="dxa" w:w="60"/>
              <w:left w:type="dxa" w:w="90"/>
              <w:bottom w:type="dxa" w:w="60"/>
              <w:right w:type="dxa" w:w="90"/>
            </w:tcMar>
          </w:tcPr>
          <w:p>
            <w:pPr>
              <w:spacing w:after="0"/>
            </w:pPr>
            <w:r>
              <w:rPr>
                <w:sz w:val="20"/>
                <w:szCs w:val="20"/>
              </w:rPr>
              <w:t xml:space="preserve">High</w:t>
            </w:r>
          </w:p>
        </w:tc>
      </w:tr>
      <w:tr>
        <w:tc>
          <w:tcPr>
            <w:tcW w:type="dxa" w:w="900"/>
            <w:tcMar>
              <w:top w:type="dxa" w:w="60"/>
              <w:left w:type="dxa" w:w="90"/>
              <w:bottom w:type="dxa" w:w="60"/>
              <w:right w:type="dxa" w:w="90"/>
            </w:tcMar>
          </w:tcPr>
          <w:p>
            <w:pPr>
              <w:spacing w:after="0"/>
            </w:pPr>
            <w:r>
              <w:rPr>
                <w:sz w:val="20"/>
                <w:szCs w:val="20"/>
              </w:rPr>
              <w:t xml:space="preserve">FR-3</w:t>
            </w:r>
          </w:p>
        </w:tc>
        <w:tc>
          <w:tcPr>
            <w:tcW w:type="dxa" w:w="6320"/>
            <w:tcMar>
              <w:top w:type="dxa" w:w="60"/>
              <w:left w:type="dxa" w:w="90"/>
              <w:bottom w:type="dxa" w:w="60"/>
              <w:right w:type="dxa" w:w="90"/>
            </w:tcMar>
          </w:tcPr>
          <w:p>
            <w:pPr>
              <w:spacing w:after="0"/>
            </w:pPr>
            <w:r>
              <w:rPr>
                <w:sz w:val="20"/>
                <w:szCs w:val="20"/>
              </w:rPr>
              <w:t xml:space="preserve">Hotel search with price, ratings and amenities</w:t>
            </w:r>
          </w:p>
        </w:tc>
        <w:tc>
          <w:tcPr>
            <w:tcW w:type="dxa" w:w="1800"/>
            <w:tcMar>
              <w:top w:type="dxa" w:w="60"/>
              <w:left w:type="dxa" w:w="90"/>
              <w:bottom w:type="dxa" w:w="60"/>
              <w:right w:type="dxa" w:w="90"/>
            </w:tcMar>
          </w:tcPr>
          <w:p>
            <w:pPr>
              <w:spacing w:after="0"/>
            </w:pPr>
            <w:r>
              <w:rPr>
                <w:sz w:val="20"/>
                <w:szCs w:val="20"/>
              </w:rPr>
              <w:t xml:space="preserve">High</w:t>
            </w:r>
          </w:p>
        </w:tc>
      </w:tr>
      <w:tr>
        <w:tc>
          <w:tcPr>
            <w:tcW w:type="dxa" w:w="900"/>
            <w:shd w:fill="EEF3F8" w:val="clear"/>
            <w:tcMar>
              <w:top w:type="dxa" w:w="60"/>
              <w:left w:type="dxa" w:w="90"/>
              <w:bottom w:type="dxa" w:w="60"/>
              <w:right w:type="dxa" w:w="90"/>
            </w:tcMar>
          </w:tcPr>
          <w:p>
            <w:pPr>
              <w:spacing w:after="0"/>
            </w:pPr>
            <w:r>
              <w:rPr>
                <w:sz w:val="20"/>
                <w:szCs w:val="20"/>
              </w:rPr>
              <w:t xml:space="preserve">FR-4</w:t>
            </w:r>
          </w:p>
        </w:tc>
        <w:tc>
          <w:tcPr>
            <w:tcW w:type="dxa" w:w="6320"/>
            <w:shd w:fill="EEF3F8" w:val="clear"/>
            <w:tcMar>
              <w:top w:type="dxa" w:w="60"/>
              <w:left w:type="dxa" w:w="90"/>
              <w:bottom w:type="dxa" w:w="60"/>
              <w:right w:type="dxa" w:w="90"/>
            </w:tcMar>
          </w:tcPr>
          <w:p>
            <w:pPr>
              <w:spacing w:after="0"/>
            </w:pPr>
            <w:r>
              <w:rPr>
                <w:sz w:val="20"/>
                <w:szCs w:val="20"/>
              </w:rPr>
              <w:t xml:space="preserve">Budget-tier recommendations (low / medium / luxury)</w:t>
            </w:r>
          </w:p>
        </w:tc>
        <w:tc>
          <w:tcPr>
            <w:tcW w:type="dxa" w:w="1800"/>
            <w:shd w:fill="EEF3F8" w:val="clear"/>
            <w:tcMar>
              <w:top w:type="dxa" w:w="60"/>
              <w:left w:type="dxa" w:w="90"/>
              <w:bottom w:type="dxa" w:w="60"/>
              <w:right w:type="dxa" w:w="90"/>
            </w:tcMar>
          </w:tcPr>
          <w:p>
            <w:pPr>
              <w:spacing w:after="0"/>
            </w:pPr>
            <w:r>
              <w:rPr>
                <w:sz w:val="20"/>
                <w:szCs w:val="20"/>
              </w:rPr>
              <w:t xml:space="preserve">Medium</w:t>
            </w:r>
          </w:p>
        </w:tc>
      </w:tr>
      <w:tr>
        <w:tc>
          <w:tcPr>
            <w:tcW w:type="dxa" w:w="900"/>
            <w:tcMar>
              <w:top w:type="dxa" w:w="60"/>
              <w:left w:type="dxa" w:w="90"/>
              <w:bottom w:type="dxa" w:w="60"/>
              <w:right w:type="dxa" w:w="90"/>
            </w:tcMar>
          </w:tcPr>
          <w:p>
            <w:pPr>
              <w:spacing w:after="0"/>
            </w:pPr>
            <w:r>
              <w:rPr>
                <w:sz w:val="20"/>
                <w:szCs w:val="20"/>
              </w:rPr>
              <w:t xml:space="preserve">FR-5</w:t>
            </w:r>
          </w:p>
        </w:tc>
        <w:tc>
          <w:tcPr>
            <w:tcW w:type="dxa" w:w="6320"/>
            <w:tcMar>
              <w:top w:type="dxa" w:w="60"/>
              <w:left w:type="dxa" w:w="90"/>
              <w:bottom w:type="dxa" w:w="60"/>
              <w:right w:type="dxa" w:w="90"/>
            </w:tcMar>
          </w:tcPr>
          <w:p>
            <w:pPr>
              <w:spacing w:after="0"/>
            </w:pPr>
            <w:r>
              <w:rPr>
                <w:sz w:val="20"/>
                <w:szCs w:val="20"/>
              </w:rPr>
              <w:t xml:space="preserve">AI travel assistant chatbot for guidance</w:t>
            </w:r>
          </w:p>
        </w:tc>
        <w:tc>
          <w:tcPr>
            <w:tcW w:type="dxa" w:w="1800"/>
            <w:tcMar>
              <w:top w:type="dxa" w:w="60"/>
              <w:left w:type="dxa" w:w="90"/>
              <w:bottom w:type="dxa" w:w="60"/>
              <w:right w:type="dxa" w:w="90"/>
            </w:tcMar>
          </w:tcPr>
          <w:p>
            <w:pPr>
              <w:spacing w:after="0"/>
            </w:pPr>
            <w:r>
              <w:rPr>
                <w:sz w:val="20"/>
                <w:szCs w:val="20"/>
              </w:rPr>
              <w:t xml:space="preserve">High</w:t>
            </w:r>
          </w:p>
        </w:tc>
      </w:tr>
      <w:tr>
        <w:tc>
          <w:tcPr>
            <w:tcW w:type="dxa" w:w="900"/>
            <w:shd w:fill="EEF3F8" w:val="clear"/>
            <w:tcMar>
              <w:top w:type="dxa" w:w="60"/>
              <w:left w:type="dxa" w:w="90"/>
              <w:bottom w:type="dxa" w:w="60"/>
              <w:right w:type="dxa" w:w="90"/>
            </w:tcMar>
          </w:tcPr>
          <w:p>
            <w:pPr>
              <w:spacing w:after="0"/>
            </w:pPr>
            <w:r>
              <w:rPr>
                <w:sz w:val="20"/>
                <w:szCs w:val="20"/>
              </w:rPr>
              <w:t xml:space="preserve">FR-6</w:t>
            </w:r>
          </w:p>
        </w:tc>
        <w:tc>
          <w:tcPr>
            <w:tcW w:type="dxa" w:w="6320"/>
            <w:shd w:fill="EEF3F8" w:val="clear"/>
            <w:tcMar>
              <w:top w:type="dxa" w:w="60"/>
              <w:left w:type="dxa" w:w="90"/>
              <w:bottom w:type="dxa" w:w="60"/>
              <w:right w:type="dxa" w:w="90"/>
            </w:tcMar>
          </w:tcPr>
          <w:p>
            <w:pPr>
              <w:spacing w:after="0"/>
            </w:pPr>
            <w:r>
              <w:rPr>
                <w:sz w:val="20"/>
                <w:szCs w:val="20"/>
              </w:rPr>
              <w:t xml:space="preserve">Personalised travel recommendations</w:t>
            </w:r>
          </w:p>
        </w:tc>
        <w:tc>
          <w:tcPr>
            <w:tcW w:type="dxa" w:w="1800"/>
            <w:shd w:fill="EEF3F8" w:val="clear"/>
            <w:tcMar>
              <w:top w:type="dxa" w:w="60"/>
              <w:left w:type="dxa" w:w="90"/>
              <w:bottom w:type="dxa" w:w="60"/>
              <w:right w:type="dxa" w:w="90"/>
            </w:tcMar>
          </w:tcPr>
          <w:p>
            <w:pPr>
              <w:spacing w:after="0"/>
            </w:pPr>
            <w:r>
              <w:rPr>
                <w:sz w:val="20"/>
                <w:szCs w:val="20"/>
              </w:rPr>
              <w:t xml:space="preserve">Medium</w:t>
            </w:r>
          </w:p>
        </w:tc>
      </w:tr>
      <w:tr>
        <w:tc>
          <w:tcPr>
            <w:tcW w:type="dxa" w:w="900"/>
            <w:tcMar>
              <w:top w:type="dxa" w:w="60"/>
              <w:left w:type="dxa" w:w="90"/>
              <w:bottom w:type="dxa" w:w="60"/>
              <w:right w:type="dxa" w:w="90"/>
            </w:tcMar>
          </w:tcPr>
          <w:p>
            <w:pPr>
              <w:spacing w:after="0"/>
            </w:pPr>
            <w:r>
              <w:rPr>
                <w:sz w:val="20"/>
                <w:szCs w:val="20"/>
              </w:rPr>
              <w:t xml:space="preserve">FR-7</w:t>
            </w:r>
          </w:p>
        </w:tc>
        <w:tc>
          <w:tcPr>
            <w:tcW w:type="dxa" w:w="6320"/>
            <w:tcMar>
              <w:top w:type="dxa" w:w="60"/>
              <w:left w:type="dxa" w:w="90"/>
              <w:bottom w:type="dxa" w:w="60"/>
              <w:right w:type="dxa" w:w="90"/>
            </w:tcMar>
          </w:tcPr>
          <w:p>
            <w:pPr>
              <w:spacing w:after="0"/>
            </w:pPr>
            <w:r>
              <w:rPr>
                <w:sz w:val="20"/>
                <w:szCs w:val="20"/>
              </w:rPr>
              <w:t xml:space="preserve">Smart itinerary generation</w:t>
            </w:r>
          </w:p>
        </w:tc>
        <w:tc>
          <w:tcPr>
            <w:tcW w:type="dxa" w:w="1800"/>
            <w:tcMar>
              <w:top w:type="dxa" w:w="60"/>
              <w:left w:type="dxa" w:w="90"/>
              <w:bottom w:type="dxa" w:w="60"/>
              <w:right w:type="dxa" w:w="90"/>
            </w:tcMar>
          </w:tcPr>
          <w:p>
            <w:pPr>
              <w:spacing w:after="0"/>
            </w:pPr>
            <w:r>
              <w:rPr>
                <w:sz w:val="20"/>
                <w:szCs w:val="20"/>
              </w:rPr>
              <w:t xml:space="preserve">Medium</w:t>
            </w:r>
          </w:p>
        </w:tc>
      </w:tr>
      <w:tr>
        <w:tc>
          <w:tcPr>
            <w:tcW w:type="dxa" w:w="900"/>
            <w:shd w:fill="EEF3F8" w:val="clear"/>
            <w:tcMar>
              <w:top w:type="dxa" w:w="60"/>
              <w:left w:type="dxa" w:w="90"/>
              <w:bottom w:type="dxa" w:w="60"/>
              <w:right w:type="dxa" w:w="90"/>
            </w:tcMar>
          </w:tcPr>
          <w:p>
            <w:pPr>
              <w:spacing w:after="0"/>
            </w:pPr>
            <w:r>
              <w:rPr>
                <w:sz w:val="20"/>
                <w:szCs w:val="20"/>
              </w:rPr>
              <w:t xml:space="preserve">FR-8</w:t>
            </w:r>
          </w:p>
        </w:tc>
        <w:tc>
          <w:tcPr>
            <w:tcW w:type="dxa" w:w="6320"/>
            <w:shd w:fill="EEF3F8" w:val="clear"/>
            <w:tcMar>
              <w:top w:type="dxa" w:w="60"/>
              <w:left w:type="dxa" w:w="90"/>
              <w:bottom w:type="dxa" w:w="60"/>
              <w:right w:type="dxa" w:w="90"/>
            </w:tcMar>
          </w:tcPr>
          <w:p>
            <w:pPr>
              <w:spacing w:after="0"/>
            </w:pPr>
            <w:r>
              <w:rPr>
                <w:sz w:val="20"/>
                <w:szCs w:val="20"/>
              </w:rPr>
              <w:t xml:space="preserve">Upload of travel documents (passport, visa, tickets)</w:t>
            </w:r>
          </w:p>
        </w:tc>
        <w:tc>
          <w:tcPr>
            <w:tcW w:type="dxa" w:w="1800"/>
            <w:shd w:fill="EEF3F8" w:val="clear"/>
            <w:tcMar>
              <w:top w:type="dxa" w:w="60"/>
              <w:left w:type="dxa" w:w="90"/>
              <w:bottom w:type="dxa" w:w="60"/>
              <w:right w:type="dxa" w:w="90"/>
            </w:tcMar>
          </w:tcPr>
          <w:p>
            <w:pPr>
              <w:spacing w:after="0"/>
            </w:pPr>
            <w:r>
              <w:rPr>
                <w:sz w:val="20"/>
                <w:szCs w:val="20"/>
              </w:rPr>
              <w:t xml:space="preserve">High</w:t>
            </w:r>
          </w:p>
        </w:tc>
      </w:tr>
      <w:tr>
        <w:tc>
          <w:tcPr>
            <w:tcW w:type="dxa" w:w="900"/>
            <w:tcMar>
              <w:top w:type="dxa" w:w="60"/>
              <w:left w:type="dxa" w:w="90"/>
              <w:bottom w:type="dxa" w:w="60"/>
              <w:right w:type="dxa" w:w="90"/>
            </w:tcMar>
          </w:tcPr>
          <w:p>
            <w:pPr>
              <w:spacing w:after="0"/>
            </w:pPr>
            <w:r>
              <w:rPr>
                <w:sz w:val="20"/>
                <w:szCs w:val="20"/>
              </w:rPr>
              <w:t xml:space="preserve">FR-9</w:t>
            </w:r>
          </w:p>
        </w:tc>
        <w:tc>
          <w:tcPr>
            <w:tcW w:type="dxa" w:w="6320"/>
            <w:tcMar>
              <w:top w:type="dxa" w:w="60"/>
              <w:left w:type="dxa" w:w="90"/>
              <w:bottom w:type="dxa" w:w="60"/>
              <w:right w:type="dxa" w:w="90"/>
            </w:tcMar>
          </w:tcPr>
          <w:p>
            <w:pPr>
              <w:spacing w:after="0"/>
            </w:pPr>
            <w:r>
              <w:rPr>
                <w:sz w:val="20"/>
                <w:szCs w:val="20"/>
              </w:rPr>
              <w:t xml:space="preserve">OCR extraction of document text</w:t>
            </w:r>
          </w:p>
        </w:tc>
        <w:tc>
          <w:tcPr>
            <w:tcW w:type="dxa" w:w="1800"/>
            <w:tcMar>
              <w:top w:type="dxa" w:w="60"/>
              <w:left w:type="dxa" w:w="90"/>
              <w:bottom w:type="dxa" w:w="60"/>
              <w:right w:type="dxa" w:w="90"/>
            </w:tcMar>
          </w:tcPr>
          <w:p>
            <w:pPr>
              <w:spacing w:after="0"/>
            </w:pPr>
            <w:r>
              <w:rPr>
                <w:sz w:val="20"/>
                <w:szCs w:val="20"/>
              </w:rPr>
              <w:t xml:space="preserve">High</w:t>
            </w:r>
          </w:p>
        </w:tc>
      </w:tr>
      <w:tr>
        <w:tc>
          <w:tcPr>
            <w:tcW w:type="dxa" w:w="900"/>
            <w:shd w:fill="EEF3F8" w:val="clear"/>
            <w:tcMar>
              <w:top w:type="dxa" w:w="60"/>
              <w:left w:type="dxa" w:w="90"/>
              <w:bottom w:type="dxa" w:w="60"/>
              <w:right w:type="dxa" w:w="90"/>
            </w:tcMar>
          </w:tcPr>
          <w:p>
            <w:pPr>
              <w:spacing w:after="0"/>
            </w:pPr>
            <w:r>
              <w:rPr>
                <w:sz w:val="20"/>
                <w:szCs w:val="20"/>
              </w:rPr>
              <w:t xml:space="preserve">FR-10</w:t>
            </w:r>
          </w:p>
        </w:tc>
        <w:tc>
          <w:tcPr>
            <w:tcW w:type="dxa" w:w="6320"/>
            <w:shd w:fill="EEF3F8" w:val="clear"/>
            <w:tcMar>
              <w:top w:type="dxa" w:w="60"/>
              <w:left w:type="dxa" w:w="90"/>
              <w:bottom w:type="dxa" w:w="60"/>
              <w:right w:type="dxa" w:w="90"/>
            </w:tcMar>
          </w:tcPr>
          <w:p>
            <w:pPr>
              <w:spacing w:after="0"/>
            </w:pPr>
            <w:r>
              <w:rPr>
                <w:sz w:val="20"/>
                <w:szCs w:val="20"/>
              </w:rPr>
              <w:t xml:space="preserve">Detection of spelling, missing-field, format and mismatch errors</w:t>
            </w:r>
          </w:p>
        </w:tc>
        <w:tc>
          <w:tcPr>
            <w:tcW w:type="dxa" w:w="1800"/>
            <w:shd w:fill="EEF3F8" w:val="clear"/>
            <w:tcMar>
              <w:top w:type="dxa" w:w="60"/>
              <w:left w:type="dxa" w:w="90"/>
              <w:bottom w:type="dxa" w:w="60"/>
              <w:right w:type="dxa" w:w="90"/>
            </w:tcMar>
          </w:tcPr>
          <w:p>
            <w:pPr>
              <w:spacing w:after="0"/>
            </w:pPr>
            <w:r>
              <w:rPr>
                <w:sz w:val="20"/>
                <w:szCs w:val="20"/>
              </w:rPr>
              <w:t xml:space="preserve">High</w:t>
            </w:r>
          </w:p>
        </w:tc>
      </w:tr>
      <w:tr>
        <w:tc>
          <w:tcPr>
            <w:tcW w:type="dxa" w:w="900"/>
            <w:tcMar>
              <w:top w:type="dxa" w:w="60"/>
              <w:left w:type="dxa" w:w="90"/>
              <w:bottom w:type="dxa" w:w="60"/>
              <w:right w:type="dxa" w:w="90"/>
            </w:tcMar>
          </w:tcPr>
          <w:p>
            <w:pPr>
              <w:spacing w:after="0"/>
            </w:pPr>
            <w:r>
              <w:rPr>
                <w:sz w:val="20"/>
                <w:szCs w:val="20"/>
              </w:rPr>
              <w:t xml:space="preserve">FR-11</w:t>
            </w:r>
          </w:p>
        </w:tc>
        <w:tc>
          <w:tcPr>
            <w:tcW w:type="dxa" w:w="6320"/>
            <w:tcMar>
              <w:top w:type="dxa" w:w="60"/>
              <w:left w:type="dxa" w:w="90"/>
              <w:bottom w:type="dxa" w:w="60"/>
              <w:right w:type="dxa" w:w="90"/>
            </w:tcMar>
          </w:tcPr>
          <w:p>
            <w:pPr>
              <w:spacing w:after="0"/>
            </w:pPr>
            <w:r>
              <w:rPr>
                <w:sz w:val="20"/>
                <w:szCs w:val="20"/>
              </w:rPr>
              <w:t xml:space="preserve">Suggested corrections / auto-fix</w:t>
            </w:r>
          </w:p>
        </w:tc>
        <w:tc>
          <w:tcPr>
            <w:tcW w:type="dxa" w:w="1800"/>
            <w:tcMar>
              <w:top w:type="dxa" w:w="60"/>
              <w:left w:type="dxa" w:w="90"/>
              <w:bottom w:type="dxa" w:w="60"/>
              <w:right w:type="dxa" w:w="90"/>
            </w:tcMar>
          </w:tcPr>
          <w:p>
            <w:pPr>
              <w:spacing w:after="0"/>
            </w:pPr>
            <w:r>
              <w:rPr>
                <w:sz w:val="20"/>
                <w:szCs w:val="20"/>
              </w:rPr>
              <w:t xml:space="preserve">Medium</w:t>
            </w:r>
          </w:p>
        </w:tc>
      </w:tr>
      <w:tr>
        <w:tc>
          <w:tcPr>
            <w:tcW w:type="dxa" w:w="900"/>
            <w:shd w:fill="EEF3F8" w:val="clear"/>
            <w:tcMar>
              <w:top w:type="dxa" w:w="60"/>
              <w:left w:type="dxa" w:w="90"/>
              <w:bottom w:type="dxa" w:w="60"/>
              <w:right w:type="dxa" w:w="90"/>
            </w:tcMar>
          </w:tcPr>
          <w:p>
            <w:pPr>
              <w:spacing w:after="0"/>
            </w:pPr>
            <w:r>
              <w:rPr>
                <w:sz w:val="20"/>
                <w:szCs w:val="20"/>
              </w:rPr>
              <w:t xml:space="preserve">FR-12</w:t>
            </w:r>
          </w:p>
        </w:tc>
        <w:tc>
          <w:tcPr>
            <w:tcW w:type="dxa" w:w="6320"/>
            <w:shd w:fill="EEF3F8" w:val="clear"/>
            <w:tcMar>
              <w:top w:type="dxa" w:w="60"/>
              <w:left w:type="dxa" w:w="90"/>
              <w:bottom w:type="dxa" w:w="60"/>
              <w:right w:type="dxa" w:w="90"/>
            </w:tcMar>
          </w:tcPr>
          <w:p>
            <w:pPr>
              <w:spacing w:after="0"/>
            </w:pPr>
            <w:r>
              <w:rPr>
                <w:sz w:val="20"/>
                <w:szCs w:val="20"/>
              </w:rPr>
              <w:t xml:space="preserve">Visa/travel compliance checking</w:t>
            </w:r>
          </w:p>
        </w:tc>
        <w:tc>
          <w:tcPr>
            <w:tcW w:type="dxa" w:w="1800"/>
            <w:shd w:fill="EEF3F8" w:val="clear"/>
            <w:tcMar>
              <w:top w:type="dxa" w:w="60"/>
              <w:left w:type="dxa" w:w="90"/>
              <w:bottom w:type="dxa" w:w="60"/>
              <w:right w:type="dxa" w:w="90"/>
            </w:tcMar>
          </w:tcPr>
          <w:p>
            <w:pPr>
              <w:spacing w:after="0"/>
            </w:pPr>
            <w:r>
              <w:rPr>
                <w:sz w:val="20"/>
                <w:szCs w:val="20"/>
              </w:rPr>
              <w:t xml:space="preserve">Medium</w:t>
            </w:r>
          </w:p>
        </w:tc>
      </w:tr>
      <w:tr>
        <w:tc>
          <w:tcPr>
            <w:tcW w:type="dxa" w:w="900"/>
            <w:tcMar>
              <w:top w:type="dxa" w:w="60"/>
              <w:left w:type="dxa" w:w="90"/>
              <w:bottom w:type="dxa" w:w="60"/>
              <w:right w:type="dxa" w:w="90"/>
            </w:tcMar>
          </w:tcPr>
          <w:p>
            <w:pPr>
              <w:spacing w:after="0"/>
            </w:pPr>
            <w:r>
              <w:rPr>
                <w:sz w:val="20"/>
                <w:szCs w:val="20"/>
              </w:rPr>
              <w:t xml:space="preserve">FR-13</w:t>
            </w:r>
          </w:p>
        </w:tc>
        <w:tc>
          <w:tcPr>
            <w:tcW w:type="dxa" w:w="6320"/>
            <w:tcMar>
              <w:top w:type="dxa" w:w="60"/>
              <w:left w:type="dxa" w:w="90"/>
              <w:bottom w:type="dxa" w:w="60"/>
              <w:right w:type="dxa" w:w="90"/>
            </w:tcMar>
          </w:tcPr>
          <w:p>
            <w:pPr>
              <w:spacing w:after="0"/>
            </w:pPr>
            <w:r>
              <w:rPr>
                <w:sz w:val="20"/>
                <w:szCs w:val="20"/>
              </w:rPr>
              <w:t xml:space="preserve">User registration, login, verification and password reset</w:t>
            </w:r>
          </w:p>
        </w:tc>
        <w:tc>
          <w:tcPr>
            <w:tcW w:type="dxa" w:w="1800"/>
            <w:tcMar>
              <w:top w:type="dxa" w:w="60"/>
              <w:left w:type="dxa" w:w="90"/>
              <w:bottom w:type="dxa" w:w="60"/>
              <w:right w:type="dxa" w:w="90"/>
            </w:tcMar>
          </w:tcPr>
          <w:p>
            <w:pPr>
              <w:spacing w:after="0"/>
            </w:pPr>
            <w:r>
              <w:rPr>
                <w:sz w:val="20"/>
                <w:szCs w:val="20"/>
              </w:rPr>
              <w:t xml:space="preserve">High</w:t>
            </w:r>
          </w:p>
        </w:tc>
      </w:tr>
      <w:tr>
        <w:tc>
          <w:tcPr>
            <w:tcW w:type="dxa" w:w="900"/>
            <w:shd w:fill="EEF3F8" w:val="clear"/>
            <w:tcMar>
              <w:top w:type="dxa" w:w="60"/>
              <w:left w:type="dxa" w:w="90"/>
              <w:bottom w:type="dxa" w:w="60"/>
              <w:right w:type="dxa" w:w="90"/>
            </w:tcMar>
          </w:tcPr>
          <w:p>
            <w:pPr>
              <w:spacing w:after="0"/>
            </w:pPr>
            <w:r>
              <w:rPr>
                <w:sz w:val="20"/>
                <w:szCs w:val="20"/>
              </w:rPr>
              <w:t xml:space="preserve">FR-14</w:t>
            </w:r>
          </w:p>
        </w:tc>
        <w:tc>
          <w:tcPr>
            <w:tcW w:type="dxa" w:w="6320"/>
            <w:shd w:fill="EEF3F8" w:val="clear"/>
            <w:tcMar>
              <w:top w:type="dxa" w:w="60"/>
              <w:left w:type="dxa" w:w="90"/>
              <w:bottom w:type="dxa" w:w="60"/>
              <w:right w:type="dxa" w:w="90"/>
            </w:tcMar>
          </w:tcPr>
          <w:p>
            <w:pPr>
              <w:spacing w:after="0"/>
            </w:pPr>
            <w:r>
              <w:rPr>
                <w:sz w:val="20"/>
                <w:szCs w:val="20"/>
              </w:rPr>
              <w:t xml:space="preserve">Subscription plans with enforced feature entitlements (Stripe)</w:t>
            </w:r>
          </w:p>
        </w:tc>
        <w:tc>
          <w:tcPr>
            <w:tcW w:type="dxa" w:w="1800"/>
            <w:shd w:fill="EEF3F8" w:val="clear"/>
            <w:tcMar>
              <w:top w:type="dxa" w:w="60"/>
              <w:left w:type="dxa" w:w="90"/>
              <w:bottom w:type="dxa" w:w="60"/>
              <w:right w:type="dxa" w:w="90"/>
            </w:tcMar>
          </w:tcPr>
          <w:p>
            <w:pPr>
              <w:spacing w:after="0"/>
            </w:pPr>
            <w:r>
              <w:rPr>
                <w:sz w:val="20"/>
                <w:szCs w:val="20"/>
              </w:rPr>
              <w:t xml:space="preserve">High</w:t>
            </w:r>
          </w:p>
        </w:tc>
      </w:tr>
      <w:tr>
        <w:tc>
          <w:tcPr>
            <w:tcW w:type="dxa" w:w="900"/>
            <w:tcMar>
              <w:top w:type="dxa" w:w="60"/>
              <w:left w:type="dxa" w:w="90"/>
              <w:bottom w:type="dxa" w:w="60"/>
              <w:right w:type="dxa" w:w="90"/>
            </w:tcMar>
          </w:tcPr>
          <w:p>
            <w:pPr>
              <w:spacing w:after="0"/>
            </w:pPr>
            <w:r>
              <w:rPr>
                <w:sz w:val="20"/>
                <w:szCs w:val="20"/>
              </w:rPr>
              <w:t xml:space="preserve">FR-15</w:t>
            </w:r>
          </w:p>
        </w:tc>
        <w:tc>
          <w:tcPr>
            <w:tcW w:type="dxa" w:w="6320"/>
            <w:tcMar>
              <w:top w:type="dxa" w:w="60"/>
              <w:left w:type="dxa" w:w="90"/>
              <w:bottom w:type="dxa" w:w="60"/>
              <w:right w:type="dxa" w:w="90"/>
            </w:tcMar>
          </w:tcPr>
          <w:p>
            <w:pPr>
              <w:spacing w:after="0"/>
            </w:pPr>
            <w:r>
              <w:rPr>
                <w:sz w:val="20"/>
                <w:szCs w:val="20"/>
              </w:rPr>
              <w:t xml:space="preserve">Administrative management of users, plans, config and audit logs</w:t>
            </w:r>
          </w:p>
        </w:tc>
        <w:tc>
          <w:tcPr>
            <w:tcW w:type="dxa" w:w="1800"/>
            <w:tcMar>
              <w:top w:type="dxa" w:w="60"/>
              <w:left w:type="dxa" w:w="90"/>
              <w:bottom w:type="dxa" w:w="60"/>
              <w:right w:type="dxa" w:w="90"/>
            </w:tcMar>
          </w:tcPr>
          <w:p>
            <w:pPr>
              <w:spacing w:after="0"/>
            </w:pPr>
            <w:r>
              <w:rPr>
                <w:sz w:val="20"/>
                <w:szCs w:val="20"/>
              </w:rPr>
              <w:t xml:space="preserve">High</w:t>
            </w:r>
          </w:p>
        </w:tc>
      </w:tr>
      <w:tr>
        <w:tc>
          <w:tcPr>
            <w:tcW w:type="dxa" w:w="900"/>
            <w:shd w:fill="EEF3F8" w:val="clear"/>
            <w:tcMar>
              <w:top w:type="dxa" w:w="60"/>
              <w:left w:type="dxa" w:w="90"/>
              <w:bottom w:type="dxa" w:w="60"/>
              <w:right w:type="dxa" w:w="90"/>
            </w:tcMar>
          </w:tcPr>
          <w:p>
            <w:pPr>
              <w:spacing w:after="0"/>
            </w:pPr>
            <w:r>
              <w:rPr>
                <w:sz w:val="20"/>
                <w:szCs w:val="20"/>
              </w:rPr>
              <w:t xml:space="preserve">FR-16</w:t>
            </w:r>
          </w:p>
        </w:tc>
        <w:tc>
          <w:tcPr>
            <w:tcW w:type="dxa" w:w="6320"/>
            <w:shd w:fill="EEF3F8" w:val="clear"/>
            <w:tcMar>
              <w:top w:type="dxa" w:w="60"/>
              <w:left w:type="dxa" w:w="90"/>
              <w:bottom w:type="dxa" w:w="60"/>
              <w:right w:type="dxa" w:w="90"/>
            </w:tcMar>
          </w:tcPr>
          <w:p>
            <w:pPr>
              <w:spacing w:after="0"/>
            </w:pPr>
            <w:r>
              <w:rPr>
                <w:sz w:val="20"/>
                <w:szCs w:val="20"/>
              </w:rPr>
              <w:t xml:space="preserve">Email (Klaviyo) and WhatsApp (Meta) notifications</w:t>
            </w:r>
          </w:p>
        </w:tc>
        <w:tc>
          <w:tcPr>
            <w:tcW w:type="dxa" w:w="1800"/>
            <w:shd w:fill="EEF3F8" w:val="clear"/>
            <w:tcMar>
              <w:top w:type="dxa" w:w="60"/>
              <w:left w:type="dxa" w:w="90"/>
              <w:bottom w:type="dxa" w:w="60"/>
              <w:right w:type="dxa" w:w="90"/>
            </w:tcMar>
          </w:tcPr>
          <w:p>
            <w:pPr>
              <w:spacing w:after="0"/>
            </w:pPr>
            <w:r>
              <w:rPr>
                <w:sz w:val="20"/>
                <w:szCs w:val="20"/>
              </w:rPr>
              <w:t xml:space="preserve">Low</w:t>
            </w:r>
          </w:p>
        </w:tc>
      </w:tr>
    </w:tbl>
    <w:p>
      <w:pPr>
        <w:pStyle w:val="Heading2"/>
        <w:spacing w:after="120" w:before="240"/>
      </w:pPr>
      <w:r>
        <w:rPr>
          <w:b/>
          <w:bCs/>
          <w:color w:val="16255C"/>
        </w:rPr>
        <w:t xml:space="preserve">3.2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16255C" w:val="clear"/>
            <w:tcMar>
              <w:top w:type="dxa" w:w="60"/>
              <w:left w:type="dxa" w:w="90"/>
              <w:bottom w:type="dxa" w:w="60"/>
              <w:right w:type="dxa" w:w="90"/>
            </w:tcMar>
          </w:tcPr>
          <w:p>
            <w:pPr>
              <w:spacing w:after="0"/>
            </w:pPr>
            <w:r>
              <w:rPr>
                <w:b/>
                <w:bCs/>
                <w:color w:val="FFFFFF"/>
                <w:sz w:val="20"/>
                <w:szCs w:val="20"/>
              </w:rPr>
              <w:t xml:space="preserve">Category</w:t>
            </w:r>
          </w:p>
        </w:tc>
        <w:tc>
          <w:tcPr>
            <w:tcW w:type="dxa" w:w="6820"/>
            <w:shd w:fill="16255C" w:val="clear"/>
            <w:tcMar>
              <w:top w:type="dxa" w:w="60"/>
              <w:left w:type="dxa" w:w="90"/>
              <w:bottom w:type="dxa" w:w="60"/>
              <w:right w:type="dxa" w:w="90"/>
            </w:tcMar>
          </w:tcPr>
          <w:p>
            <w:pPr>
              <w:spacing w:after="0"/>
            </w:pPr>
            <w:r>
              <w:rPr>
                <w:b/>
                <w:bCs/>
                <w:color w:val="FFFFFF"/>
                <w:sz w:val="20"/>
                <w:szCs w:val="20"/>
              </w:rPr>
              <w:t xml:space="preserve">Requirement</w:t>
            </w:r>
          </w:p>
        </w:tc>
      </w:tr>
      <w:tr>
        <w:tc>
          <w:tcPr>
            <w:tcW w:type="dxa" w:w="2200"/>
            <w:tcMar>
              <w:top w:type="dxa" w:w="60"/>
              <w:left w:type="dxa" w:w="90"/>
              <w:bottom w:type="dxa" w:w="60"/>
              <w:right w:type="dxa" w:w="90"/>
            </w:tcMar>
          </w:tcPr>
          <w:p>
            <w:pPr>
              <w:spacing w:after="0"/>
            </w:pPr>
            <w:r>
              <w:rPr>
                <w:sz w:val="20"/>
                <w:szCs w:val="20"/>
              </w:rPr>
              <w:t xml:space="preserve">Security</w:t>
            </w:r>
          </w:p>
        </w:tc>
        <w:tc>
          <w:tcPr>
            <w:tcW w:type="dxa" w:w="6820"/>
            <w:tcMar>
              <w:top w:type="dxa" w:w="60"/>
              <w:left w:type="dxa" w:w="90"/>
              <w:bottom w:type="dxa" w:w="60"/>
              <w:right w:type="dxa" w:w="90"/>
            </w:tcMar>
          </w:tcPr>
          <w:p>
            <w:pPr>
              <w:spacing w:after="0"/>
            </w:pPr>
            <w:r>
              <w:rPr>
                <w:sz w:val="20"/>
                <w:szCs w:val="20"/>
              </w:rPr>
              <w:t xml:space="preserve">Argon2 password hashing, JWT auth, RBAC, OWASP controls, encrypted PII, GDPR/UAE-PDPL awareness</w:t>
            </w:r>
          </w:p>
        </w:tc>
      </w:tr>
      <w:tr>
        <w:tc>
          <w:tcPr>
            <w:tcW w:type="dxa" w:w="2200"/>
            <w:shd w:fill="EEF3F8" w:val="clear"/>
            <w:tcMar>
              <w:top w:type="dxa" w:w="60"/>
              <w:left w:type="dxa" w:w="90"/>
              <w:bottom w:type="dxa" w:w="60"/>
              <w:right w:type="dxa" w:w="90"/>
            </w:tcMar>
          </w:tcPr>
          <w:p>
            <w:pPr>
              <w:spacing w:after="0"/>
            </w:pPr>
            <w:r>
              <w:rPr>
                <w:sz w:val="20"/>
                <w:szCs w:val="20"/>
              </w:rPr>
              <w:t xml:space="preserve">Performance</w:t>
            </w:r>
          </w:p>
        </w:tc>
        <w:tc>
          <w:tcPr>
            <w:tcW w:type="dxa" w:w="6820"/>
            <w:shd w:fill="EEF3F8" w:val="clear"/>
            <w:tcMar>
              <w:top w:type="dxa" w:w="60"/>
              <w:left w:type="dxa" w:w="90"/>
              <w:bottom w:type="dxa" w:w="60"/>
              <w:right w:type="dxa" w:w="90"/>
            </w:tcMar>
          </w:tcPr>
          <w:p>
            <w:pPr>
              <w:spacing w:after="0"/>
            </w:pPr>
            <w:r>
              <w:rPr>
                <w:sz w:val="20"/>
                <w:szCs w:val="20"/>
              </w:rPr>
              <w:t xml:space="preserve">Responsive API, caching, async processing for OCR/AI tasks</w:t>
            </w:r>
          </w:p>
        </w:tc>
      </w:tr>
      <w:tr>
        <w:tc>
          <w:tcPr>
            <w:tcW w:type="dxa" w:w="2200"/>
            <w:tcMar>
              <w:top w:type="dxa" w:w="60"/>
              <w:left w:type="dxa" w:w="90"/>
              <w:bottom w:type="dxa" w:w="60"/>
              <w:right w:type="dxa" w:w="90"/>
            </w:tcMar>
          </w:tcPr>
          <w:p>
            <w:pPr>
              <w:spacing w:after="0"/>
            </w:pPr>
            <w:r>
              <w:rPr>
                <w:sz w:val="20"/>
                <w:szCs w:val="20"/>
              </w:rPr>
              <w:t xml:space="preserve">Scalability</w:t>
            </w:r>
          </w:p>
        </w:tc>
        <w:tc>
          <w:tcPr>
            <w:tcW w:type="dxa" w:w="6820"/>
            <w:tcMar>
              <w:top w:type="dxa" w:w="60"/>
              <w:left w:type="dxa" w:w="90"/>
              <w:bottom w:type="dxa" w:w="60"/>
              <w:right w:type="dxa" w:w="90"/>
            </w:tcMar>
          </w:tcPr>
          <w:p>
            <w:pPr>
              <w:spacing w:after="0"/>
            </w:pPr>
            <w:r>
              <w:rPr>
                <w:sz w:val="20"/>
                <w:szCs w:val="20"/>
              </w:rPr>
              <w:t xml:space="preserve">Configurable multi-market architecture; stateless API; horizontal scaling</w:t>
            </w:r>
          </w:p>
        </w:tc>
      </w:tr>
      <w:tr>
        <w:tc>
          <w:tcPr>
            <w:tcW w:type="dxa" w:w="2200"/>
            <w:shd w:fill="EEF3F8" w:val="clear"/>
            <w:tcMar>
              <w:top w:type="dxa" w:w="60"/>
              <w:left w:type="dxa" w:w="90"/>
              <w:bottom w:type="dxa" w:w="60"/>
              <w:right w:type="dxa" w:w="90"/>
            </w:tcMar>
          </w:tcPr>
          <w:p>
            <w:pPr>
              <w:spacing w:after="0"/>
            </w:pPr>
            <w:r>
              <w:rPr>
                <w:sz w:val="20"/>
                <w:szCs w:val="20"/>
              </w:rPr>
              <w:t xml:space="preserve">Usability</w:t>
            </w:r>
          </w:p>
        </w:tc>
        <w:tc>
          <w:tcPr>
            <w:tcW w:type="dxa" w:w="6820"/>
            <w:shd w:fill="EEF3F8" w:val="clear"/>
            <w:tcMar>
              <w:top w:type="dxa" w:w="60"/>
              <w:left w:type="dxa" w:w="90"/>
              <w:bottom w:type="dxa" w:w="60"/>
              <w:right w:type="dxa" w:w="90"/>
            </w:tcMar>
          </w:tcPr>
          <w:p>
            <w:pPr>
              <w:spacing w:after="0"/>
            </w:pPr>
            <w:r>
              <w:rPr>
                <w:sz w:val="20"/>
                <w:szCs w:val="20"/>
              </w:rPr>
              <w:t xml:space="preserve">Modern, accessible (WCAG 2.2 AA) responsive UI for all devices</w:t>
            </w:r>
          </w:p>
        </w:tc>
      </w:tr>
      <w:tr>
        <w:tc>
          <w:tcPr>
            <w:tcW w:type="dxa" w:w="2200"/>
            <w:tcMar>
              <w:top w:type="dxa" w:w="60"/>
              <w:left w:type="dxa" w:w="90"/>
              <w:bottom w:type="dxa" w:w="60"/>
              <w:right w:type="dxa" w:w="90"/>
            </w:tcMar>
          </w:tcPr>
          <w:p>
            <w:pPr>
              <w:spacing w:after="0"/>
            </w:pPr>
            <w:r>
              <w:rPr>
                <w:sz w:val="20"/>
                <w:szCs w:val="20"/>
              </w:rPr>
              <w:t xml:space="preserve">Reliability</w:t>
            </w:r>
          </w:p>
        </w:tc>
        <w:tc>
          <w:tcPr>
            <w:tcW w:type="dxa" w:w="6820"/>
            <w:tcMar>
              <w:top w:type="dxa" w:w="60"/>
              <w:left w:type="dxa" w:w="90"/>
              <w:bottom w:type="dxa" w:w="60"/>
              <w:right w:type="dxa" w:w="90"/>
            </w:tcMar>
          </w:tcPr>
          <w:p>
            <w:pPr>
              <w:spacing w:after="0"/>
            </w:pPr>
            <w:r>
              <w:rPr>
                <w:sz w:val="20"/>
                <w:szCs w:val="20"/>
              </w:rPr>
              <w:t xml:space="preserve">Health checks, graceful degradation when an integration is unavailable</w:t>
            </w:r>
          </w:p>
        </w:tc>
      </w:tr>
      <w:tr>
        <w:tc>
          <w:tcPr>
            <w:tcW w:type="dxa" w:w="2200"/>
            <w:shd w:fill="EEF3F8" w:val="clear"/>
            <w:tcMar>
              <w:top w:type="dxa" w:w="60"/>
              <w:left w:type="dxa" w:w="90"/>
              <w:bottom w:type="dxa" w:w="60"/>
              <w:right w:type="dxa" w:w="90"/>
            </w:tcMar>
          </w:tcPr>
          <w:p>
            <w:pPr>
              <w:spacing w:after="0"/>
            </w:pPr>
            <w:r>
              <w:rPr>
                <w:sz w:val="20"/>
                <w:szCs w:val="20"/>
              </w:rPr>
              <w:t xml:space="preserve">Maintainability</w:t>
            </w:r>
          </w:p>
        </w:tc>
        <w:tc>
          <w:tcPr>
            <w:tcW w:type="dxa" w:w="6820"/>
            <w:shd w:fill="EEF3F8" w:val="clear"/>
            <w:tcMar>
              <w:top w:type="dxa" w:w="60"/>
              <w:left w:type="dxa" w:w="90"/>
              <w:bottom w:type="dxa" w:w="60"/>
              <w:right w:type="dxa" w:w="90"/>
            </w:tcMar>
          </w:tcPr>
          <w:p>
            <w:pPr>
              <w:spacing w:after="0"/>
            </w:pPr>
            <w:r>
              <w:rPr>
                <w:sz w:val="20"/>
                <w:szCs w:val="20"/>
              </w:rPr>
              <w:t xml:space="preserve">Modular architecture, tests, CI/CD, documentation</w:t>
            </w:r>
          </w:p>
        </w:tc>
      </w:tr>
      <w:tr>
        <w:tc>
          <w:tcPr>
            <w:tcW w:type="dxa" w:w="2200"/>
            <w:tcMar>
              <w:top w:type="dxa" w:w="60"/>
              <w:left w:type="dxa" w:w="90"/>
              <w:bottom w:type="dxa" w:w="60"/>
              <w:right w:type="dxa" w:w="90"/>
            </w:tcMar>
          </w:tcPr>
          <w:p>
            <w:pPr>
              <w:spacing w:after="0"/>
            </w:pPr>
            <w:r>
              <w:rPr>
                <w:sz w:val="20"/>
                <w:szCs w:val="20"/>
              </w:rPr>
              <w:t xml:space="preserve">Accuracy</w:t>
            </w:r>
          </w:p>
        </w:tc>
        <w:tc>
          <w:tcPr>
            <w:tcW w:type="dxa" w:w="6820"/>
            <w:tcMar>
              <w:top w:type="dxa" w:w="60"/>
              <w:left w:type="dxa" w:w="90"/>
              <w:bottom w:type="dxa" w:w="60"/>
              <w:right w:type="dxa" w:w="90"/>
            </w:tcMar>
          </w:tcPr>
          <w:p>
            <w:pPr>
              <w:spacing w:after="0"/>
            </w:pPr>
            <w:r>
              <w:rPr>
                <w:sz w:val="20"/>
                <w:szCs w:val="20"/>
              </w:rPr>
              <w:t xml:space="preserve">≥ 90% measured accuracy for chatbot and OCR (evidence-based, not claimed)</w:t>
            </w:r>
          </w:p>
        </w:tc>
      </w:tr>
    </w:tbl>
    <w:p>
      <w:pPr>
        <w:pStyle w:val="Heading2"/>
        <w:spacing w:after="120" w:before="240"/>
      </w:pPr>
      <w:r>
        <w:rPr>
          <w:b/>
          <w:bCs/>
          <w:color w:val="16255C"/>
        </w:rPr>
        <w:t xml:space="preserve">3.3 User Roles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6255C" w:val="clear"/>
            <w:tcMar>
              <w:top w:type="dxa" w:w="60"/>
              <w:left w:type="dxa" w:w="90"/>
              <w:bottom w:type="dxa" w:w="60"/>
              <w:right w:type="dxa" w:w="90"/>
            </w:tcMar>
          </w:tcPr>
          <w:p>
            <w:pPr>
              <w:spacing w:after="0"/>
            </w:pPr>
            <w:r>
              <w:rPr>
                <w:b/>
                <w:bCs/>
                <w:color w:val="FFFFFF"/>
                <w:sz w:val="20"/>
                <w:szCs w:val="20"/>
              </w:rPr>
              <w:t xml:space="preserve">Role</w:t>
            </w:r>
          </w:p>
        </w:tc>
        <w:tc>
          <w:tcPr>
            <w:tcW w:type="dxa" w:w="6620"/>
            <w:shd w:fill="16255C" w:val="clear"/>
            <w:tcMar>
              <w:top w:type="dxa" w:w="60"/>
              <w:left w:type="dxa" w:w="90"/>
              <w:bottom w:type="dxa" w:w="60"/>
              <w:right w:type="dxa" w:w="90"/>
            </w:tcMar>
          </w:tcPr>
          <w:p>
            <w:pPr>
              <w:spacing w:after="0"/>
            </w:pPr>
            <w:r>
              <w:rPr>
                <w:b/>
                <w:bCs/>
                <w:color w:val="FFFFFF"/>
                <w:sz w:val="20"/>
                <w:szCs w:val="20"/>
              </w:rPr>
              <w:t xml:space="preserve">Capabilities</w:t>
            </w:r>
          </w:p>
        </w:tc>
      </w:tr>
      <w:tr>
        <w:tc>
          <w:tcPr>
            <w:tcW w:type="dxa" w:w="2400"/>
            <w:tcMar>
              <w:top w:type="dxa" w:w="60"/>
              <w:left w:type="dxa" w:w="90"/>
              <w:bottom w:type="dxa" w:w="60"/>
              <w:right w:type="dxa" w:w="90"/>
            </w:tcMar>
          </w:tcPr>
          <w:p>
            <w:pPr>
              <w:spacing w:after="0"/>
            </w:pPr>
            <w:r>
              <w:rPr>
                <w:sz w:val="20"/>
                <w:szCs w:val="20"/>
              </w:rPr>
              <w:t xml:space="preserve">Traveler (Customer)</w:t>
            </w:r>
          </w:p>
        </w:tc>
        <w:tc>
          <w:tcPr>
            <w:tcW w:type="dxa" w:w="6620"/>
            <w:tcMar>
              <w:top w:type="dxa" w:w="60"/>
              <w:left w:type="dxa" w:w="90"/>
              <w:bottom w:type="dxa" w:w="60"/>
              <w:right w:type="dxa" w:w="90"/>
            </w:tcMar>
          </w:tcPr>
          <w:p>
            <w:pPr>
              <w:spacing w:after="0"/>
            </w:pPr>
            <w:r>
              <w:rPr>
                <w:sz w:val="20"/>
                <w:szCs w:val="20"/>
              </w:rPr>
              <w:t xml:space="preserve">Plan trips, use chatbot, upload/verify documents, manage subscription and profile</w:t>
            </w:r>
          </w:p>
        </w:tc>
      </w:tr>
      <w:tr>
        <w:tc>
          <w:tcPr>
            <w:tcW w:type="dxa" w:w="2400"/>
            <w:shd w:fill="EEF3F8" w:val="clear"/>
            <w:tcMar>
              <w:top w:type="dxa" w:w="60"/>
              <w:left w:type="dxa" w:w="90"/>
              <w:bottom w:type="dxa" w:w="60"/>
              <w:right w:type="dxa" w:w="90"/>
            </w:tcMar>
          </w:tcPr>
          <w:p>
            <w:pPr>
              <w:spacing w:after="0"/>
            </w:pPr>
            <w:r>
              <w:rPr>
                <w:sz w:val="20"/>
                <w:szCs w:val="20"/>
              </w:rPr>
              <w:t xml:space="preserve">Support / Operator</w:t>
            </w:r>
          </w:p>
        </w:tc>
        <w:tc>
          <w:tcPr>
            <w:tcW w:type="dxa" w:w="6620"/>
            <w:shd w:fill="EEF3F8" w:val="clear"/>
            <w:tcMar>
              <w:top w:type="dxa" w:w="60"/>
              <w:left w:type="dxa" w:w="90"/>
              <w:bottom w:type="dxa" w:w="60"/>
              <w:right w:type="dxa" w:w="90"/>
            </w:tcMar>
          </w:tcPr>
          <w:p>
            <w:pPr>
              <w:spacing w:after="0"/>
            </w:pPr>
            <w:r>
              <w:rPr>
                <w:sz w:val="20"/>
                <w:szCs w:val="20"/>
              </w:rPr>
              <w:t xml:space="preserve">Assist users, view support-related data (limited)</w:t>
            </w:r>
          </w:p>
        </w:tc>
      </w:tr>
      <w:tr>
        <w:tc>
          <w:tcPr>
            <w:tcW w:type="dxa" w:w="2400"/>
            <w:tcMar>
              <w:top w:type="dxa" w:w="60"/>
              <w:left w:type="dxa" w:w="90"/>
              <w:bottom w:type="dxa" w:w="60"/>
              <w:right w:type="dxa" w:w="90"/>
            </w:tcMar>
          </w:tcPr>
          <w:p>
            <w:pPr>
              <w:spacing w:after="0"/>
            </w:pPr>
            <w:r>
              <w:rPr>
                <w:sz w:val="20"/>
                <w:szCs w:val="20"/>
              </w:rPr>
              <w:t xml:space="preserve">Admin</w:t>
            </w:r>
          </w:p>
        </w:tc>
        <w:tc>
          <w:tcPr>
            <w:tcW w:type="dxa" w:w="6620"/>
            <w:tcMar>
              <w:top w:type="dxa" w:w="60"/>
              <w:left w:type="dxa" w:w="90"/>
              <w:bottom w:type="dxa" w:w="60"/>
              <w:right w:type="dxa" w:w="90"/>
            </w:tcMar>
          </w:tcPr>
          <w:p>
            <w:pPr>
              <w:spacing w:after="0"/>
            </w:pPr>
            <w:r>
              <w:rPr>
                <w:sz w:val="20"/>
                <w:szCs w:val="20"/>
              </w:rPr>
              <w:t xml:space="preserve">Manage users, plans, locations, visa rules, AI settings, view audit logs</w:t>
            </w:r>
          </w:p>
        </w:tc>
      </w:tr>
      <w:tr>
        <w:tc>
          <w:tcPr>
            <w:tcW w:type="dxa" w:w="2400"/>
            <w:shd w:fill="EEF3F8" w:val="clear"/>
            <w:tcMar>
              <w:top w:type="dxa" w:w="60"/>
              <w:left w:type="dxa" w:w="90"/>
              <w:bottom w:type="dxa" w:w="60"/>
              <w:right w:type="dxa" w:w="90"/>
            </w:tcMar>
          </w:tcPr>
          <w:p>
            <w:pPr>
              <w:spacing w:after="0"/>
            </w:pPr>
            <w:r>
              <w:rPr>
                <w:sz w:val="20"/>
                <w:szCs w:val="20"/>
              </w:rPr>
              <w:t xml:space="preserve">Super Admin</w:t>
            </w:r>
          </w:p>
        </w:tc>
        <w:tc>
          <w:tcPr>
            <w:tcW w:type="dxa" w:w="6620"/>
            <w:shd w:fill="EEF3F8" w:val="clear"/>
            <w:tcMar>
              <w:top w:type="dxa" w:w="60"/>
              <w:left w:type="dxa" w:w="90"/>
              <w:bottom w:type="dxa" w:w="60"/>
              <w:right w:type="dxa" w:w="90"/>
            </w:tcMar>
          </w:tcPr>
          <w:p>
            <w:pPr>
              <w:spacing w:after="0"/>
            </w:pPr>
            <w:r>
              <w:rPr>
                <w:sz w:val="20"/>
                <w:szCs w:val="20"/>
              </w:rPr>
              <w:t xml:space="preserve">Full system configuration and administrative control</w:t>
            </w:r>
          </w:p>
        </w:tc>
      </w:tr>
    </w:tbl>
    <w:p>
      <w:pPr>
        <w:pStyle w:val="Heading2"/>
        <w:spacing w:after="120" w:before="240"/>
      </w:pPr>
      <w:r>
        <w:rPr>
          <w:b/>
          <w:bCs/>
          <w:color w:val="16255C"/>
        </w:rPr>
        <w:t xml:space="preserve">3.4 Primary Use Cases</w:t>
      </w:r>
    </w:p>
    <w:p>
      <w:pPr>
        <w:pStyle w:val="ListParagraph"/>
        <w:numPr>
          <w:ilvl w:val="0"/>
          <w:numId w:val="1"/>
        </w:numPr>
        <w:spacing w:after="60"/>
      </w:pPr>
      <w:r>
        <w:rPr>
          <w:b/>
          <w:bCs/>
        </w:rPr>
        <w:t xml:space="preserve">Plan a trip: </w:t>
      </w:r>
      <w:r>
        <w:t xml:space="preserve">register → verify → log in → enter destination and dates → view flights/hotels/budget → generate itinerary → save.</w:t>
      </w:r>
    </w:p>
    <w:p>
      <w:pPr>
        <w:pStyle w:val="ListParagraph"/>
        <w:numPr>
          <w:ilvl w:val="0"/>
          <w:numId w:val="1"/>
        </w:numPr>
        <w:spacing w:after="60"/>
      </w:pPr>
      <w:r>
        <w:rPr>
          <w:b/>
          <w:bCs/>
        </w:rPr>
        <w:t xml:space="preserve">Verify a document: </w:t>
      </w:r>
      <w:r>
        <w:t xml:space="preserve">upload passport/visa → OCR extraction → AI findings → review suggested fixes → compliance check.</w:t>
      </w:r>
    </w:p>
    <w:p>
      <w:pPr>
        <w:pStyle w:val="ListParagraph"/>
        <w:numPr>
          <w:ilvl w:val="0"/>
          <w:numId w:val="1"/>
        </w:numPr>
        <w:spacing w:after="60"/>
      </w:pPr>
      <w:r>
        <w:rPr>
          <w:b/>
          <w:bCs/>
        </w:rPr>
        <w:t xml:space="preserve">Ask the assistant: </w:t>
      </w:r>
      <w:r>
        <w:t xml:space="preserve">open chatbot → ask a visa/travel question → receive a grounded answer with an honest fallback when uncertain.</w:t>
      </w:r>
    </w:p>
    <w:p>
      <w:pPr>
        <w:pStyle w:val="ListParagraph"/>
        <w:numPr>
          <w:ilvl w:val="0"/>
          <w:numId w:val="1"/>
        </w:numPr>
        <w:spacing w:after="60"/>
      </w:pPr>
      <w:r>
        <w:rPr>
          <w:b/>
          <w:bCs/>
        </w:rPr>
        <w:t xml:space="preserve">Administer the system: </w:t>
      </w:r>
      <w:r>
        <w:t xml:space="preserve">manage plans and entitlements, configure a new market's visa rules, inspect usage and audit logs.</w:t>
      </w:r>
    </w:p>
    <w:p>
      <w:r>
        <w:br w:type="page"/>
      </w:r>
    </w:p>
    <w:p>
      <w:pPr>
        <w:pStyle w:val="Heading1"/>
        <w:spacing w:after="160" w:before="320"/>
      </w:pPr>
      <w:r>
        <w:rPr>
          <w:b/>
          <w:bCs/>
          <w:color w:val="16255C"/>
        </w:rPr>
        <w:t xml:space="preserve">4. System Design &amp; Architecture</w:t>
      </w:r>
    </w:p>
    <w:p>
      <w:pPr>
        <w:pStyle w:val="Heading2"/>
        <w:spacing w:after="120" w:before="240"/>
      </w:pPr>
      <w:r>
        <w:rPr>
          <w:b/>
          <w:bCs/>
          <w:color w:val="16255C"/>
        </w:rPr>
        <w:t xml:space="preserve">4.1 Architectural Style</w:t>
      </w:r>
    </w:p>
    <w:p>
      <w:pPr>
        <w:spacing w:after="120" w:line="276"/>
        <w:jc w:val="both"/>
      </w:pPr>
      <w:r>
        <w:t xml:space="preserve">The system follows a modular monolith architecture: a single deployable FastAPI backend with clearly separated internal modules, paired with a Next.js frontend. This keeps the system simple to build and operate at project scale while maintaining clean module boundaries that can later be split into independent microservices.</w:t>
      </w:r>
    </w:p>
    <w:p>
      <w:pPr>
        <w:pStyle w:val="Heading2"/>
        <w:spacing w:after="120" w:before="240"/>
      </w:pPr>
      <w:r>
        <w:rPr>
          <w:b/>
          <w:bCs/>
          <w:color w:val="16255C"/>
        </w:rPr>
        <w:t xml:space="preserve">4.2 Layered Architecture</w:t>
      </w:r>
    </w:p>
    <w:p>
      <w:pPr>
        <w:pStyle w:val="ListParagraph"/>
        <w:numPr>
          <w:ilvl w:val="0"/>
          <w:numId w:val="1"/>
        </w:numPr>
        <w:spacing w:after="60"/>
      </w:pPr>
      <w:r>
        <w:t xml:space="preserve">Presentation layer — Next.js/React single-page experience.</w:t>
      </w:r>
    </w:p>
    <w:p>
      <w:pPr>
        <w:pStyle w:val="ListParagraph"/>
        <w:numPr>
          <w:ilvl w:val="0"/>
          <w:numId w:val="1"/>
        </w:numPr>
        <w:spacing w:after="60"/>
      </w:pPr>
      <w:r>
        <w:t xml:space="preserve">Application/API layer — FastAPI REST endpoints under /api/v1.</w:t>
      </w:r>
    </w:p>
    <w:p>
      <w:pPr>
        <w:pStyle w:val="ListParagraph"/>
        <w:numPr>
          <w:ilvl w:val="0"/>
          <w:numId w:val="1"/>
        </w:numPr>
        <w:spacing w:after="60"/>
      </w:pPr>
      <w:r>
        <w:t xml:space="preserve">Authentication &amp; authorisation — JWT, role-based access control.</w:t>
      </w:r>
    </w:p>
    <w:p>
      <w:pPr>
        <w:pStyle w:val="ListParagraph"/>
        <w:numPr>
          <w:ilvl w:val="0"/>
          <w:numId w:val="1"/>
        </w:numPr>
        <w:spacing w:after="60"/>
      </w:pPr>
      <w:r>
        <w:t xml:space="preserve">Business logic layer — travel, documents, subscriptions, admin modules.</w:t>
      </w:r>
    </w:p>
    <w:p>
      <w:pPr>
        <w:pStyle w:val="ListParagraph"/>
        <w:numPr>
          <w:ilvl w:val="0"/>
          <w:numId w:val="1"/>
        </w:numPr>
        <w:spacing w:after="60"/>
      </w:pPr>
      <w:r>
        <w:t xml:space="preserve">AI services layer — chatbot, itinerary generation, document analysis (Gemini).</w:t>
      </w:r>
    </w:p>
    <w:p>
      <w:pPr>
        <w:pStyle w:val="ListParagraph"/>
        <w:numPr>
          <w:ilvl w:val="0"/>
          <w:numId w:val="1"/>
        </w:numPr>
        <w:spacing w:after="60"/>
      </w:pPr>
      <w:r>
        <w:t xml:space="preserve">Integration services layer — Amadeus, Stripe, WhatsApp, Klaviyo clients.</w:t>
      </w:r>
    </w:p>
    <w:p>
      <w:pPr>
        <w:pStyle w:val="ListParagraph"/>
        <w:numPr>
          <w:ilvl w:val="0"/>
          <w:numId w:val="1"/>
        </w:numPr>
        <w:spacing w:after="60"/>
      </w:pPr>
      <w:r>
        <w:t xml:space="preserve">Data access layer — SQLAlchemy ORM over PostgreSQL; Redis for cache/queues.</w:t>
      </w:r>
    </w:p>
    <w:p>
      <w:pPr>
        <w:pStyle w:val="Heading2"/>
        <w:spacing w:after="120" w:before="240"/>
      </w:pPr>
      <w:r>
        <w:rPr>
          <w:b/>
          <w:bCs/>
          <w:color w:val="16255C"/>
        </w:rPr>
        <w:t xml:space="preserve">4.3 Technology Stack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20"/>
      </w:tblGrid>
      <w:tr>
        <w:trPr>
          <w:tblHeader/>
        </w:trPr>
        <w:tc>
          <w:tcPr>
            <w:tcW w:type="dxa" w:w="1700"/>
            <w:shd w:fill="16255C" w:val="clear"/>
            <w:tcMar>
              <w:top w:type="dxa" w:w="60"/>
              <w:left w:type="dxa" w:w="90"/>
              <w:bottom w:type="dxa" w:w="60"/>
              <w:right w:type="dxa" w:w="90"/>
            </w:tcMar>
          </w:tcPr>
          <w:p>
            <w:pPr>
              <w:spacing w:after="0"/>
            </w:pPr>
            <w:r>
              <w:rPr>
                <w:b/>
                <w:bCs/>
                <w:color w:val="FFFFFF"/>
                <w:sz w:val="20"/>
                <w:szCs w:val="20"/>
              </w:rPr>
              <w:t xml:space="preserve">Layer</w:t>
            </w:r>
          </w:p>
        </w:tc>
        <w:tc>
          <w:tcPr>
            <w:tcW w:type="dxa" w:w="3100"/>
            <w:shd w:fill="16255C" w:val="clear"/>
            <w:tcMar>
              <w:top w:type="dxa" w:w="60"/>
              <w:left w:type="dxa" w:w="90"/>
              <w:bottom w:type="dxa" w:w="60"/>
              <w:right w:type="dxa" w:w="90"/>
            </w:tcMar>
          </w:tcPr>
          <w:p>
            <w:pPr>
              <w:spacing w:after="0"/>
            </w:pPr>
            <w:r>
              <w:rPr>
                <w:b/>
                <w:bCs/>
                <w:color w:val="FFFFFF"/>
                <w:sz w:val="20"/>
                <w:szCs w:val="20"/>
              </w:rPr>
              <w:t xml:space="preserve">Technology</w:t>
            </w:r>
          </w:p>
        </w:tc>
        <w:tc>
          <w:tcPr>
            <w:tcW w:type="dxa" w:w="4220"/>
            <w:shd w:fill="16255C" w:val="clear"/>
            <w:tcMar>
              <w:top w:type="dxa" w:w="60"/>
              <w:left w:type="dxa" w:w="90"/>
              <w:bottom w:type="dxa" w:w="60"/>
              <w:right w:type="dxa" w:w="90"/>
            </w:tcMar>
          </w:tcPr>
          <w:p>
            <w:pPr>
              <w:spacing w:after="0"/>
            </w:pPr>
            <w:r>
              <w:rPr>
                <w:b/>
                <w:bCs/>
                <w:color w:val="FFFFFF"/>
                <w:sz w:val="20"/>
                <w:szCs w:val="20"/>
              </w:rPr>
              <w:t xml:space="preserve">Reason</w:t>
            </w:r>
          </w:p>
        </w:tc>
      </w:tr>
      <w:tr>
        <w:tc>
          <w:tcPr>
            <w:tcW w:type="dxa" w:w="1700"/>
            <w:tcMar>
              <w:top w:type="dxa" w:w="60"/>
              <w:left w:type="dxa" w:w="90"/>
              <w:bottom w:type="dxa" w:w="60"/>
              <w:right w:type="dxa" w:w="90"/>
            </w:tcMar>
          </w:tcPr>
          <w:p>
            <w:pPr>
              <w:spacing w:after="0"/>
            </w:pPr>
            <w:r>
              <w:rPr>
                <w:sz w:val="20"/>
                <w:szCs w:val="20"/>
              </w:rPr>
              <w:t xml:space="preserve">Backend</w:t>
            </w:r>
          </w:p>
        </w:tc>
        <w:tc>
          <w:tcPr>
            <w:tcW w:type="dxa" w:w="3100"/>
            <w:tcMar>
              <w:top w:type="dxa" w:w="60"/>
              <w:left w:type="dxa" w:w="90"/>
              <w:bottom w:type="dxa" w:w="60"/>
              <w:right w:type="dxa" w:w="90"/>
            </w:tcMar>
          </w:tcPr>
          <w:p>
            <w:pPr>
              <w:spacing w:after="0"/>
            </w:pPr>
            <w:r>
              <w:rPr>
                <w:sz w:val="20"/>
                <w:szCs w:val="20"/>
              </w:rPr>
              <w:t xml:space="preserve">Python 3.12, FastAPI</w:t>
            </w:r>
          </w:p>
        </w:tc>
        <w:tc>
          <w:tcPr>
            <w:tcW w:type="dxa" w:w="4220"/>
            <w:tcMar>
              <w:top w:type="dxa" w:w="60"/>
              <w:left w:type="dxa" w:w="90"/>
              <w:bottom w:type="dxa" w:w="60"/>
              <w:right w:type="dxa" w:w="90"/>
            </w:tcMar>
          </w:tcPr>
          <w:p>
            <w:pPr>
              <w:spacing w:after="0"/>
            </w:pPr>
            <w:r>
              <w:rPr>
                <w:sz w:val="20"/>
                <w:szCs w:val="20"/>
              </w:rPr>
              <w:t xml:space="preserve">Async, auto-validation, built-in OpenAPI; required primary language</w:t>
            </w:r>
          </w:p>
        </w:tc>
      </w:tr>
      <w:tr>
        <w:tc>
          <w:tcPr>
            <w:tcW w:type="dxa" w:w="1700"/>
            <w:shd w:fill="EEF3F8" w:val="clear"/>
            <w:tcMar>
              <w:top w:type="dxa" w:w="60"/>
              <w:left w:type="dxa" w:w="90"/>
              <w:bottom w:type="dxa" w:w="60"/>
              <w:right w:type="dxa" w:w="90"/>
            </w:tcMar>
          </w:tcPr>
          <w:p>
            <w:pPr>
              <w:spacing w:after="0"/>
            </w:pPr>
            <w:r>
              <w:rPr>
                <w:sz w:val="20"/>
                <w:szCs w:val="20"/>
              </w:rPr>
              <w:t xml:space="preserve">Frontend</w:t>
            </w:r>
          </w:p>
        </w:tc>
        <w:tc>
          <w:tcPr>
            <w:tcW w:type="dxa" w:w="3100"/>
            <w:shd w:fill="EEF3F8" w:val="clear"/>
            <w:tcMar>
              <w:top w:type="dxa" w:w="60"/>
              <w:left w:type="dxa" w:w="90"/>
              <w:bottom w:type="dxa" w:w="60"/>
              <w:right w:type="dxa" w:w="90"/>
            </w:tcMar>
          </w:tcPr>
          <w:p>
            <w:pPr>
              <w:spacing w:after="0"/>
            </w:pPr>
            <w:r>
              <w:rPr>
                <w:sz w:val="20"/>
                <w:szCs w:val="20"/>
              </w:rPr>
              <w:t xml:space="preserve">Next.js 16, React 19, TypeScript, Tailwind</w:t>
            </w:r>
          </w:p>
        </w:tc>
        <w:tc>
          <w:tcPr>
            <w:tcW w:type="dxa" w:w="4220"/>
            <w:shd w:fill="EEF3F8" w:val="clear"/>
            <w:tcMar>
              <w:top w:type="dxa" w:w="60"/>
              <w:left w:type="dxa" w:w="90"/>
              <w:bottom w:type="dxa" w:w="60"/>
              <w:right w:type="dxa" w:w="90"/>
            </w:tcMar>
          </w:tcPr>
          <w:p>
            <w:pPr>
              <w:spacing w:after="0"/>
            </w:pPr>
            <w:r>
              <w:rPr>
                <w:sz w:val="20"/>
                <w:szCs w:val="20"/>
              </w:rPr>
              <w:t xml:space="preserve">Modern SaaS UX, type safety, SEO-friendly</w:t>
            </w:r>
          </w:p>
        </w:tc>
      </w:tr>
      <w:tr>
        <w:tc>
          <w:tcPr>
            <w:tcW w:type="dxa" w:w="1700"/>
            <w:tcMar>
              <w:top w:type="dxa" w:w="60"/>
              <w:left w:type="dxa" w:w="90"/>
              <w:bottom w:type="dxa" w:w="60"/>
              <w:right w:type="dxa" w:w="90"/>
            </w:tcMar>
          </w:tcPr>
          <w:p>
            <w:pPr>
              <w:spacing w:after="0"/>
            </w:pPr>
            <w:r>
              <w:rPr>
                <w:sz w:val="20"/>
                <w:szCs w:val="20"/>
              </w:rPr>
              <w:t xml:space="preserve">Database</w:t>
            </w:r>
          </w:p>
        </w:tc>
        <w:tc>
          <w:tcPr>
            <w:tcW w:type="dxa" w:w="3100"/>
            <w:tcMar>
              <w:top w:type="dxa" w:w="60"/>
              <w:left w:type="dxa" w:w="90"/>
              <w:bottom w:type="dxa" w:w="60"/>
              <w:right w:type="dxa" w:w="90"/>
            </w:tcMar>
          </w:tcPr>
          <w:p>
            <w:pPr>
              <w:spacing w:after="0"/>
            </w:pPr>
            <w:r>
              <w:rPr>
                <w:sz w:val="20"/>
                <w:szCs w:val="20"/>
              </w:rPr>
              <w:t xml:space="preserve">PostgreSQL 16 (with JSONB)</w:t>
            </w:r>
          </w:p>
        </w:tc>
        <w:tc>
          <w:tcPr>
            <w:tcW w:type="dxa" w:w="4220"/>
            <w:tcMar>
              <w:top w:type="dxa" w:w="60"/>
              <w:left w:type="dxa" w:w="90"/>
              <w:bottom w:type="dxa" w:w="60"/>
              <w:right w:type="dxa" w:w="90"/>
            </w:tcMar>
          </w:tcPr>
          <w:p>
            <w:pPr>
              <w:spacing w:after="0"/>
            </w:pPr>
            <w:r>
              <w:rPr>
                <w:sz w:val="20"/>
                <w:szCs w:val="20"/>
              </w:rPr>
              <w:t xml:space="preserve">Relational integrity plus flexible JSON; single DB</w:t>
            </w:r>
          </w:p>
        </w:tc>
      </w:tr>
      <w:tr>
        <w:tc>
          <w:tcPr>
            <w:tcW w:type="dxa" w:w="1700"/>
            <w:shd w:fill="EEF3F8" w:val="clear"/>
            <w:tcMar>
              <w:top w:type="dxa" w:w="60"/>
              <w:left w:type="dxa" w:w="90"/>
              <w:bottom w:type="dxa" w:w="60"/>
              <w:right w:type="dxa" w:w="90"/>
            </w:tcMar>
          </w:tcPr>
          <w:p>
            <w:pPr>
              <w:spacing w:after="0"/>
            </w:pPr>
            <w:r>
              <w:rPr>
                <w:sz w:val="20"/>
                <w:szCs w:val="20"/>
              </w:rPr>
              <w:t xml:space="preserve">Cache / Jobs</w:t>
            </w:r>
          </w:p>
        </w:tc>
        <w:tc>
          <w:tcPr>
            <w:tcW w:type="dxa" w:w="3100"/>
            <w:shd w:fill="EEF3F8" w:val="clear"/>
            <w:tcMar>
              <w:top w:type="dxa" w:w="60"/>
              <w:left w:type="dxa" w:w="90"/>
              <w:bottom w:type="dxa" w:w="60"/>
              <w:right w:type="dxa" w:w="90"/>
            </w:tcMar>
          </w:tcPr>
          <w:p>
            <w:pPr>
              <w:spacing w:after="0"/>
            </w:pPr>
            <w:r>
              <w:rPr>
                <w:sz w:val="20"/>
                <w:szCs w:val="20"/>
              </w:rPr>
              <w:t xml:space="preserve">Redis, Celery</w:t>
            </w:r>
          </w:p>
        </w:tc>
        <w:tc>
          <w:tcPr>
            <w:tcW w:type="dxa" w:w="4220"/>
            <w:shd w:fill="EEF3F8" w:val="clear"/>
            <w:tcMar>
              <w:top w:type="dxa" w:w="60"/>
              <w:left w:type="dxa" w:w="90"/>
              <w:bottom w:type="dxa" w:w="60"/>
              <w:right w:type="dxa" w:w="90"/>
            </w:tcMar>
          </w:tcPr>
          <w:p>
            <w:pPr>
              <w:spacing w:after="0"/>
            </w:pPr>
            <w:r>
              <w:rPr>
                <w:sz w:val="20"/>
                <w:szCs w:val="20"/>
              </w:rPr>
              <w:t xml:space="preserve">Rate limiting and async OCR/AI processing</w:t>
            </w:r>
          </w:p>
        </w:tc>
      </w:tr>
      <w:tr>
        <w:tc>
          <w:tcPr>
            <w:tcW w:type="dxa" w:w="1700"/>
            <w:tcMar>
              <w:top w:type="dxa" w:w="60"/>
              <w:left w:type="dxa" w:w="90"/>
              <w:bottom w:type="dxa" w:w="60"/>
              <w:right w:type="dxa" w:w="90"/>
            </w:tcMar>
          </w:tcPr>
          <w:p>
            <w:pPr>
              <w:spacing w:after="0"/>
            </w:pPr>
            <w:r>
              <w:rPr>
                <w:sz w:val="20"/>
                <w:szCs w:val="20"/>
              </w:rPr>
              <w:t xml:space="preserve">AI / LLM</w:t>
            </w:r>
          </w:p>
        </w:tc>
        <w:tc>
          <w:tcPr>
            <w:tcW w:type="dxa" w:w="3100"/>
            <w:tcMar>
              <w:top w:type="dxa" w:w="60"/>
              <w:left w:type="dxa" w:w="90"/>
              <w:bottom w:type="dxa" w:w="60"/>
              <w:right w:type="dxa" w:w="90"/>
            </w:tcMar>
          </w:tcPr>
          <w:p>
            <w:pPr>
              <w:spacing w:after="0"/>
            </w:pPr>
            <w:r>
              <w:rPr>
                <w:sz w:val="20"/>
                <w:szCs w:val="20"/>
              </w:rPr>
              <w:t xml:space="preserve">Google Gemini (free tier)</w:t>
            </w:r>
          </w:p>
        </w:tc>
        <w:tc>
          <w:tcPr>
            <w:tcW w:type="dxa" w:w="4220"/>
            <w:tcMar>
              <w:top w:type="dxa" w:w="60"/>
              <w:left w:type="dxa" w:w="90"/>
              <w:bottom w:type="dxa" w:w="60"/>
              <w:right w:type="dxa" w:w="90"/>
            </w:tcMar>
          </w:tcPr>
          <w:p>
            <w:pPr>
              <w:spacing w:after="0"/>
            </w:pPr>
            <w:r>
              <w:rPr>
                <w:sz w:val="20"/>
                <w:szCs w:val="20"/>
              </w:rPr>
              <w:t xml:space="preserve">Chatbot, itinerary and document analysis</w:t>
            </w:r>
          </w:p>
        </w:tc>
      </w:tr>
      <w:tr>
        <w:tc>
          <w:tcPr>
            <w:tcW w:type="dxa" w:w="1700"/>
            <w:shd w:fill="EEF3F8" w:val="clear"/>
            <w:tcMar>
              <w:top w:type="dxa" w:w="60"/>
              <w:left w:type="dxa" w:w="90"/>
              <w:bottom w:type="dxa" w:w="60"/>
              <w:right w:type="dxa" w:w="90"/>
            </w:tcMar>
          </w:tcPr>
          <w:p>
            <w:pPr>
              <w:spacing w:after="0"/>
            </w:pPr>
            <w:r>
              <w:rPr>
                <w:sz w:val="20"/>
                <w:szCs w:val="20"/>
              </w:rPr>
              <w:t xml:space="preserve">OCR</w:t>
            </w:r>
          </w:p>
        </w:tc>
        <w:tc>
          <w:tcPr>
            <w:tcW w:type="dxa" w:w="3100"/>
            <w:shd w:fill="EEF3F8" w:val="clear"/>
            <w:tcMar>
              <w:top w:type="dxa" w:w="60"/>
              <w:left w:type="dxa" w:w="90"/>
              <w:bottom w:type="dxa" w:w="60"/>
              <w:right w:type="dxa" w:w="90"/>
            </w:tcMar>
          </w:tcPr>
          <w:p>
            <w:pPr>
              <w:spacing w:after="0"/>
            </w:pPr>
            <w:r>
              <w:rPr>
                <w:sz w:val="20"/>
                <w:szCs w:val="20"/>
              </w:rPr>
              <w:t xml:space="preserve">Tesseract / EasyOCR / PaddleOCR</w:t>
            </w:r>
          </w:p>
        </w:tc>
        <w:tc>
          <w:tcPr>
            <w:tcW w:type="dxa" w:w="4220"/>
            <w:shd w:fill="EEF3F8" w:val="clear"/>
            <w:tcMar>
              <w:top w:type="dxa" w:w="60"/>
              <w:left w:type="dxa" w:w="90"/>
              <w:bottom w:type="dxa" w:w="60"/>
              <w:right w:type="dxa" w:w="90"/>
            </w:tcMar>
          </w:tcPr>
          <w:p>
            <w:pPr>
              <w:spacing w:after="0"/>
            </w:pPr>
            <w:r>
              <w:rPr>
                <w:sz w:val="20"/>
                <w:szCs w:val="20"/>
              </w:rPr>
              <w:t xml:space="preserve">Free, open-source; chosen after benchmarking</w:t>
            </w:r>
          </w:p>
        </w:tc>
      </w:tr>
      <w:tr>
        <w:tc>
          <w:tcPr>
            <w:tcW w:type="dxa" w:w="1700"/>
            <w:tcMar>
              <w:top w:type="dxa" w:w="60"/>
              <w:left w:type="dxa" w:w="90"/>
              <w:bottom w:type="dxa" w:w="60"/>
              <w:right w:type="dxa" w:w="90"/>
            </w:tcMar>
          </w:tcPr>
          <w:p>
            <w:pPr>
              <w:spacing w:after="0"/>
            </w:pPr>
            <w:r>
              <w:rPr>
                <w:sz w:val="20"/>
                <w:szCs w:val="20"/>
              </w:rPr>
              <w:t xml:space="preserve">Travel data</w:t>
            </w:r>
          </w:p>
        </w:tc>
        <w:tc>
          <w:tcPr>
            <w:tcW w:type="dxa" w:w="3100"/>
            <w:tcMar>
              <w:top w:type="dxa" w:w="60"/>
              <w:left w:type="dxa" w:w="90"/>
              <w:bottom w:type="dxa" w:w="60"/>
              <w:right w:type="dxa" w:w="90"/>
            </w:tcMar>
          </w:tcPr>
          <w:p>
            <w:pPr>
              <w:spacing w:after="0"/>
            </w:pPr>
            <w:r>
              <w:rPr>
                <w:sz w:val="20"/>
                <w:szCs w:val="20"/>
              </w:rPr>
              <w:t xml:space="preserve">Amadeus Self-Service (test)</w:t>
            </w:r>
          </w:p>
        </w:tc>
        <w:tc>
          <w:tcPr>
            <w:tcW w:type="dxa" w:w="4220"/>
            <w:tcMar>
              <w:top w:type="dxa" w:w="60"/>
              <w:left w:type="dxa" w:w="90"/>
              <w:bottom w:type="dxa" w:w="60"/>
              <w:right w:type="dxa" w:w="90"/>
            </w:tcMar>
          </w:tcPr>
          <w:p>
            <w:pPr>
              <w:spacing w:after="0"/>
            </w:pPr>
            <w:r>
              <w:rPr>
                <w:sz w:val="20"/>
                <w:szCs w:val="20"/>
              </w:rPr>
              <w:t xml:space="preserve">Free test environment with a provider abstraction</w:t>
            </w:r>
          </w:p>
        </w:tc>
      </w:tr>
      <w:tr>
        <w:tc>
          <w:tcPr>
            <w:tcW w:type="dxa" w:w="1700"/>
            <w:shd w:fill="EEF3F8" w:val="clear"/>
            <w:tcMar>
              <w:top w:type="dxa" w:w="60"/>
              <w:left w:type="dxa" w:w="90"/>
              <w:bottom w:type="dxa" w:w="60"/>
              <w:right w:type="dxa" w:w="90"/>
            </w:tcMar>
          </w:tcPr>
          <w:p>
            <w:pPr>
              <w:spacing w:after="0"/>
            </w:pPr>
            <w:r>
              <w:rPr>
                <w:sz w:val="20"/>
                <w:szCs w:val="20"/>
              </w:rPr>
              <w:t xml:space="preserve">Payments</w:t>
            </w:r>
          </w:p>
        </w:tc>
        <w:tc>
          <w:tcPr>
            <w:tcW w:type="dxa" w:w="3100"/>
            <w:shd w:fill="EEF3F8" w:val="clear"/>
            <w:tcMar>
              <w:top w:type="dxa" w:w="60"/>
              <w:left w:type="dxa" w:w="90"/>
              <w:bottom w:type="dxa" w:w="60"/>
              <w:right w:type="dxa" w:w="90"/>
            </w:tcMar>
          </w:tcPr>
          <w:p>
            <w:pPr>
              <w:spacing w:after="0"/>
            </w:pPr>
            <w:r>
              <w:rPr>
                <w:sz w:val="20"/>
                <w:szCs w:val="20"/>
              </w:rPr>
              <w:t xml:space="preserve">Stripe (test mode)</w:t>
            </w:r>
          </w:p>
        </w:tc>
        <w:tc>
          <w:tcPr>
            <w:tcW w:type="dxa" w:w="4220"/>
            <w:shd w:fill="EEF3F8" w:val="clear"/>
            <w:tcMar>
              <w:top w:type="dxa" w:w="60"/>
              <w:left w:type="dxa" w:w="90"/>
              <w:bottom w:type="dxa" w:w="60"/>
              <w:right w:type="dxa" w:w="90"/>
            </w:tcMar>
          </w:tcPr>
          <w:p>
            <w:pPr>
              <w:spacing w:after="0"/>
            </w:pPr>
            <w:r>
              <w:rPr>
                <w:sz w:val="20"/>
                <w:szCs w:val="20"/>
              </w:rPr>
              <w:t xml:space="preserve">Industry-standard subscription billing</w:t>
            </w:r>
          </w:p>
        </w:tc>
      </w:tr>
      <w:tr>
        <w:tc>
          <w:tcPr>
            <w:tcW w:type="dxa" w:w="1700"/>
            <w:tcMar>
              <w:top w:type="dxa" w:w="60"/>
              <w:left w:type="dxa" w:w="90"/>
              <w:bottom w:type="dxa" w:w="60"/>
              <w:right w:type="dxa" w:w="90"/>
            </w:tcMar>
          </w:tcPr>
          <w:p>
            <w:pPr>
              <w:spacing w:after="0"/>
            </w:pPr>
            <w:r>
              <w:rPr>
                <w:sz w:val="20"/>
                <w:szCs w:val="20"/>
              </w:rPr>
              <w:t xml:space="preserve">DevOps</w:t>
            </w:r>
          </w:p>
        </w:tc>
        <w:tc>
          <w:tcPr>
            <w:tcW w:type="dxa" w:w="3100"/>
            <w:tcMar>
              <w:top w:type="dxa" w:w="60"/>
              <w:left w:type="dxa" w:w="90"/>
              <w:bottom w:type="dxa" w:w="60"/>
              <w:right w:type="dxa" w:w="90"/>
            </w:tcMar>
          </w:tcPr>
          <w:p>
            <w:pPr>
              <w:spacing w:after="0"/>
            </w:pPr>
            <w:r>
              <w:rPr>
                <w:sz w:val="20"/>
                <w:szCs w:val="20"/>
              </w:rPr>
              <w:t xml:space="preserve">Docker, GitHub Actions</w:t>
            </w:r>
          </w:p>
        </w:tc>
        <w:tc>
          <w:tcPr>
            <w:tcW w:type="dxa" w:w="4220"/>
            <w:tcMar>
              <w:top w:type="dxa" w:w="60"/>
              <w:left w:type="dxa" w:w="90"/>
              <w:bottom w:type="dxa" w:w="60"/>
              <w:right w:type="dxa" w:w="90"/>
            </w:tcMar>
          </w:tcPr>
          <w:p>
            <w:pPr>
              <w:spacing w:after="0"/>
            </w:pPr>
            <w:r>
              <w:rPr>
                <w:sz w:val="20"/>
                <w:szCs w:val="20"/>
              </w:rPr>
              <w:t xml:space="preserve">Containerised local stack and CI/CD</w:t>
            </w:r>
          </w:p>
        </w:tc>
      </w:tr>
    </w:tbl>
    <w:p>
      <w:pPr>
        <w:pStyle w:val="Heading2"/>
        <w:spacing w:after="120" w:before="240"/>
      </w:pPr>
      <w:r>
        <w:rPr>
          <w:b/>
          <w:bCs/>
          <w:color w:val="16255C"/>
        </w:rPr>
        <w:t xml:space="preserve">4.4 Database Design</w:t>
      </w:r>
    </w:p>
    <w:p>
      <w:pPr>
        <w:spacing w:after="120" w:line="276"/>
        <w:jc w:val="both"/>
      </w:pPr>
      <w:r>
        <w:t xml:space="preserve">PostgreSQL is the single database (MongoDB was intentionally dropped; semi-structured data uses JSONB). Entities use UUID primary keys, timezone-aware timestamps, explicit foreign keys, indexes and constraints. The main entity groups are:</w:t>
      </w:r>
    </w:p>
    <w:p>
      <w:pPr>
        <w:pStyle w:val="ListParagraph"/>
        <w:numPr>
          <w:ilvl w:val="0"/>
          <w:numId w:val="1"/>
        </w:numPr>
        <w:spacing w:after="60"/>
      </w:pPr>
      <w:r>
        <w:rPr>
          <w:b/>
          <w:bCs/>
        </w:rPr>
        <w:t xml:space="preserve">Identity &amp; access: </w:t>
      </w:r>
      <w:r>
        <w:t xml:space="preserve">users, roles, permissions, role_permissions, user_roles, refresh_tokens, email_verifications, password_resets.</w:t>
      </w:r>
    </w:p>
    <w:p>
      <w:pPr>
        <w:pStyle w:val="ListParagraph"/>
        <w:numPr>
          <w:ilvl w:val="0"/>
          <w:numId w:val="1"/>
        </w:numPr>
        <w:spacing w:after="60"/>
      </w:pPr>
      <w:r>
        <w:rPr>
          <w:b/>
          <w:bCs/>
        </w:rPr>
        <w:t xml:space="preserve">Locations &amp; configuration: </w:t>
      </w:r>
      <w:r>
        <w:t xml:space="preserve">countries, cities, currencies, locales, visa_rules, app_config.</w:t>
      </w:r>
    </w:p>
    <w:p>
      <w:pPr>
        <w:pStyle w:val="ListParagraph"/>
        <w:numPr>
          <w:ilvl w:val="0"/>
          <w:numId w:val="1"/>
        </w:numPr>
        <w:spacing w:after="60"/>
      </w:pPr>
      <w:r>
        <w:rPr>
          <w:b/>
          <w:bCs/>
        </w:rPr>
        <w:t xml:space="preserve">Travel: </w:t>
      </w:r>
      <w:r>
        <w:t xml:space="preserve">trips, trip_searches, trip_items, itineraries.</w:t>
      </w:r>
    </w:p>
    <w:p>
      <w:pPr>
        <w:pStyle w:val="ListParagraph"/>
        <w:numPr>
          <w:ilvl w:val="0"/>
          <w:numId w:val="1"/>
        </w:numPr>
        <w:spacing w:after="60"/>
      </w:pPr>
      <w:r>
        <w:rPr>
          <w:b/>
          <w:bCs/>
        </w:rPr>
        <w:t xml:space="preserve">Documents &amp; AI: </w:t>
      </w:r>
      <w:r>
        <w:t xml:space="preserve">documents, document_files, document_analyses, extracted_fields, ocr_jobs, chat_conversations, chat_messages, ai_requests.</w:t>
      </w:r>
    </w:p>
    <w:p>
      <w:pPr>
        <w:pStyle w:val="ListParagraph"/>
        <w:numPr>
          <w:ilvl w:val="0"/>
          <w:numId w:val="1"/>
        </w:numPr>
        <w:spacing w:after="60"/>
      </w:pPr>
      <w:r>
        <w:rPr>
          <w:b/>
          <w:bCs/>
        </w:rPr>
        <w:t xml:space="preserve">Billing: </w:t>
      </w:r>
      <w:r>
        <w:t xml:space="preserve">plans, plan_features, subscriptions, payments, invoices, usage_counters.</w:t>
      </w:r>
    </w:p>
    <w:p>
      <w:pPr>
        <w:pStyle w:val="ListParagraph"/>
        <w:numPr>
          <w:ilvl w:val="0"/>
          <w:numId w:val="1"/>
        </w:numPr>
        <w:spacing w:after="60"/>
      </w:pPr>
      <w:r>
        <w:rPr>
          <w:b/>
          <w:bCs/>
        </w:rPr>
        <w:t xml:space="preserve">Communication &amp; audit: </w:t>
      </w:r>
      <w:r>
        <w:t xml:space="preserve">notifications, whatsapp_messages, email_events, audit_logs, integration_logs.</w:t>
      </w:r>
    </w:p>
    <w:p>
      <w:pPr>
        <w:pStyle w:val="Heading2"/>
        <w:spacing w:after="120" w:before="240"/>
      </w:pPr>
      <w:r>
        <w:rPr>
          <w:b/>
          <w:bCs/>
          <w:color w:val="16255C"/>
        </w:rPr>
        <w:t xml:space="preserve">4.5 API Design</w:t>
      </w:r>
    </w:p>
    <w:p>
      <w:pPr>
        <w:spacing w:after="120" w:line="276"/>
        <w:jc w:val="both"/>
      </w:pPr>
      <w:r>
        <w:t xml:space="preserve">The API is a versioned REST interface (/api/v1) documented automatically with OpenAPI/Swagger. It uses JWT authentication with access and refresh tokens, role-based authorisation per route, Pydantic request validation, consistent structured error responses with correlation IDs, pagination and rate limiting.</w:t>
      </w:r>
    </w:p>
    <w:p>
      <w:pPr>
        <w:pStyle w:val="Heading2"/>
        <w:spacing w:after="120" w:before="240"/>
      </w:pPr>
      <w:r>
        <w:rPr>
          <w:b/>
          <w:bCs/>
          <w:color w:val="16255C"/>
        </w:rPr>
        <w:t xml:space="preserve">4.6 AI Architecture</w:t>
      </w:r>
    </w:p>
    <w:p>
      <w:pPr>
        <w:pStyle w:val="ListParagraph"/>
        <w:numPr>
          <w:ilvl w:val="0"/>
          <w:numId w:val="1"/>
        </w:numPr>
        <w:spacing w:after="60"/>
      </w:pPr>
      <w:r>
        <w:rPr>
          <w:b/>
          <w:bCs/>
        </w:rPr>
        <w:t xml:space="preserve">Chatbot: </w:t>
      </w:r>
      <w:r>
        <w:t xml:space="preserve">Google Gemini grounded on a curated travel/visa knowledge base and market configuration, with intent detection, confidence handling and an honest fallback when information is insufficient.</w:t>
      </w:r>
    </w:p>
    <w:p>
      <w:pPr>
        <w:pStyle w:val="ListParagraph"/>
        <w:numPr>
          <w:ilvl w:val="0"/>
          <w:numId w:val="1"/>
        </w:numPr>
        <w:spacing w:after="60"/>
      </w:pPr>
      <w:r>
        <w:rPr>
          <w:b/>
          <w:bCs/>
        </w:rPr>
        <w:t xml:space="preserve">Itinerary &amp; recommendations: </w:t>
      </w:r>
      <w:r>
        <w:t xml:space="preserve">structured generation constrained to real flight, hotel and location data.</w:t>
      </w:r>
    </w:p>
    <w:p>
      <w:pPr>
        <w:pStyle w:val="ListParagraph"/>
        <w:numPr>
          <w:ilvl w:val="0"/>
          <w:numId w:val="1"/>
        </w:numPr>
        <w:spacing w:after="60"/>
      </w:pPr>
      <w:r>
        <w:rPr>
          <w:b/>
          <w:bCs/>
        </w:rPr>
        <w:t xml:space="preserve">Document analysis: </w:t>
      </w:r>
      <w:r>
        <w:t xml:space="preserve">OCR extraction → LLM field extraction → rule-based validation (format, missing, mismatch) → corrections → compliance check against visa rules.</w:t>
      </w:r>
    </w:p>
    <w:p>
      <w:pPr>
        <w:pStyle w:val="ListParagraph"/>
        <w:numPr>
          <w:ilvl w:val="0"/>
          <w:numId w:val="1"/>
        </w:numPr>
        <w:spacing w:after="60"/>
      </w:pPr>
      <w:r>
        <w:rPr>
          <w:b/>
          <w:bCs/>
        </w:rPr>
        <w:t xml:space="preserve">Evaluation: </w:t>
      </w:r>
      <w:r>
        <w:t xml:space="preserve">dedicated test datasets measure chatbot and OCR accuracy; results are reported honestly and improved iteratively until targets are realistically met or limitations are documented.</w:t>
      </w:r>
    </w:p>
    <w:p>
      <w:pPr>
        <w:pStyle w:val="Heading2"/>
        <w:spacing w:after="120" w:before="240"/>
      </w:pPr>
      <w:r>
        <w:rPr>
          <w:b/>
          <w:bCs/>
          <w:color w:val="16255C"/>
        </w:rPr>
        <w:t xml:space="preserve">4.7 Security Architecture</w:t>
      </w:r>
    </w:p>
    <w:p>
      <w:pPr>
        <w:spacing w:after="120" w:line="276"/>
        <w:jc w:val="both"/>
      </w:pPr>
      <w:r>
        <w:t xml:space="preserve">Security is addressed at every phase following OWASP principles: Argon2 password hashing; JWT with refresh-token rotation; server-side role-based access control; input validation; protection against SQL injection, XSS, CSRF, SSRF and IDOR; rate limiting; security headers; strict CORS; hardened file uploads; encryption and short retention for sensitive document PII; webhook signature verification; and secret management through environment variables (never committed).</w:t>
      </w:r>
    </w:p>
    <w:p>
      <w:pPr>
        <w:pStyle w:val="Heading2"/>
        <w:spacing w:after="120" w:before="240"/>
      </w:pPr>
      <w:r>
        <w:rPr>
          <w:b/>
          <w:bCs/>
          <w:color w:val="16255C"/>
        </w:rPr>
        <w:t xml:space="preserve">4.8 UI/UX Design</w:t>
      </w:r>
    </w:p>
    <w:p>
      <w:pPr>
        <w:spacing w:after="120" w:line="276"/>
        <w:jc w:val="both"/>
      </w:pPr>
      <w:r>
        <w:t xml:space="preserve">The interface follows a modern, premium SaaS design system derived from the VoynixAI brand (deep navy and teal/cyan). It uses a reusable component library, purposeful animations that respect reduced-motion preferences, and a mobile-first responsive layout that meets WCAG 2.2 AA accessibility principles.</w:t>
      </w:r>
    </w:p>
    <w:p>
      <w:r>
        <w:br w:type="page"/>
      </w:r>
    </w:p>
    <w:p>
      <w:pPr>
        <w:pStyle w:val="Heading1"/>
        <w:spacing w:after="160" w:before="320"/>
      </w:pPr>
      <w:r>
        <w:rPr>
          <w:b/>
          <w:bCs/>
          <w:color w:val="16255C"/>
        </w:rPr>
        <w:t xml:space="preserve">5. Methodology &amp; Implementation Plan</w:t>
      </w:r>
    </w:p>
    <w:p>
      <w:pPr>
        <w:spacing w:after="120" w:line="276"/>
        <w:jc w:val="both"/>
      </w:pPr>
      <w:r>
        <w:t xml:space="preserve">Development follows an incremental, phase-by-phase methodology. Each phase has clear objectives, is implemented, tested, security-reviewed and documented before the next begins. A living PROJECT_CONTEXT.md file and a GitHub repository preserve all progress so the project can be recovered or continued at any time.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shd w:fill="16255C" w:val="clear"/>
            <w:tcMar>
              <w:top w:type="dxa" w:w="60"/>
              <w:left w:type="dxa" w:w="90"/>
              <w:bottom w:type="dxa" w:w="60"/>
              <w:right w:type="dxa" w:w="90"/>
            </w:tcMar>
          </w:tcPr>
          <w:p>
            <w:pPr>
              <w:spacing w:after="0"/>
            </w:pPr>
            <w:r>
              <w:rPr>
                <w:b/>
                <w:bCs/>
                <w:color w:val="FFFFFF"/>
                <w:sz w:val="20"/>
                <w:szCs w:val="20"/>
              </w:rPr>
              <w:t xml:space="preserve">Phase</w:t>
            </w:r>
          </w:p>
        </w:tc>
        <w:tc>
          <w:tcPr>
            <w:tcW w:type="dxa" w:w="7020"/>
            <w:shd w:fill="16255C" w:val="clear"/>
            <w:tcMar>
              <w:top w:type="dxa" w:w="60"/>
              <w:left w:type="dxa" w:w="90"/>
              <w:bottom w:type="dxa" w:w="60"/>
              <w:right w:type="dxa" w:w="90"/>
            </w:tcMar>
          </w:tcPr>
          <w:p>
            <w:pPr>
              <w:spacing w:after="0"/>
            </w:pPr>
            <w:r>
              <w:rPr>
                <w:b/>
                <w:bCs/>
                <w:color w:val="FFFFFF"/>
                <w:sz w:val="20"/>
                <w:szCs w:val="20"/>
              </w:rPr>
              <w:t xml:space="preserve">Deliverable</w:t>
            </w:r>
          </w:p>
        </w:tc>
      </w:tr>
      <w:tr>
        <w:tc>
          <w:tcPr>
            <w:tcW w:type="dxa" w:w="2000"/>
            <w:tcMar>
              <w:top w:type="dxa" w:w="60"/>
              <w:left w:type="dxa" w:w="90"/>
              <w:bottom w:type="dxa" w:w="60"/>
              <w:right w:type="dxa" w:w="90"/>
            </w:tcMar>
          </w:tcPr>
          <w:p>
            <w:pPr>
              <w:spacing w:after="0"/>
            </w:pPr>
            <w:r>
              <w:rPr>
                <w:sz w:val="20"/>
                <w:szCs w:val="20"/>
              </w:rPr>
              <w:t xml:space="preserve">0 – Discovery</w:t>
            </w:r>
          </w:p>
        </w:tc>
        <w:tc>
          <w:tcPr>
            <w:tcW w:type="dxa" w:w="7020"/>
            <w:tcMar>
              <w:top w:type="dxa" w:w="60"/>
              <w:left w:type="dxa" w:w="90"/>
              <w:bottom w:type="dxa" w:w="60"/>
              <w:right w:type="dxa" w:w="90"/>
            </w:tcMar>
          </w:tcPr>
          <w:p>
            <w:pPr>
              <w:spacing w:after="0"/>
            </w:pPr>
            <w:r>
              <w:rPr>
                <w:sz w:val="20"/>
                <w:szCs w:val="20"/>
              </w:rPr>
              <w:t xml:space="preserve">Requirements, user roles, journeys, architecture (complete)</w:t>
            </w:r>
          </w:p>
        </w:tc>
      </w:tr>
      <w:tr>
        <w:tc>
          <w:tcPr>
            <w:tcW w:type="dxa" w:w="2000"/>
            <w:shd w:fill="EEF3F8" w:val="clear"/>
            <w:tcMar>
              <w:top w:type="dxa" w:w="60"/>
              <w:left w:type="dxa" w:w="90"/>
              <w:bottom w:type="dxa" w:w="60"/>
              <w:right w:type="dxa" w:w="90"/>
            </w:tcMar>
          </w:tcPr>
          <w:p>
            <w:pPr>
              <w:spacing w:after="0"/>
            </w:pPr>
            <w:r>
              <w:rPr>
                <w:sz w:val="20"/>
                <w:szCs w:val="20"/>
              </w:rPr>
              <w:t xml:space="preserve">1 – Architecture</w:t>
            </w:r>
          </w:p>
        </w:tc>
        <w:tc>
          <w:tcPr>
            <w:tcW w:type="dxa" w:w="7020"/>
            <w:shd w:fill="EEF3F8" w:val="clear"/>
            <w:tcMar>
              <w:top w:type="dxa" w:w="60"/>
              <w:left w:type="dxa" w:w="90"/>
              <w:bottom w:type="dxa" w:w="60"/>
              <w:right w:type="dxa" w:w="90"/>
            </w:tcMar>
          </w:tcPr>
          <w:p>
            <w:pPr>
              <w:spacing w:after="0"/>
            </w:pPr>
            <w:r>
              <w:rPr>
                <w:sz w:val="20"/>
                <w:szCs w:val="20"/>
              </w:rPr>
              <w:t xml:space="preserve">System, database, API, AI and security design</w:t>
            </w:r>
          </w:p>
        </w:tc>
      </w:tr>
      <w:tr>
        <w:tc>
          <w:tcPr>
            <w:tcW w:type="dxa" w:w="2000"/>
            <w:tcMar>
              <w:top w:type="dxa" w:w="60"/>
              <w:left w:type="dxa" w:w="90"/>
              <w:bottom w:type="dxa" w:w="60"/>
              <w:right w:type="dxa" w:w="90"/>
            </w:tcMar>
          </w:tcPr>
          <w:p>
            <w:pPr>
              <w:spacing w:after="0"/>
            </w:pPr>
            <w:r>
              <w:rPr>
                <w:sz w:val="20"/>
                <w:szCs w:val="20"/>
              </w:rPr>
              <w:t xml:space="preserve">2 – Design System</w:t>
            </w:r>
          </w:p>
        </w:tc>
        <w:tc>
          <w:tcPr>
            <w:tcW w:type="dxa" w:w="7020"/>
            <w:tcMar>
              <w:top w:type="dxa" w:w="60"/>
              <w:left w:type="dxa" w:w="90"/>
              <w:bottom w:type="dxa" w:w="60"/>
              <w:right w:type="dxa" w:w="90"/>
            </w:tcMar>
          </w:tcPr>
          <w:p>
            <w:pPr>
              <w:spacing w:after="0"/>
            </w:pPr>
            <w:r>
              <w:rPr>
                <w:sz w:val="20"/>
                <w:szCs w:val="20"/>
              </w:rPr>
              <w:t xml:space="preserve">Brand, UI components, landing shell</w:t>
            </w:r>
          </w:p>
        </w:tc>
      </w:tr>
      <w:tr>
        <w:tc>
          <w:tcPr>
            <w:tcW w:type="dxa" w:w="2000"/>
            <w:shd w:fill="EEF3F8" w:val="clear"/>
            <w:tcMar>
              <w:top w:type="dxa" w:w="60"/>
              <w:left w:type="dxa" w:w="90"/>
              <w:bottom w:type="dxa" w:w="60"/>
              <w:right w:type="dxa" w:w="90"/>
            </w:tcMar>
          </w:tcPr>
          <w:p>
            <w:pPr>
              <w:spacing w:after="0"/>
            </w:pPr>
            <w:r>
              <w:rPr>
                <w:sz w:val="20"/>
                <w:szCs w:val="20"/>
              </w:rPr>
              <w:t xml:space="preserve">3 – Foundation</w:t>
            </w:r>
          </w:p>
        </w:tc>
        <w:tc>
          <w:tcPr>
            <w:tcW w:type="dxa" w:w="7020"/>
            <w:shd w:fill="EEF3F8" w:val="clear"/>
            <w:tcMar>
              <w:top w:type="dxa" w:w="60"/>
              <w:left w:type="dxa" w:w="90"/>
              <w:bottom w:type="dxa" w:w="60"/>
              <w:right w:type="dxa" w:w="90"/>
            </w:tcMar>
          </w:tcPr>
          <w:p>
            <w:pPr>
              <w:spacing w:after="0"/>
            </w:pPr>
            <w:r>
              <w:rPr>
                <w:sz w:val="20"/>
                <w:szCs w:val="20"/>
              </w:rPr>
              <w:t xml:space="preserve">Repo, backend/frontend scaffold, database, Docker, CI (complete)</w:t>
            </w:r>
          </w:p>
        </w:tc>
      </w:tr>
      <w:tr>
        <w:tc>
          <w:tcPr>
            <w:tcW w:type="dxa" w:w="2000"/>
            <w:tcMar>
              <w:top w:type="dxa" w:w="60"/>
              <w:left w:type="dxa" w:w="90"/>
              <w:bottom w:type="dxa" w:w="60"/>
              <w:right w:type="dxa" w:w="90"/>
            </w:tcMar>
          </w:tcPr>
          <w:p>
            <w:pPr>
              <w:spacing w:after="0"/>
            </w:pPr>
            <w:r>
              <w:rPr>
                <w:sz w:val="20"/>
                <w:szCs w:val="20"/>
              </w:rPr>
              <w:t xml:space="preserve">4 – Authentication</w:t>
            </w:r>
          </w:p>
        </w:tc>
        <w:tc>
          <w:tcPr>
            <w:tcW w:type="dxa" w:w="7020"/>
            <w:tcMar>
              <w:top w:type="dxa" w:w="60"/>
              <w:left w:type="dxa" w:w="90"/>
              <w:bottom w:type="dxa" w:w="60"/>
              <w:right w:type="dxa" w:w="90"/>
            </w:tcMar>
          </w:tcPr>
          <w:p>
            <w:pPr>
              <w:spacing w:after="0"/>
            </w:pPr>
            <w:r>
              <w:rPr>
                <w:sz w:val="20"/>
                <w:szCs w:val="20"/>
              </w:rPr>
              <w:t xml:space="preserve">Registration, login, verification, roles, JWT</w:t>
            </w:r>
          </w:p>
        </w:tc>
      </w:tr>
      <w:tr>
        <w:tc>
          <w:tcPr>
            <w:tcW w:type="dxa" w:w="2000"/>
            <w:shd w:fill="EEF3F8" w:val="clear"/>
            <w:tcMar>
              <w:top w:type="dxa" w:w="60"/>
              <w:left w:type="dxa" w:w="90"/>
              <w:bottom w:type="dxa" w:w="60"/>
              <w:right w:type="dxa" w:w="90"/>
            </w:tcMar>
          </w:tcPr>
          <w:p>
            <w:pPr>
              <w:spacing w:after="0"/>
            </w:pPr>
            <w:r>
              <w:rPr>
                <w:sz w:val="20"/>
                <w:szCs w:val="20"/>
              </w:rPr>
              <w:t xml:space="preserve">5 – Core Travel</w:t>
            </w:r>
          </w:p>
        </w:tc>
        <w:tc>
          <w:tcPr>
            <w:tcW w:type="dxa" w:w="7020"/>
            <w:shd w:fill="EEF3F8" w:val="clear"/>
            <w:tcMar>
              <w:top w:type="dxa" w:w="60"/>
              <w:left w:type="dxa" w:w="90"/>
              <w:bottom w:type="dxa" w:w="60"/>
              <w:right w:type="dxa" w:w="90"/>
            </w:tcMar>
          </w:tcPr>
          <w:p>
            <w:pPr>
              <w:spacing w:after="0"/>
            </w:pPr>
            <w:r>
              <w:rPr>
                <w:sz w:val="20"/>
                <w:szCs w:val="20"/>
              </w:rPr>
              <w:t xml:space="preserve">Flights, hotels, itineraries, locations/visa configuration</w:t>
            </w:r>
          </w:p>
        </w:tc>
      </w:tr>
      <w:tr>
        <w:tc>
          <w:tcPr>
            <w:tcW w:type="dxa" w:w="2000"/>
            <w:tcMar>
              <w:top w:type="dxa" w:w="60"/>
              <w:left w:type="dxa" w:w="90"/>
              <w:bottom w:type="dxa" w:w="60"/>
              <w:right w:type="dxa" w:w="90"/>
            </w:tcMar>
          </w:tcPr>
          <w:p>
            <w:pPr>
              <w:spacing w:after="0"/>
            </w:pPr>
            <w:r>
              <w:rPr>
                <w:sz w:val="20"/>
                <w:szCs w:val="20"/>
              </w:rPr>
              <w:t xml:space="preserve">6 – AI Chatbot</w:t>
            </w:r>
          </w:p>
        </w:tc>
        <w:tc>
          <w:tcPr>
            <w:tcW w:type="dxa" w:w="7020"/>
            <w:tcMar>
              <w:top w:type="dxa" w:w="60"/>
              <w:left w:type="dxa" w:w="90"/>
              <w:bottom w:type="dxa" w:w="60"/>
              <w:right w:type="dxa" w:w="90"/>
            </w:tcMar>
          </w:tcPr>
          <w:p>
            <w:pPr>
              <w:spacing w:after="0"/>
            </w:pPr>
            <w:r>
              <w:rPr>
                <w:sz w:val="20"/>
                <w:szCs w:val="20"/>
              </w:rPr>
              <w:t xml:space="preserve">Assistant with measured accuracy evaluation</w:t>
            </w:r>
          </w:p>
        </w:tc>
      </w:tr>
      <w:tr>
        <w:tc>
          <w:tcPr>
            <w:tcW w:type="dxa" w:w="2000"/>
            <w:shd w:fill="EEF3F8" w:val="clear"/>
            <w:tcMar>
              <w:top w:type="dxa" w:w="60"/>
              <w:left w:type="dxa" w:w="90"/>
              <w:bottom w:type="dxa" w:w="60"/>
              <w:right w:type="dxa" w:w="90"/>
            </w:tcMar>
          </w:tcPr>
          <w:p>
            <w:pPr>
              <w:spacing w:after="0"/>
            </w:pPr>
            <w:r>
              <w:rPr>
                <w:sz w:val="20"/>
                <w:szCs w:val="20"/>
              </w:rPr>
              <w:t xml:space="preserve">7 – OCR &amp; Documents</w:t>
            </w:r>
          </w:p>
        </w:tc>
        <w:tc>
          <w:tcPr>
            <w:tcW w:type="dxa" w:w="7020"/>
            <w:shd w:fill="EEF3F8" w:val="clear"/>
            <w:tcMar>
              <w:top w:type="dxa" w:w="60"/>
              <w:left w:type="dxa" w:w="90"/>
              <w:bottom w:type="dxa" w:w="60"/>
              <w:right w:type="dxa" w:w="90"/>
            </w:tcMar>
          </w:tcPr>
          <w:p>
            <w:pPr>
              <w:spacing w:after="0"/>
            </w:pPr>
            <w:r>
              <w:rPr>
                <w:sz w:val="20"/>
                <w:szCs w:val="20"/>
              </w:rPr>
              <w:t xml:space="preserve">Document verification and correction with evaluation</w:t>
            </w:r>
          </w:p>
        </w:tc>
      </w:tr>
      <w:tr>
        <w:tc>
          <w:tcPr>
            <w:tcW w:type="dxa" w:w="2000"/>
            <w:tcMar>
              <w:top w:type="dxa" w:w="60"/>
              <w:left w:type="dxa" w:w="90"/>
              <w:bottom w:type="dxa" w:w="60"/>
              <w:right w:type="dxa" w:w="90"/>
            </w:tcMar>
          </w:tcPr>
          <w:p>
            <w:pPr>
              <w:spacing w:after="0"/>
            </w:pPr>
            <w:r>
              <w:rPr>
                <w:sz w:val="20"/>
                <w:szCs w:val="20"/>
              </w:rPr>
              <w:t xml:space="preserve">8 – Integrations</w:t>
            </w:r>
          </w:p>
        </w:tc>
        <w:tc>
          <w:tcPr>
            <w:tcW w:type="dxa" w:w="7020"/>
            <w:tcMar>
              <w:top w:type="dxa" w:w="60"/>
              <w:left w:type="dxa" w:w="90"/>
              <w:bottom w:type="dxa" w:w="60"/>
              <w:right w:type="dxa" w:w="90"/>
            </w:tcMar>
          </w:tcPr>
          <w:p>
            <w:pPr>
              <w:spacing w:after="0"/>
            </w:pPr>
            <w:r>
              <w:rPr>
                <w:sz w:val="20"/>
                <w:szCs w:val="20"/>
              </w:rPr>
              <w:t xml:space="preserve">Stripe, WhatsApp, Klaviyo</w:t>
            </w:r>
          </w:p>
        </w:tc>
      </w:tr>
      <w:tr>
        <w:tc>
          <w:tcPr>
            <w:tcW w:type="dxa" w:w="2000"/>
            <w:shd w:fill="EEF3F8" w:val="clear"/>
            <w:tcMar>
              <w:top w:type="dxa" w:w="60"/>
              <w:left w:type="dxa" w:w="90"/>
              <w:bottom w:type="dxa" w:w="60"/>
              <w:right w:type="dxa" w:w="90"/>
            </w:tcMar>
          </w:tcPr>
          <w:p>
            <w:pPr>
              <w:spacing w:after="0"/>
            </w:pPr>
            <w:r>
              <w:rPr>
                <w:sz w:val="20"/>
                <w:szCs w:val="20"/>
              </w:rPr>
              <w:t xml:space="preserve">9 – Subscriptions</w:t>
            </w:r>
          </w:p>
        </w:tc>
        <w:tc>
          <w:tcPr>
            <w:tcW w:type="dxa" w:w="7020"/>
            <w:shd w:fill="EEF3F8" w:val="clear"/>
            <w:tcMar>
              <w:top w:type="dxa" w:w="60"/>
              <w:left w:type="dxa" w:w="90"/>
              <w:bottom w:type="dxa" w:w="60"/>
              <w:right w:type="dxa" w:w="90"/>
            </w:tcMar>
          </w:tcPr>
          <w:p>
            <w:pPr>
              <w:spacing w:after="0"/>
            </w:pPr>
            <w:r>
              <w:rPr>
                <w:sz w:val="20"/>
                <w:szCs w:val="20"/>
              </w:rPr>
              <w:t xml:space="preserve">Plans and enforced feature entitlements</w:t>
            </w:r>
          </w:p>
        </w:tc>
      </w:tr>
      <w:tr>
        <w:tc>
          <w:tcPr>
            <w:tcW w:type="dxa" w:w="2000"/>
            <w:tcMar>
              <w:top w:type="dxa" w:w="60"/>
              <w:left w:type="dxa" w:w="90"/>
              <w:bottom w:type="dxa" w:w="60"/>
              <w:right w:type="dxa" w:w="90"/>
            </w:tcMar>
          </w:tcPr>
          <w:p>
            <w:pPr>
              <w:spacing w:after="0"/>
            </w:pPr>
            <w:r>
              <w:rPr>
                <w:sz w:val="20"/>
                <w:szCs w:val="20"/>
              </w:rPr>
              <w:t xml:space="preserve">10 – Admin</w:t>
            </w:r>
          </w:p>
        </w:tc>
        <w:tc>
          <w:tcPr>
            <w:tcW w:type="dxa" w:w="7020"/>
            <w:tcMar>
              <w:top w:type="dxa" w:w="60"/>
              <w:left w:type="dxa" w:w="90"/>
              <w:bottom w:type="dxa" w:w="60"/>
              <w:right w:type="dxa" w:w="90"/>
            </w:tcMar>
          </w:tcPr>
          <w:p>
            <w:pPr>
              <w:spacing w:after="0"/>
            </w:pPr>
            <w:r>
              <w:rPr>
                <w:sz w:val="20"/>
                <w:szCs w:val="20"/>
              </w:rPr>
              <w:t xml:space="preserve">Administrative dashboard</w:t>
            </w:r>
          </w:p>
        </w:tc>
      </w:tr>
      <w:tr>
        <w:tc>
          <w:tcPr>
            <w:tcW w:type="dxa" w:w="2000"/>
            <w:shd w:fill="EEF3F8" w:val="clear"/>
            <w:tcMar>
              <w:top w:type="dxa" w:w="60"/>
              <w:left w:type="dxa" w:w="90"/>
              <w:bottom w:type="dxa" w:w="60"/>
              <w:right w:type="dxa" w:w="90"/>
            </w:tcMar>
          </w:tcPr>
          <w:p>
            <w:pPr>
              <w:spacing w:after="0"/>
            </w:pPr>
            <w:r>
              <w:rPr>
                <w:sz w:val="20"/>
                <w:szCs w:val="20"/>
              </w:rPr>
              <w:t xml:space="preserve">11 – Security</w:t>
            </w:r>
          </w:p>
        </w:tc>
        <w:tc>
          <w:tcPr>
            <w:tcW w:type="dxa" w:w="7020"/>
            <w:shd w:fill="EEF3F8" w:val="clear"/>
            <w:tcMar>
              <w:top w:type="dxa" w:w="60"/>
              <w:left w:type="dxa" w:w="90"/>
              <w:bottom w:type="dxa" w:w="60"/>
              <w:right w:type="dxa" w:w="90"/>
            </w:tcMar>
          </w:tcPr>
          <w:p>
            <w:pPr>
              <w:spacing w:after="0"/>
            </w:pPr>
            <w:r>
              <w:rPr>
                <w:sz w:val="20"/>
                <w:szCs w:val="20"/>
              </w:rPr>
              <w:t xml:space="preserve">Hardening and OWASP audit</w:t>
            </w:r>
          </w:p>
        </w:tc>
      </w:tr>
      <w:tr>
        <w:tc>
          <w:tcPr>
            <w:tcW w:type="dxa" w:w="2000"/>
            <w:tcMar>
              <w:top w:type="dxa" w:w="60"/>
              <w:left w:type="dxa" w:w="90"/>
              <w:bottom w:type="dxa" w:w="60"/>
              <w:right w:type="dxa" w:w="90"/>
            </w:tcMar>
          </w:tcPr>
          <w:p>
            <w:pPr>
              <w:spacing w:after="0"/>
            </w:pPr>
            <w:r>
              <w:rPr>
                <w:sz w:val="20"/>
                <w:szCs w:val="20"/>
              </w:rPr>
              <w:t xml:space="preserve">12 – QA</w:t>
            </w:r>
          </w:p>
        </w:tc>
        <w:tc>
          <w:tcPr>
            <w:tcW w:type="dxa" w:w="7020"/>
            <w:tcMar>
              <w:top w:type="dxa" w:w="60"/>
              <w:left w:type="dxa" w:w="90"/>
              <w:bottom w:type="dxa" w:w="60"/>
              <w:right w:type="dxa" w:w="90"/>
            </w:tcMar>
          </w:tcPr>
          <w:p>
            <w:pPr>
              <w:spacing w:after="0"/>
            </w:pPr>
            <w:r>
              <w:rPr>
                <w:sz w:val="20"/>
                <w:szCs w:val="20"/>
              </w:rPr>
              <w:t xml:space="preserve">Unit, integration and end-to-end testing</w:t>
            </w:r>
          </w:p>
        </w:tc>
      </w:tr>
      <w:tr>
        <w:tc>
          <w:tcPr>
            <w:tcW w:type="dxa" w:w="2000"/>
            <w:shd w:fill="EEF3F8" w:val="clear"/>
            <w:tcMar>
              <w:top w:type="dxa" w:w="60"/>
              <w:left w:type="dxa" w:w="90"/>
              <w:bottom w:type="dxa" w:w="60"/>
              <w:right w:type="dxa" w:w="90"/>
            </w:tcMar>
          </w:tcPr>
          <w:p>
            <w:pPr>
              <w:spacing w:after="0"/>
            </w:pPr>
            <w:r>
              <w:rPr>
                <w:sz w:val="20"/>
                <w:szCs w:val="20"/>
              </w:rPr>
              <w:t xml:space="preserve">13 – Performance</w:t>
            </w:r>
          </w:p>
        </w:tc>
        <w:tc>
          <w:tcPr>
            <w:tcW w:type="dxa" w:w="7020"/>
            <w:shd w:fill="EEF3F8" w:val="clear"/>
            <w:tcMar>
              <w:top w:type="dxa" w:w="60"/>
              <w:left w:type="dxa" w:w="90"/>
              <w:bottom w:type="dxa" w:w="60"/>
              <w:right w:type="dxa" w:w="90"/>
            </w:tcMar>
          </w:tcPr>
          <w:p>
            <w:pPr>
              <w:spacing w:after="0"/>
            </w:pPr>
            <w:r>
              <w:rPr>
                <w:sz w:val="20"/>
                <w:szCs w:val="20"/>
              </w:rPr>
              <w:t xml:space="preserve">Profiling and optimisation</w:t>
            </w:r>
          </w:p>
        </w:tc>
      </w:tr>
      <w:tr>
        <w:tc>
          <w:tcPr>
            <w:tcW w:type="dxa" w:w="2000"/>
            <w:tcMar>
              <w:top w:type="dxa" w:w="60"/>
              <w:left w:type="dxa" w:w="90"/>
              <w:bottom w:type="dxa" w:w="60"/>
              <w:right w:type="dxa" w:w="90"/>
            </w:tcMar>
          </w:tcPr>
          <w:p>
            <w:pPr>
              <w:spacing w:after="0"/>
            </w:pPr>
            <w:r>
              <w:rPr>
                <w:sz w:val="20"/>
                <w:szCs w:val="20"/>
              </w:rPr>
              <w:t xml:space="preserve">14 – Deployment</w:t>
            </w:r>
          </w:p>
        </w:tc>
        <w:tc>
          <w:tcPr>
            <w:tcW w:type="dxa" w:w="7020"/>
            <w:tcMar>
              <w:top w:type="dxa" w:w="60"/>
              <w:left w:type="dxa" w:w="90"/>
              <w:bottom w:type="dxa" w:w="60"/>
              <w:right w:type="dxa" w:w="90"/>
            </w:tcMar>
          </w:tcPr>
          <w:p>
            <w:pPr>
              <w:spacing w:after="0"/>
            </w:pPr>
            <w:r>
              <w:rPr>
                <w:sz w:val="20"/>
                <w:szCs w:val="20"/>
              </w:rPr>
              <w:t xml:space="preserve">CI/CD and production deployment</w:t>
            </w:r>
          </w:p>
        </w:tc>
      </w:tr>
      <w:tr>
        <w:tc>
          <w:tcPr>
            <w:tcW w:type="dxa" w:w="2000"/>
            <w:shd w:fill="EEF3F8" w:val="clear"/>
            <w:tcMar>
              <w:top w:type="dxa" w:w="60"/>
              <w:left w:type="dxa" w:w="90"/>
              <w:bottom w:type="dxa" w:w="60"/>
              <w:right w:type="dxa" w:w="90"/>
            </w:tcMar>
          </w:tcPr>
          <w:p>
            <w:pPr>
              <w:spacing w:after="0"/>
            </w:pPr>
            <w:r>
              <w:rPr>
                <w:sz w:val="20"/>
                <w:szCs w:val="20"/>
              </w:rPr>
              <w:t xml:space="preserve">15 – Final Audit</w:t>
            </w:r>
          </w:p>
        </w:tc>
        <w:tc>
          <w:tcPr>
            <w:tcW w:type="dxa" w:w="7020"/>
            <w:shd w:fill="EEF3F8" w:val="clear"/>
            <w:tcMar>
              <w:top w:type="dxa" w:w="60"/>
              <w:left w:type="dxa" w:w="90"/>
              <w:bottom w:type="dxa" w:w="60"/>
              <w:right w:type="dxa" w:w="90"/>
            </w:tcMar>
          </w:tcPr>
          <w:p>
            <w:pPr>
              <w:spacing w:after="0"/>
            </w:pPr>
            <w:r>
              <w:rPr>
                <w:sz w:val="20"/>
                <w:szCs w:val="20"/>
              </w:rPr>
              <w:t xml:space="preserve">Independent adversarial review</w:t>
            </w:r>
          </w:p>
        </w:tc>
      </w:tr>
    </w:tbl>
    <w:p>
      <w:pPr>
        <w:pStyle w:val="Heading1"/>
        <w:spacing w:after="160" w:before="320"/>
      </w:pPr>
      <w:r>
        <w:rPr>
          <w:b/>
          <w:bCs/>
          <w:color w:val="16255C"/>
        </w:rPr>
        <w:t xml:space="preserve">6. Testing &amp; Quality Assurance</w:t>
      </w:r>
    </w:p>
    <w:p>
      <w:pPr>
        <w:spacing w:after="120" w:line="276"/>
        <w:jc w:val="both"/>
      </w:pPr>
      <w:r>
        <w:t xml:space="preserve">Testing is continuous, not deferred to the end. The strategy follows a testing pyramid:</w:t>
      </w:r>
    </w:p>
    <w:p>
      <w:pPr>
        <w:pStyle w:val="ListParagraph"/>
        <w:numPr>
          <w:ilvl w:val="0"/>
          <w:numId w:val="1"/>
        </w:numPr>
        <w:spacing w:after="60"/>
      </w:pPr>
      <w:r>
        <w:rPr>
          <w:b/>
          <w:bCs/>
        </w:rPr>
        <w:t xml:space="preserve">Unit tests: </w:t>
      </w:r>
      <w:r>
        <w:t xml:space="preserve">individual functions and modules (pytest).</w:t>
      </w:r>
    </w:p>
    <w:p>
      <w:pPr>
        <w:pStyle w:val="ListParagraph"/>
        <w:numPr>
          <w:ilvl w:val="0"/>
          <w:numId w:val="1"/>
        </w:numPr>
        <w:spacing w:after="60"/>
      </w:pPr>
      <w:r>
        <w:rPr>
          <w:b/>
          <w:bCs/>
        </w:rPr>
        <w:t xml:space="preserve">Integration tests: </w:t>
      </w:r>
      <w:r>
        <w:t xml:space="preserve">database, APIs, authentication, payments, AI, OCR and messaging integrations.</w:t>
      </w:r>
    </w:p>
    <w:p>
      <w:pPr>
        <w:pStyle w:val="ListParagraph"/>
        <w:numPr>
          <w:ilvl w:val="0"/>
          <w:numId w:val="1"/>
        </w:numPr>
        <w:spacing w:after="60"/>
      </w:pPr>
      <w:r>
        <w:rPr>
          <w:b/>
          <w:bCs/>
        </w:rPr>
        <w:t xml:space="preserve">End-to-end tests: </w:t>
      </w:r>
      <w:r>
        <w:t xml:space="preserve">complete user journeys (Playwright).</w:t>
      </w:r>
    </w:p>
    <w:p>
      <w:pPr>
        <w:pStyle w:val="ListParagraph"/>
        <w:numPr>
          <w:ilvl w:val="0"/>
          <w:numId w:val="1"/>
        </w:numPr>
        <w:spacing w:after="60"/>
      </w:pPr>
      <w:r>
        <w:rPr>
          <w:b/>
          <w:bCs/>
        </w:rPr>
        <w:t xml:space="preserve">AI/OCR evaluation: </w:t>
      </w:r>
      <w:r>
        <w:t xml:space="preserve">dedicated datasets measure accuracy, relevance and hallucination; results are documented.</w:t>
      </w:r>
    </w:p>
    <w:p>
      <w:pPr>
        <w:pStyle w:val="ListParagraph"/>
        <w:numPr>
          <w:ilvl w:val="0"/>
          <w:numId w:val="1"/>
        </w:numPr>
        <w:spacing w:after="60"/>
      </w:pPr>
      <w:r>
        <w:rPr>
          <w:b/>
          <w:bCs/>
        </w:rPr>
        <w:t xml:space="preserve">Security tests: </w:t>
      </w:r>
      <w:r>
        <w:t xml:space="preserve">authorisation, IDOR, upload and rate-limit abuse scenarios.</w:t>
      </w:r>
    </w:p>
    <w:p>
      <w:pPr>
        <w:spacing w:after="120" w:line="276"/>
        <w:jc w:val="both"/>
      </w:pPr>
      <w:r>
        <w:t xml:space="preserve">A continuous-integration pipeline (GitHub Actions) runs backend tests, the frontend build and secret scanning on every change. As of the foundation phase, 5 backend tests pass and the frontend builds successfully.</w:t>
      </w:r>
    </w:p>
    <w:p>
      <w:pPr>
        <w:pStyle w:val="Heading1"/>
        <w:spacing w:after="160" w:before="320"/>
      </w:pPr>
      <w:r>
        <w:rPr>
          <w:b/>
          <w:bCs/>
          <w:color w:val="16255C"/>
        </w:rPr>
        <w:t xml:space="preserve">7. Business Model</w:t>
      </w:r>
    </w:p>
    <w:p>
      <w:pPr>
        <w:spacing w:after="120" w:line="276"/>
        <w:jc w:val="both"/>
      </w:pPr>
      <w:r>
        <w:t xml:space="preserve">VoynixAI uses a scalable hybrid revenue model suitable for both academic demonstration and future commercialisation.</w:t>
      </w:r>
    </w:p>
    <w:p>
      <w:pPr>
        <w:pStyle w:val="ListParagraph"/>
        <w:numPr>
          <w:ilvl w:val="0"/>
          <w:numId w:val="1"/>
        </w:numPr>
        <w:spacing w:after="60"/>
      </w:pPr>
      <w:r>
        <w:rPr>
          <w:b/>
          <w:bCs/>
        </w:rPr>
        <w:t xml:space="preserve">Freemium: </w:t>
      </w:r>
      <w:r>
        <w:t xml:space="preserve">core travel-planning features are free.</w:t>
      </w:r>
    </w:p>
    <w:p>
      <w:pPr>
        <w:pStyle w:val="ListParagraph"/>
        <w:numPr>
          <w:ilvl w:val="0"/>
          <w:numId w:val="1"/>
        </w:numPr>
        <w:spacing w:after="60"/>
      </w:pPr>
      <w:r>
        <w:rPr>
          <w:b/>
          <w:bCs/>
        </w:rPr>
        <w:t xml:space="preserve">Premium subscription: </w:t>
      </w:r>
      <w:r>
        <w:t xml:space="preserve">advanced AI document verification, personalised itineraries and priority support.</w:t>
      </w:r>
    </w:p>
    <w:p>
      <w:pPr>
        <w:pStyle w:val="ListParagraph"/>
        <w:numPr>
          <w:ilvl w:val="0"/>
          <w:numId w:val="1"/>
        </w:numPr>
        <w:spacing w:after="60"/>
      </w:pPr>
      <w:r>
        <w:rPr>
          <w:b/>
          <w:bCs/>
        </w:rPr>
        <w:t xml:space="preserve">Affiliate commissions: </w:t>
      </w:r>
      <w:r>
        <w:t xml:space="preserve">earnings through referrals to booking partners.</w:t>
      </w:r>
    </w:p>
    <w:p>
      <w:pPr>
        <w:pStyle w:val="ListParagraph"/>
        <w:numPr>
          <w:ilvl w:val="0"/>
          <w:numId w:val="1"/>
        </w:numPr>
        <w:spacing w:after="60"/>
      </w:pPr>
      <w:r>
        <w:rPr>
          <w:b/>
          <w:bCs/>
        </w:rPr>
        <w:t xml:space="preserve">Partnerships: </w:t>
      </w:r>
      <w:r>
        <w:t xml:space="preserve">collaboration with airlines, hotels and travel services.</w:t>
      </w:r>
    </w:p>
    <w:p>
      <w:pPr>
        <w:pStyle w:val="ListParagraph"/>
        <w:numPr>
          <w:ilvl w:val="0"/>
          <w:numId w:val="1"/>
        </w:numPr>
        <w:spacing w:after="60"/>
      </w:pPr>
      <w:r>
        <w:rPr>
          <w:b/>
          <w:bCs/>
        </w:rPr>
        <w:t xml:space="preserve">Advertising (future): </w:t>
      </w:r>
      <w:r>
        <w:t xml:space="preserve">targeted travel-related promotions.</w:t>
      </w:r>
    </w:p>
    <w:p>
      <w:pPr>
        <w:pStyle w:val="Heading2"/>
        <w:spacing w:after="120" w:before="240"/>
      </w:pPr>
      <w:r>
        <w:rPr>
          <w:b/>
          <w:bCs/>
          <w:color w:val="16255C"/>
        </w:rPr>
        <w:t xml:space="preserve">7.1 Indicative Subscription Tiers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0"/>
      </w:tblGrid>
      <w:tr>
        <w:trPr>
          <w:tblHeader/>
        </w:trPr>
        <w:tc>
          <w:tcPr>
            <w:tcW w:type="dxa" w:w="1600"/>
            <w:shd w:fill="16255C" w:val="clear"/>
            <w:tcMar>
              <w:top w:type="dxa" w:w="60"/>
              <w:left w:type="dxa" w:w="90"/>
              <w:bottom w:type="dxa" w:w="60"/>
              <w:right w:type="dxa" w:w="90"/>
            </w:tcMar>
          </w:tcPr>
          <w:p>
            <w:pPr>
              <w:spacing w:after="0"/>
            </w:pPr>
            <w:r>
              <w:rPr>
                <w:b/>
                <w:bCs/>
                <w:color w:val="FFFFFF"/>
                <w:sz w:val="20"/>
                <w:szCs w:val="20"/>
              </w:rPr>
              <w:t xml:space="preserve">Plan</w:t>
            </w:r>
          </w:p>
        </w:tc>
        <w:tc>
          <w:tcPr>
            <w:tcW w:type="dxa" w:w="2600"/>
            <w:shd w:fill="16255C" w:val="clear"/>
            <w:tcMar>
              <w:top w:type="dxa" w:w="60"/>
              <w:left w:type="dxa" w:w="90"/>
              <w:bottom w:type="dxa" w:w="60"/>
              <w:right w:type="dxa" w:w="90"/>
            </w:tcMar>
          </w:tcPr>
          <w:p>
            <w:pPr>
              <w:spacing w:after="0"/>
            </w:pPr>
            <w:r>
              <w:rPr>
                <w:b/>
                <w:bCs/>
                <w:color w:val="FFFFFF"/>
                <w:sz w:val="20"/>
                <w:szCs w:val="20"/>
              </w:rPr>
              <w:t xml:space="preserve">Audience</w:t>
            </w:r>
          </w:p>
        </w:tc>
        <w:tc>
          <w:tcPr>
            <w:tcW w:type="dxa" w:w="4820"/>
            <w:shd w:fill="16255C" w:val="clear"/>
            <w:tcMar>
              <w:top w:type="dxa" w:w="60"/>
              <w:left w:type="dxa" w:w="90"/>
              <w:bottom w:type="dxa" w:w="60"/>
              <w:right w:type="dxa" w:w="90"/>
            </w:tcMar>
          </w:tcPr>
          <w:p>
            <w:pPr>
              <w:spacing w:after="0"/>
            </w:pPr>
            <w:r>
              <w:rPr>
                <w:b/>
                <w:bCs/>
                <w:color w:val="FFFFFF"/>
                <w:sz w:val="20"/>
                <w:szCs w:val="20"/>
              </w:rPr>
              <w:t xml:space="preserve">Representative entitlements</w:t>
            </w:r>
          </w:p>
        </w:tc>
      </w:tr>
      <w:tr>
        <w:tc>
          <w:tcPr>
            <w:tcW w:type="dxa" w:w="1600"/>
            <w:tcMar>
              <w:top w:type="dxa" w:w="60"/>
              <w:left w:type="dxa" w:w="90"/>
              <w:bottom w:type="dxa" w:w="60"/>
              <w:right w:type="dxa" w:w="90"/>
            </w:tcMar>
          </w:tcPr>
          <w:p>
            <w:pPr>
              <w:spacing w:after="0"/>
            </w:pPr>
            <w:r>
              <w:rPr>
                <w:sz w:val="20"/>
                <w:szCs w:val="20"/>
              </w:rPr>
              <w:t xml:space="preserve">Free</w:t>
            </w:r>
          </w:p>
        </w:tc>
        <w:tc>
          <w:tcPr>
            <w:tcW w:type="dxa" w:w="2600"/>
            <w:tcMar>
              <w:top w:type="dxa" w:w="60"/>
              <w:left w:type="dxa" w:w="90"/>
              <w:bottom w:type="dxa" w:w="60"/>
              <w:right w:type="dxa" w:w="90"/>
            </w:tcMar>
          </w:tcPr>
          <w:p>
            <w:pPr>
              <w:spacing w:after="0"/>
            </w:pPr>
            <w:r>
              <w:rPr>
                <w:sz w:val="20"/>
                <w:szCs w:val="20"/>
              </w:rPr>
              <w:t xml:space="preserve">Casual travellers</w:t>
            </w:r>
          </w:p>
        </w:tc>
        <w:tc>
          <w:tcPr>
            <w:tcW w:type="dxa" w:w="4820"/>
            <w:tcMar>
              <w:top w:type="dxa" w:w="60"/>
              <w:left w:type="dxa" w:w="90"/>
              <w:bottom w:type="dxa" w:w="60"/>
              <w:right w:type="dxa" w:w="90"/>
            </w:tcMar>
          </w:tcPr>
          <w:p>
            <w:pPr>
              <w:spacing w:after="0"/>
            </w:pPr>
            <w:r>
              <w:rPr>
                <w:sz w:val="20"/>
                <w:szCs w:val="20"/>
              </w:rPr>
              <w:t xml:space="preserve">Trip planning, limited AI chatbot, limited document checks</w:t>
            </w:r>
          </w:p>
        </w:tc>
      </w:tr>
      <w:tr>
        <w:tc>
          <w:tcPr>
            <w:tcW w:type="dxa" w:w="1600"/>
            <w:shd w:fill="EEF3F8" w:val="clear"/>
            <w:tcMar>
              <w:top w:type="dxa" w:w="60"/>
              <w:left w:type="dxa" w:w="90"/>
              <w:bottom w:type="dxa" w:w="60"/>
              <w:right w:type="dxa" w:w="90"/>
            </w:tcMar>
          </w:tcPr>
          <w:p>
            <w:pPr>
              <w:spacing w:after="0"/>
            </w:pPr>
            <w:r>
              <w:rPr>
                <w:sz w:val="20"/>
                <w:szCs w:val="20"/>
              </w:rPr>
              <w:t xml:space="preserve">Pro</w:t>
            </w:r>
          </w:p>
        </w:tc>
        <w:tc>
          <w:tcPr>
            <w:tcW w:type="dxa" w:w="2600"/>
            <w:shd w:fill="EEF3F8" w:val="clear"/>
            <w:tcMar>
              <w:top w:type="dxa" w:w="60"/>
              <w:left w:type="dxa" w:w="90"/>
              <w:bottom w:type="dxa" w:w="60"/>
              <w:right w:type="dxa" w:w="90"/>
            </w:tcMar>
          </w:tcPr>
          <w:p>
            <w:pPr>
              <w:spacing w:after="0"/>
            </w:pPr>
            <w:r>
              <w:rPr>
                <w:sz w:val="20"/>
                <w:szCs w:val="20"/>
              </w:rPr>
              <w:t xml:space="preserve">Frequent travellers</w:t>
            </w:r>
          </w:p>
        </w:tc>
        <w:tc>
          <w:tcPr>
            <w:tcW w:type="dxa" w:w="4820"/>
            <w:shd w:fill="EEF3F8" w:val="clear"/>
            <w:tcMar>
              <w:top w:type="dxa" w:w="60"/>
              <w:left w:type="dxa" w:w="90"/>
              <w:bottom w:type="dxa" w:w="60"/>
              <w:right w:type="dxa" w:w="90"/>
            </w:tcMar>
          </w:tcPr>
          <w:p>
            <w:pPr>
              <w:spacing w:after="0"/>
            </w:pPr>
            <w:r>
              <w:rPr>
                <w:sz w:val="20"/>
                <w:szCs w:val="20"/>
              </w:rPr>
              <w:t xml:space="preserve">Full chatbot, more document verifications, personalised itineraries</w:t>
            </w:r>
          </w:p>
        </w:tc>
      </w:tr>
      <w:tr>
        <w:tc>
          <w:tcPr>
            <w:tcW w:type="dxa" w:w="1600"/>
            <w:tcMar>
              <w:top w:type="dxa" w:w="60"/>
              <w:left w:type="dxa" w:w="90"/>
              <w:bottom w:type="dxa" w:w="60"/>
              <w:right w:type="dxa" w:w="90"/>
            </w:tcMar>
          </w:tcPr>
          <w:p>
            <w:pPr>
              <w:spacing w:after="0"/>
            </w:pPr>
            <w:r>
              <w:rPr>
                <w:sz w:val="20"/>
                <w:szCs w:val="20"/>
              </w:rPr>
              <w:t xml:space="preserve">Business</w:t>
            </w:r>
          </w:p>
        </w:tc>
        <w:tc>
          <w:tcPr>
            <w:tcW w:type="dxa" w:w="2600"/>
            <w:tcMar>
              <w:top w:type="dxa" w:w="60"/>
              <w:left w:type="dxa" w:w="90"/>
              <w:bottom w:type="dxa" w:w="60"/>
              <w:right w:type="dxa" w:w="90"/>
            </w:tcMar>
          </w:tcPr>
          <w:p>
            <w:pPr>
              <w:spacing w:after="0"/>
            </w:pPr>
            <w:r>
              <w:rPr>
                <w:sz w:val="20"/>
                <w:szCs w:val="20"/>
              </w:rPr>
              <w:t xml:space="preserve">Power users / teams</w:t>
            </w:r>
          </w:p>
        </w:tc>
        <w:tc>
          <w:tcPr>
            <w:tcW w:type="dxa" w:w="4820"/>
            <w:tcMar>
              <w:top w:type="dxa" w:w="60"/>
              <w:left w:type="dxa" w:w="90"/>
              <w:bottom w:type="dxa" w:w="60"/>
              <w:right w:type="dxa" w:w="90"/>
            </w:tcMar>
          </w:tcPr>
          <w:p>
            <w:pPr>
              <w:spacing w:after="0"/>
            </w:pPr>
            <w:r>
              <w:rPr>
                <w:sz w:val="20"/>
                <w:szCs w:val="20"/>
              </w:rPr>
              <w:t xml:space="preserve">Highest limits, priority support, WhatsApp assistant</w:t>
            </w:r>
          </w:p>
        </w:tc>
      </w:tr>
    </w:tbl>
    <w:p>
      <w:pPr>
        <w:spacing w:after="120" w:line="276"/>
        <w:jc w:val="both"/>
      </w:pPr>
      <w:r>
        <w:rPr>
          <w:i/>
          <w:iCs/>
          <w:color w:val="5B6B7F"/>
        </w:rPr>
        <w:t xml:space="preserve">Note: exact pricing and limits will be finalised from competitor analysis in the subscriptions phase.</w:t>
      </w:r>
    </w:p>
    <w:p>
      <w:pPr>
        <w:pStyle w:val="Heading1"/>
        <w:spacing w:after="160" w:before="320"/>
      </w:pPr>
      <w:r>
        <w:rPr>
          <w:b/>
          <w:bCs/>
          <w:color w:val="16255C"/>
        </w:rPr>
        <w:t xml:space="preserve">8. Project Timeline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6255C" w:val="clear"/>
            <w:tcMar>
              <w:top w:type="dxa" w:w="60"/>
              <w:left w:type="dxa" w:w="90"/>
              <w:bottom w:type="dxa" w:w="60"/>
              <w:right w:type="dxa" w:w="90"/>
            </w:tcMar>
          </w:tcPr>
          <w:p>
            <w:pPr>
              <w:spacing w:after="0"/>
            </w:pPr>
            <w:r>
              <w:rPr>
                <w:b/>
                <w:bCs/>
                <w:color w:val="FFFFFF"/>
                <w:sz w:val="20"/>
                <w:szCs w:val="20"/>
              </w:rPr>
              <w:t xml:space="preserve">Week(s)</w:t>
            </w:r>
          </w:p>
        </w:tc>
        <w:tc>
          <w:tcPr>
            <w:tcW w:type="dxa" w:w="7220"/>
            <w:shd w:fill="16255C" w:val="clear"/>
            <w:tcMar>
              <w:top w:type="dxa" w:w="60"/>
              <w:left w:type="dxa" w:w="90"/>
              <w:bottom w:type="dxa" w:w="60"/>
              <w:right w:type="dxa" w:w="90"/>
            </w:tcMar>
          </w:tcPr>
          <w:p>
            <w:pPr>
              <w:spacing w:after="0"/>
            </w:pPr>
            <w:r>
              <w:rPr>
                <w:b/>
                <w:bCs/>
                <w:color w:val="FFFFFF"/>
                <w:sz w:val="20"/>
                <w:szCs w:val="20"/>
              </w:rPr>
              <w:t xml:space="preserve">Activity</w:t>
            </w:r>
          </w:p>
        </w:tc>
      </w:tr>
      <w:tr>
        <w:tc>
          <w:tcPr>
            <w:tcW w:type="dxa" w:w="1800"/>
            <w:tcMar>
              <w:top w:type="dxa" w:w="60"/>
              <w:left w:type="dxa" w:w="90"/>
              <w:bottom w:type="dxa" w:w="60"/>
              <w:right w:type="dxa" w:w="90"/>
            </w:tcMar>
          </w:tcPr>
          <w:p>
            <w:pPr>
              <w:spacing w:after="0"/>
            </w:pPr>
            <w:r>
              <w:rPr>
                <w:sz w:val="20"/>
                <w:szCs w:val="20"/>
              </w:rPr>
              <w:t xml:space="preserve">Week 1</w:t>
            </w:r>
          </w:p>
        </w:tc>
        <w:tc>
          <w:tcPr>
            <w:tcW w:type="dxa" w:w="7220"/>
            <w:tcMar>
              <w:top w:type="dxa" w:w="60"/>
              <w:left w:type="dxa" w:w="90"/>
              <w:bottom w:type="dxa" w:w="60"/>
              <w:right w:type="dxa" w:w="90"/>
            </w:tcMar>
          </w:tcPr>
          <w:p>
            <w:pPr>
              <w:spacing w:after="0"/>
            </w:pPr>
            <w:r>
              <w:rPr>
                <w:sz w:val="20"/>
                <w:szCs w:val="20"/>
              </w:rPr>
              <w:t xml:space="preserve">Requirement analysis, feature finalisation and UI wireframes</w:t>
            </w:r>
          </w:p>
        </w:tc>
      </w:tr>
      <w:tr>
        <w:tc>
          <w:tcPr>
            <w:tcW w:type="dxa" w:w="1800"/>
            <w:shd w:fill="EEF3F8" w:val="clear"/>
            <w:tcMar>
              <w:top w:type="dxa" w:w="60"/>
              <w:left w:type="dxa" w:w="90"/>
              <w:bottom w:type="dxa" w:w="60"/>
              <w:right w:type="dxa" w:w="90"/>
            </w:tcMar>
          </w:tcPr>
          <w:p>
            <w:pPr>
              <w:spacing w:after="0"/>
            </w:pPr>
            <w:r>
              <w:rPr>
                <w:sz w:val="20"/>
                <w:szCs w:val="20"/>
              </w:rPr>
              <w:t xml:space="preserve">Weeks 2–4</w:t>
            </w:r>
          </w:p>
        </w:tc>
        <w:tc>
          <w:tcPr>
            <w:tcW w:type="dxa" w:w="7220"/>
            <w:shd w:fill="EEF3F8" w:val="clear"/>
            <w:tcMar>
              <w:top w:type="dxa" w:w="60"/>
              <w:left w:type="dxa" w:w="90"/>
              <w:bottom w:type="dxa" w:w="60"/>
              <w:right w:type="dxa" w:w="90"/>
            </w:tcMar>
          </w:tcPr>
          <w:p>
            <w:pPr>
              <w:spacing w:after="0"/>
            </w:pPr>
            <w:r>
              <w:rPr>
                <w:sz w:val="20"/>
                <w:szCs w:val="20"/>
              </w:rPr>
              <w:t xml:space="preserve">Core development: frontend dashboard, backend APIs, travel API integration</w:t>
            </w:r>
          </w:p>
        </w:tc>
      </w:tr>
      <w:tr>
        <w:tc>
          <w:tcPr>
            <w:tcW w:type="dxa" w:w="1800"/>
            <w:tcMar>
              <w:top w:type="dxa" w:w="60"/>
              <w:left w:type="dxa" w:w="90"/>
              <w:bottom w:type="dxa" w:w="60"/>
              <w:right w:type="dxa" w:w="90"/>
            </w:tcMar>
          </w:tcPr>
          <w:p>
            <w:pPr>
              <w:spacing w:after="0"/>
            </w:pPr>
            <w:r>
              <w:rPr>
                <w:sz w:val="20"/>
                <w:szCs w:val="20"/>
              </w:rPr>
              <w:t xml:space="preserve">Weeks 5–6</w:t>
            </w:r>
          </w:p>
        </w:tc>
        <w:tc>
          <w:tcPr>
            <w:tcW w:type="dxa" w:w="7220"/>
            <w:tcMar>
              <w:top w:type="dxa" w:w="60"/>
              <w:left w:type="dxa" w:w="90"/>
              <w:bottom w:type="dxa" w:w="60"/>
              <w:right w:type="dxa" w:w="90"/>
            </w:tcMar>
          </w:tcPr>
          <w:p>
            <w:pPr>
              <w:spacing w:after="0"/>
            </w:pPr>
            <w:r>
              <w:rPr>
                <w:sz w:val="20"/>
                <w:szCs w:val="20"/>
              </w:rPr>
              <w:t xml:space="preserve">AI integration: OCR document upload, chatbot and AI checks</w:t>
            </w:r>
          </w:p>
        </w:tc>
      </w:tr>
      <w:tr>
        <w:tc>
          <w:tcPr>
            <w:tcW w:type="dxa" w:w="1800"/>
            <w:shd w:fill="EEF3F8" w:val="clear"/>
            <w:tcMar>
              <w:top w:type="dxa" w:w="60"/>
              <w:left w:type="dxa" w:w="90"/>
              <w:bottom w:type="dxa" w:w="60"/>
              <w:right w:type="dxa" w:w="90"/>
            </w:tcMar>
          </w:tcPr>
          <w:p>
            <w:pPr>
              <w:spacing w:after="0"/>
            </w:pPr>
            <w:r>
              <w:rPr>
                <w:sz w:val="20"/>
                <w:szCs w:val="20"/>
              </w:rPr>
              <w:t xml:space="preserve">Week 7</w:t>
            </w:r>
          </w:p>
        </w:tc>
        <w:tc>
          <w:tcPr>
            <w:tcW w:type="dxa" w:w="7220"/>
            <w:shd w:fill="EEF3F8" w:val="clear"/>
            <w:tcMar>
              <w:top w:type="dxa" w:w="60"/>
              <w:left w:type="dxa" w:w="90"/>
              <w:bottom w:type="dxa" w:w="60"/>
              <w:right w:type="dxa" w:w="90"/>
            </w:tcMar>
          </w:tcPr>
          <w:p>
            <w:pPr>
              <w:spacing w:after="0"/>
            </w:pPr>
            <w:r>
              <w:rPr>
                <w:sz w:val="20"/>
                <w:szCs w:val="20"/>
              </w:rPr>
              <w:t xml:space="preserve">System testing, debugging and MVP deployment</w:t>
            </w:r>
          </w:p>
        </w:tc>
      </w:tr>
      <w:tr>
        <w:tc>
          <w:tcPr>
            <w:tcW w:type="dxa" w:w="1800"/>
            <w:tcMar>
              <w:top w:type="dxa" w:w="60"/>
              <w:left w:type="dxa" w:w="90"/>
              <w:bottom w:type="dxa" w:w="60"/>
              <w:right w:type="dxa" w:w="90"/>
            </w:tcMar>
          </w:tcPr>
          <w:p>
            <w:pPr>
              <w:spacing w:after="0"/>
            </w:pPr>
            <w:r>
              <w:rPr>
                <w:sz w:val="20"/>
                <w:szCs w:val="20"/>
              </w:rPr>
              <w:t xml:space="preserve">Week 8</w:t>
            </w:r>
          </w:p>
        </w:tc>
        <w:tc>
          <w:tcPr>
            <w:tcW w:type="dxa" w:w="7220"/>
            <w:tcMar>
              <w:top w:type="dxa" w:w="60"/>
              <w:left w:type="dxa" w:w="90"/>
              <w:bottom w:type="dxa" w:w="60"/>
              <w:right w:type="dxa" w:w="90"/>
            </w:tcMar>
          </w:tcPr>
          <w:p>
            <w:pPr>
              <w:spacing w:after="0"/>
            </w:pPr>
            <w:r>
              <w:rPr>
                <w:sz w:val="20"/>
                <w:szCs w:val="20"/>
              </w:rPr>
              <w:t xml:space="preserve">Demonstration preparation and final report</w:t>
            </w:r>
          </w:p>
        </w:tc>
      </w:tr>
    </w:tbl>
    <w:p>
      <w:pPr>
        <w:pStyle w:val="Heading1"/>
        <w:spacing w:after="160" w:before="320"/>
      </w:pPr>
      <w:r>
        <w:rPr>
          <w:b/>
          <w:bCs/>
          <w:color w:val="16255C"/>
        </w:rPr>
        <w:t xml:space="preserve">9. Risks &amp; Limitations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5420"/>
      </w:tblGrid>
      <w:tr>
        <w:trPr>
          <w:tblHeader/>
        </w:trPr>
        <w:tc>
          <w:tcPr>
            <w:tcW w:type="dxa" w:w="3600"/>
            <w:shd w:fill="16255C" w:val="clear"/>
            <w:tcMar>
              <w:top w:type="dxa" w:w="60"/>
              <w:left w:type="dxa" w:w="90"/>
              <w:bottom w:type="dxa" w:w="60"/>
              <w:right w:type="dxa" w:w="90"/>
            </w:tcMar>
          </w:tcPr>
          <w:p>
            <w:pPr>
              <w:spacing w:after="0"/>
            </w:pPr>
            <w:r>
              <w:rPr>
                <w:b/>
                <w:bCs/>
                <w:color w:val="FFFFFF"/>
                <w:sz w:val="20"/>
                <w:szCs w:val="20"/>
              </w:rPr>
              <w:t xml:space="preserve">Risk</w:t>
            </w:r>
          </w:p>
        </w:tc>
        <w:tc>
          <w:tcPr>
            <w:tcW w:type="dxa" w:w="5420"/>
            <w:shd w:fill="16255C" w:val="clear"/>
            <w:tcMar>
              <w:top w:type="dxa" w:w="60"/>
              <w:left w:type="dxa" w:w="90"/>
              <w:bottom w:type="dxa" w:w="60"/>
              <w:right w:type="dxa" w:w="90"/>
            </w:tcMar>
          </w:tcPr>
          <w:p>
            <w:pPr>
              <w:spacing w:after="0"/>
            </w:pPr>
            <w:r>
              <w:rPr>
                <w:b/>
                <w:bCs/>
                <w:color w:val="FFFFFF"/>
                <w:sz w:val="20"/>
                <w:szCs w:val="20"/>
              </w:rPr>
              <w:t xml:space="preserve">Mitigation</w:t>
            </w:r>
          </w:p>
        </w:tc>
      </w:tr>
      <w:tr>
        <w:tc>
          <w:tcPr>
            <w:tcW w:type="dxa" w:w="3600"/>
            <w:tcMar>
              <w:top w:type="dxa" w:w="60"/>
              <w:left w:type="dxa" w:w="90"/>
              <w:bottom w:type="dxa" w:w="60"/>
              <w:right w:type="dxa" w:w="90"/>
            </w:tcMar>
          </w:tcPr>
          <w:p>
            <w:pPr>
              <w:spacing w:after="0"/>
            </w:pPr>
            <w:r>
              <w:rPr>
                <w:sz w:val="20"/>
                <w:szCs w:val="20"/>
              </w:rPr>
              <w:t xml:space="preserve">Sensitive passport/visa PII</w:t>
            </w:r>
          </w:p>
        </w:tc>
        <w:tc>
          <w:tcPr>
            <w:tcW w:type="dxa" w:w="5420"/>
            <w:tcMar>
              <w:top w:type="dxa" w:w="60"/>
              <w:left w:type="dxa" w:w="90"/>
              <w:bottom w:type="dxa" w:w="60"/>
              <w:right w:type="dxa" w:w="90"/>
            </w:tcMar>
          </w:tcPr>
          <w:p>
            <w:pPr>
              <w:spacing w:after="0"/>
            </w:pPr>
            <w:r>
              <w:rPr>
                <w:sz w:val="20"/>
                <w:szCs w:val="20"/>
              </w:rPr>
              <w:t xml:space="preserve">Consent, encryption, short retention, auto-deletion, strict access control</w:t>
            </w:r>
          </w:p>
        </w:tc>
      </w:tr>
      <w:tr>
        <w:tc>
          <w:tcPr>
            <w:tcW w:type="dxa" w:w="3600"/>
            <w:shd w:fill="EEF3F8" w:val="clear"/>
            <w:tcMar>
              <w:top w:type="dxa" w:w="60"/>
              <w:left w:type="dxa" w:w="90"/>
              <w:bottom w:type="dxa" w:w="60"/>
              <w:right w:type="dxa" w:w="90"/>
            </w:tcMar>
          </w:tcPr>
          <w:p>
            <w:pPr>
              <w:spacing w:after="0"/>
            </w:pPr>
            <w:r>
              <w:rPr>
                <w:sz w:val="20"/>
                <w:szCs w:val="20"/>
              </w:rPr>
              <w:t xml:space="preserve">Visa rules change / vary</w:t>
            </w:r>
          </w:p>
        </w:tc>
        <w:tc>
          <w:tcPr>
            <w:tcW w:type="dxa" w:w="5420"/>
            <w:shd w:fill="EEF3F8" w:val="clear"/>
            <w:tcMar>
              <w:top w:type="dxa" w:w="60"/>
              <w:left w:type="dxa" w:w="90"/>
              <w:bottom w:type="dxa" w:w="60"/>
              <w:right w:type="dxa" w:w="90"/>
            </w:tcMar>
          </w:tcPr>
          <w:p>
            <w:pPr>
              <w:spacing w:after="0"/>
            </w:pPr>
            <w:r>
              <w:rPr>
                <w:sz w:val="20"/>
                <w:szCs w:val="20"/>
              </w:rPr>
              <w:t xml:space="preserve">Treated as informational guidance with disclaimers; data-driven, maintainable rules</w:t>
            </w:r>
          </w:p>
        </w:tc>
      </w:tr>
      <w:tr>
        <w:tc>
          <w:tcPr>
            <w:tcW w:type="dxa" w:w="3600"/>
            <w:tcMar>
              <w:top w:type="dxa" w:w="60"/>
              <w:left w:type="dxa" w:w="90"/>
              <w:bottom w:type="dxa" w:w="60"/>
              <w:right w:type="dxa" w:w="90"/>
            </w:tcMar>
          </w:tcPr>
          <w:p>
            <w:pPr>
              <w:spacing w:after="0"/>
            </w:pPr>
            <w:r>
              <w:rPr>
                <w:sz w:val="20"/>
                <w:szCs w:val="20"/>
              </w:rPr>
              <w:t xml:space="preserve">Flight/hotel API limits</w:t>
            </w:r>
          </w:p>
        </w:tc>
        <w:tc>
          <w:tcPr>
            <w:tcW w:type="dxa" w:w="5420"/>
            <w:tcMar>
              <w:top w:type="dxa" w:w="60"/>
              <w:left w:type="dxa" w:w="90"/>
              <w:bottom w:type="dxa" w:w="60"/>
              <w:right w:type="dxa" w:w="90"/>
            </w:tcMar>
          </w:tcPr>
          <w:p>
            <w:pPr>
              <w:spacing w:after="0"/>
            </w:pPr>
            <w:r>
              <w:rPr>
                <w:sz w:val="20"/>
                <w:szCs w:val="20"/>
              </w:rPr>
              <w:t xml:space="preserve">Provider abstraction plus seed/mock fallback so demos always work</w:t>
            </w:r>
          </w:p>
        </w:tc>
      </w:tr>
      <w:tr>
        <w:tc>
          <w:tcPr>
            <w:tcW w:type="dxa" w:w="3600"/>
            <w:shd w:fill="EEF3F8" w:val="clear"/>
            <w:tcMar>
              <w:top w:type="dxa" w:w="60"/>
              <w:left w:type="dxa" w:w="90"/>
              <w:bottom w:type="dxa" w:w="60"/>
              <w:right w:type="dxa" w:w="90"/>
            </w:tcMar>
          </w:tcPr>
          <w:p>
            <w:pPr>
              <w:spacing w:after="0"/>
            </w:pPr>
            <w:r>
              <w:rPr>
                <w:sz w:val="20"/>
                <w:szCs w:val="20"/>
              </w:rPr>
              <w:t xml:space="preserve">Large scope vs 8-week window</w:t>
            </w:r>
          </w:p>
        </w:tc>
        <w:tc>
          <w:tcPr>
            <w:tcW w:type="dxa" w:w="5420"/>
            <w:shd w:fill="EEF3F8" w:val="clear"/>
            <w:tcMar>
              <w:top w:type="dxa" w:w="60"/>
              <w:left w:type="dxa" w:w="90"/>
              <w:bottom w:type="dxa" w:w="60"/>
              <w:right w:type="dxa" w:w="90"/>
            </w:tcMar>
          </w:tcPr>
          <w:p>
            <w:pPr>
              <w:spacing w:after="0"/>
            </w:pPr>
            <w:r>
              <w:rPr>
                <w:sz w:val="20"/>
                <w:szCs w:val="20"/>
              </w:rPr>
              <w:t xml:space="preserve">Strict MVP-first prioritisation and phase gates</w:t>
            </w:r>
          </w:p>
        </w:tc>
      </w:tr>
      <w:tr>
        <w:tc>
          <w:tcPr>
            <w:tcW w:type="dxa" w:w="3600"/>
            <w:tcMar>
              <w:top w:type="dxa" w:w="60"/>
              <w:left w:type="dxa" w:w="90"/>
              <w:bottom w:type="dxa" w:w="60"/>
              <w:right w:type="dxa" w:w="90"/>
            </w:tcMar>
          </w:tcPr>
          <w:p>
            <w:pPr>
              <w:spacing w:after="0"/>
            </w:pPr>
            <w:r>
              <w:rPr>
                <w:sz w:val="20"/>
                <w:szCs w:val="20"/>
              </w:rPr>
              <w:t xml:space="preserve">Achieving 90% AI/OCR accuracy</w:t>
            </w:r>
          </w:p>
        </w:tc>
        <w:tc>
          <w:tcPr>
            <w:tcW w:type="dxa" w:w="5420"/>
            <w:tcMar>
              <w:top w:type="dxa" w:w="60"/>
              <w:left w:type="dxa" w:w="90"/>
              <w:bottom w:type="dxa" w:w="60"/>
              <w:right w:type="dxa" w:w="90"/>
            </w:tcMar>
          </w:tcPr>
          <w:p>
            <w:pPr>
              <w:spacing w:after="0"/>
            </w:pPr>
            <w:r>
              <w:rPr>
                <w:sz w:val="20"/>
                <w:szCs w:val="20"/>
              </w:rPr>
              <w:t xml:space="preserve">Real evaluation and iteration; honest reporting of measured results</w:t>
            </w:r>
          </w:p>
        </w:tc>
      </w:tr>
      <w:tr>
        <w:tc>
          <w:tcPr>
            <w:tcW w:type="dxa" w:w="3600"/>
            <w:shd w:fill="EEF3F8" w:val="clear"/>
            <w:tcMar>
              <w:top w:type="dxa" w:w="60"/>
              <w:left w:type="dxa" w:w="90"/>
              <w:bottom w:type="dxa" w:w="60"/>
              <w:right w:type="dxa" w:w="90"/>
            </w:tcMar>
          </w:tcPr>
          <w:p>
            <w:pPr>
              <w:spacing w:after="0"/>
            </w:pPr>
            <w:r>
              <w:rPr>
                <w:sz w:val="20"/>
                <w:szCs w:val="20"/>
              </w:rPr>
              <w:t xml:space="preserve">Free-tier rate limits</w:t>
            </w:r>
          </w:p>
        </w:tc>
        <w:tc>
          <w:tcPr>
            <w:tcW w:type="dxa" w:w="5420"/>
            <w:shd w:fill="EEF3F8" w:val="clear"/>
            <w:tcMar>
              <w:top w:type="dxa" w:w="60"/>
              <w:left w:type="dxa" w:w="90"/>
              <w:bottom w:type="dxa" w:w="60"/>
              <w:right w:type="dxa" w:w="90"/>
            </w:tcMar>
          </w:tcPr>
          <w:p>
            <w:pPr>
              <w:spacing w:after="0"/>
            </w:pPr>
            <w:r>
              <w:rPr>
                <w:sz w:val="20"/>
                <w:szCs w:val="20"/>
              </w:rPr>
              <w:t xml:space="preserve">Caching, queuing and graceful degradation</w:t>
            </w:r>
          </w:p>
        </w:tc>
      </w:tr>
    </w:tbl>
    <w:p>
      <w:pPr>
        <w:pStyle w:val="Heading1"/>
        <w:spacing w:after="160" w:before="320"/>
      </w:pPr>
      <w:r>
        <w:rPr>
          <w:b/>
          <w:bCs/>
          <w:color w:val="16255C"/>
        </w:rPr>
        <w:t xml:space="preserve">10. Future Work</w:t>
      </w:r>
    </w:p>
    <w:p>
      <w:pPr>
        <w:pStyle w:val="ListParagraph"/>
        <w:numPr>
          <w:ilvl w:val="0"/>
          <w:numId w:val="1"/>
        </w:numPr>
        <w:spacing w:after="60"/>
      </w:pPr>
      <w:r>
        <w:t xml:space="preserve">Direct in-platform flight and hotel booking.</w:t>
      </w:r>
    </w:p>
    <w:p>
      <w:pPr>
        <w:pStyle w:val="ListParagraph"/>
        <w:numPr>
          <w:ilvl w:val="0"/>
          <w:numId w:val="1"/>
        </w:numPr>
        <w:spacing w:after="60"/>
      </w:pPr>
      <w:r>
        <w:t xml:space="preserve">Expansion from Dubai to the wider GCC and international markets.</w:t>
      </w:r>
    </w:p>
    <w:p>
      <w:pPr>
        <w:pStyle w:val="ListParagraph"/>
        <w:numPr>
          <w:ilvl w:val="0"/>
          <w:numId w:val="1"/>
        </w:numPr>
        <w:spacing w:after="60"/>
      </w:pPr>
      <w:r>
        <w:t xml:space="preserve">Mobile applications (iOS/Android).</w:t>
      </w:r>
    </w:p>
    <w:p>
      <w:pPr>
        <w:pStyle w:val="ListParagraph"/>
        <w:numPr>
          <w:ilvl w:val="0"/>
          <w:numId w:val="1"/>
        </w:numPr>
        <w:spacing w:after="60"/>
      </w:pPr>
      <w:r>
        <w:t xml:space="preserve">Additional document types and languages for OCR.</w:t>
      </w:r>
    </w:p>
    <w:p>
      <w:pPr>
        <w:pStyle w:val="ListParagraph"/>
        <w:numPr>
          <w:ilvl w:val="0"/>
          <w:numId w:val="1"/>
        </w:numPr>
        <w:spacing w:after="60"/>
      </w:pPr>
      <w:r>
        <w:t xml:space="preserve">Deeper personalisation using travel history.</w:t>
      </w:r>
    </w:p>
    <w:p>
      <w:pPr>
        <w:pStyle w:val="Heading1"/>
        <w:spacing w:after="160" w:before="320"/>
      </w:pPr>
      <w:r>
        <w:rPr>
          <w:b/>
          <w:bCs/>
          <w:color w:val="16255C"/>
        </w:rPr>
        <w:t xml:space="preserve">11. Conclusion</w:t>
      </w:r>
    </w:p>
    <w:p>
      <w:pPr>
        <w:spacing w:after="120" w:line="276"/>
        <w:jc w:val="both"/>
      </w:pPr>
      <w:r>
        <w:t xml:space="preserve">VoynixAI addresses a genuine, under-served problem by combining end-to-end AI travel planning with a unique AI-powered document verification and correction capability. Built on a free, open-source, secure and scalable technology stack, and developed through a disciplined, well-documented, phase-by-phase methodology, the project is positioned to deliver a professional, production-quality application that is also a strong academic Final Year Project.</w:t>
      </w:r>
    </w:p>
    <w:p>
      <w:pPr>
        <w:pStyle w:val="Heading1"/>
        <w:spacing w:after="160" w:before="320"/>
      </w:pPr>
      <w:r>
        <w:rPr>
          <w:b/>
          <w:bCs/>
          <w:color w:val="16255C"/>
        </w:rPr>
        <w:t xml:space="preserve">12. References</w:t>
      </w:r>
    </w:p>
    <w:p>
      <w:pPr>
        <w:pStyle w:val="ListParagraph"/>
        <w:numPr>
          <w:ilvl w:val="0"/>
          <w:numId w:val="1"/>
        </w:numPr>
        <w:spacing w:after="60"/>
      </w:pPr>
      <w:r>
        <w:t xml:space="preserve">FastAPI documentation — https://fastapi.tiangolo.com</w:t>
      </w:r>
    </w:p>
    <w:p>
      <w:pPr>
        <w:pStyle w:val="ListParagraph"/>
        <w:numPr>
          <w:ilvl w:val="0"/>
          <w:numId w:val="1"/>
        </w:numPr>
        <w:spacing w:after="60"/>
      </w:pPr>
      <w:r>
        <w:t xml:space="preserve">Next.js documentation — https://nextjs.org/docs</w:t>
      </w:r>
    </w:p>
    <w:p>
      <w:pPr>
        <w:pStyle w:val="ListParagraph"/>
        <w:numPr>
          <w:ilvl w:val="0"/>
          <w:numId w:val="1"/>
        </w:numPr>
        <w:spacing w:after="60"/>
      </w:pPr>
      <w:r>
        <w:t xml:space="preserve">PostgreSQL documentation — https://www.postgresql.org/docs</w:t>
      </w:r>
    </w:p>
    <w:p>
      <w:pPr>
        <w:pStyle w:val="ListParagraph"/>
        <w:numPr>
          <w:ilvl w:val="0"/>
          <w:numId w:val="1"/>
        </w:numPr>
        <w:spacing w:after="60"/>
      </w:pPr>
      <w:r>
        <w:t xml:space="preserve">Google Gemini API — https://ai.google.dev</w:t>
      </w:r>
    </w:p>
    <w:p>
      <w:pPr>
        <w:pStyle w:val="ListParagraph"/>
        <w:numPr>
          <w:ilvl w:val="0"/>
          <w:numId w:val="1"/>
        </w:numPr>
        <w:spacing w:after="60"/>
      </w:pPr>
      <w:r>
        <w:t xml:space="preserve">Amadeus Self-Service APIs — https://developers.amadeus.com</w:t>
      </w:r>
    </w:p>
    <w:p>
      <w:pPr>
        <w:pStyle w:val="ListParagraph"/>
        <w:numPr>
          <w:ilvl w:val="0"/>
          <w:numId w:val="1"/>
        </w:numPr>
        <w:spacing w:after="60"/>
      </w:pPr>
      <w:r>
        <w:t xml:space="preserve">Stripe API — https://stripe.com/docs/api</w:t>
      </w:r>
    </w:p>
    <w:p>
      <w:pPr>
        <w:pStyle w:val="ListParagraph"/>
        <w:numPr>
          <w:ilvl w:val="0"/>
          <w:numId w:val="1"/>
        </w:numPr>
        <w:spacing w:after="60"/>
      </w:pPr>
      <w:r>
        <w:t xml:space="preserve">Meta WhatsApp Cloud API — https://developers.facebook.com/docs/whatsapp</w:t>
      </w:r>
    </w:p>
    <w:p>
      <w:pPr>
        <w:pStyle w:val="ListParagraph"/>
        <w:numPr>
          <w:ilvl w:val="0"/>
          <w:numId w:val="1"/>
        </w:numPr>
        <w:spacing w:after="60"/>
      </w:pPr>
      <w:r>
        <w:t xml:space="preserve">OWASP Top Ten — https://owasp.org/www-project-top-ten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6255C"/>
      <w:sz w:val="32"/>
      <w:szCs w:val="32"/>
    </w:rPr>
  </w:style>
  <w:style w:type="paragraph" w:styleId="Heading2">
    <w:name w:val="Heading 2"/>
    <w:basedOn w:val="Normal"/>
    <w:next w:val="Normal"/>
    <w:qFormat/>
    <w:pPr>
      <w:spacing w:after="120" w:before="240"/>
    </w:pPr>
    <w:rPr>
      <w:b/>
      <w:bCs/>
      <w:color w:val="16255C"/>
      <w:sz w:val="26"/>
      <w:szCs w:val="26"/>
    </w:rPr>
  </w:style>
  <w:style w:type="paragraph" w:styleId="Heading3">
    <w:name w:val="Heading 3"/>
    <w:basedOn w:val="Normal"/>
    <w:next w:val="Normal"/>
    <w:qFormat/>
    <w:pPr>
      <w:spacing w:after="100" w:before="180"/>
    </w:pPr>
    <w:rPr>
      <w:b/>
      <w:bCs/>
      <w:color w:val="1E95C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VoynixAI Project Documentation</dc:title>
  <dc:creator>VoynixAI — Group 12</dc:creator>
  <dc:description>FYP Project Documentation</dc:description>
  <cp:lastModifiedBy>Un-named</cp:lastModifiedBy>
  <cp:revision>1</cp:revision>
  <dcterms:created xsi:type="dcterms:W3CDTF">2026-10-06T07:51:18.291Z</dcterms:created>
  <dcterms:modified xsi:type="dcterms:W3CDTF">2026-10-06T07:51:18.292Z</dcterms:modified>
</cp:coreProperties>
</file>

<file path=docProps/custom.xml><?xml version="1.0" encoding="utf-8"?>
<Properties xmlns="http://schemas.openxmlformats.org/officeDocument/2006/custom-properties" xmlns:vt="http://schemas.openxmlformats.org/officeDocument/2006/docPropsVTypes"/>
</file>