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color w:val="1F4E79"/>
          <w:sz w:val="32"/>
        </w:rPr>
        <w:t>Land Cover Atlas of Afghanistan 2025</w:t>
        <w:br/>
        <w:t>Brief Technical Note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i/>
          <w:sz w:val="20"/>
        </w:rPr>
        <w:t>Methodological details | Comparison with FAO 2016 &amp; NSIA updates | UN cartography | Land-area changes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Revised brief — aligned with FAO Geospatial Unit Q&amp;A (WBK-EFSP AF2, 15 Dec 2025)</w:t>
        <w:br/>
        <w:t>Sources: FAO Land Cover Atlas of Afghanistan 2024 (published 2025); FAO 2016 Land Cover Atlas; NSIA updates</w:t>
      </w:r>
    </w:p>
    <w:p>
      <w:pPr>
        <w:pStyle w:val="Heading1"/>
        <w:spacing w:before="200" w:after="80"/>
      </w:pPr>
      <w:r>
        <w:rPr>
          <w:rFonts w:ascii="Calibri" w:hAnsi="Calibri" w:eastAsia="Calibri"/>
          <w:b/>
          <w:i w:val="0"/>
          <w:color w:val="1F4E79"/>
          <w:sz w:val="28"/>
        </w:rPr>
        <w:t>1. Methodological details of the 2025 FAO Land Cover Atlas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What is it?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Updated national land-cover atlas for Afghanistan (mapping year 2024; published by FAO in 2025). It provides a single-year, observation-based national baseline at national, provincial, district and river-basin levels.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Technology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Cloud computing: Google Earth Engine (GEE).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Classifier: Random Forest machine learning (GEE Python API).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Hierarchical classification into 21 detailed classes (aggregated to 11 for atlas presentation).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Automated irrigated vs rainfed separation using WaPOR evapotranspiration + CHIRPS precipitation (needs further validation).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Multi-temporal Sentinel-2: 12 months (Oct 2023–Sep 2024), with four-month median composites to reduce cloud effects.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Software / tools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Google Earth Engine (Python/JavaScript)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Google Earth Pro and Collect Earth Online (CEO) for sample review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UN Geospatial / NSIA boundary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FAO Agro-informatics Platform for digital outputs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Resolution / granularity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2024 land cover map: 10 m (Sentinel-2).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Supporting layers: DEM 30 m; WaPOR ~300 m; CHIRPS ~5.5 km (smoothed) for irrigated/rainfed assistance.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Reporting units: 34 provinces, 422 districts, 8 regions, 5 river basins / 36 watersheds.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Legend / standards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Based on FAO LCML/LCCS. Eleven aggregated classes: Built-up; Fruit trees; Vineyards; Irrigated herbaceous cropland; Rainfed agricultural land; Forest and shrubland; Rangeland; Bare areas; Sand cover; Waterbodies and marshland; Snow cover.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Total irrigated land = irrigated herbaceous cropland + fruit trees + vineyards (includes both seasonal and permanent irrigation).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Training data and accuracy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~105,000 training points collected — the largest national land-cover training set used for this product; covers irrigated and rainfed classes among 21 classes.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Accuracy assessment uses an independent hold-out (reported as ~30% of collected points / 26,115 test points in atlas tables).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Overall accuracy 0.872 (87.2%); Kappa 0.858.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Lowest F1 ≈ 0.78 (non-urban built-up), still aligned with literature; most classes F1 &gt; 0.85.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Area confidence intervals at 95% reflect class performance (F1-informed) for min/max expected areas.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Key 2024 area figures (agreed FAO answers)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Total land area to use: 64.18 million ha (UN Geodata / UN Geohub) — atlas to be reviewed accordingly.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Total rainfed agricultural land: 3.07 million 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Total irrigated agricultural land: 4.00 million ha (herbaceous + vineyards + fruit trees).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National expert involvement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National/FAO Afghanistan experts were involved in methodology definition, ground-data collection and result review/validation (acknowledged in the Atlas). Named contributors in the FAO Q&amp;A include: Sanju Upadhyay, Sayed Sharif, Maziar Karimi, PuspaRaj Khanal, Muhammad Safi, Waheedullah Yousafi (FAO AFG). Further NSIA consultation is proposed without listing additional personal names.</w:t>
      </w:r>
    </w:p>
    <w:p>
      <w:pPr>
        <w:pStyle w:val="Heading1"/>
        <w:spacing w:before="200" w:after="80"/>
      </w:pPr>
      <w:r>
        <w:rPr>
          <w:rFonts w:ascii="Calibri" w:hAnsi="Calibri" w:eastAsia="Calibri"/>
          <w:b/>
          <w:i w:val="0"/>
          <w:color w:val="1F4E79"/>
          <w:sz w:val="28"/>
        </w:rPr>
        <w:t>2. Methodological comparison table (2016 FAO | NSIA updates | 2025 FAO)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NSIA updates are operational cultivated-land / crop statistics from satellite interpretation — not a full multi-class FAO-style land-cover atlas.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Methodological aspect</w:t>
            </w:r>
          </w:p>
        </w:tc>
        <w:tc>
          <w:tcPr>
            <w:tcW w:type="dxa" w:w="2493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2016 FAO Land Cover Atlas</w:t>
            </w:r>
          </w:p>
        </w:tc>
        <w:tc>
          <w:tcPr>
            <w:tcW w:type="dxa" w:w="2493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NSIA subsequent updates</w:t>
            </w:r>
          </w:p>
        </w:tc>
        <w:tc>
          <w:tcPr>
            <w:tcW w:type="dxa" w:w="2493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2025 FAO Updated Atlas (2024 map)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Purpose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National multi-class land-cover database/atlas (circa-2010; published 2016)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Seasonal cultivated area, irrigated/rainfed crop extents, yields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Updated national multi-class land-cover baseline for 2024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Technology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FAO/GLCN object-based mapping + visual interpretation/enrichment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Remote sensing / satellite-image interpretation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GEE cloud ML (Random Forest); hierarchical classification; WaPOR+CHIRPS irrigated/rainfed tool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Software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FAO MADCAT / LCCS tools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National RS/statistical workflows (not published as full LC atlas)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Google Earth Engine; Google Earth Pro; Collect Earth Online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Main imagery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SPOT/Landsat era inputs; HR used mainly for points/validation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Satellite imagery for cultivation monitoring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Sentinel-2 time series (Oct 2023–Sep 2024) + DEM / climate auxiliaries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Spatial resolution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30 m land-cover product (HR only for sample validation)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Operational cultivated mapping (class set limited)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10 m land-cover product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Legend standard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FAO LCCS; ~25 classes → 11 aggregated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Focus on cultivated / irrigated / rainfed / crop-specific stats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FAO LCML/LCCS; 21–24 classes → 11 aggregated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Temporal basis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Multi-year / potential-oriented earlier assessment window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Annual / solar-year campaigns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Single-year observed snapshot (2023/24)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Training / validation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Visual interpretation + ancillary/VHR support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Operational image interpretation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~105,000 points; independent accuracy assessment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Accuracy reported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Expert QC / enrichment; no OA/Kappa package like 2025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Not published as full multi-class OA/Kappa atlas metrics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OA 87.2%; Kappa 0.858; UA/PA/F1 + confusion matrices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Total land area frame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National frame ~64–65 Mha depending on source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NSIA statistical area references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Agreed: 64.18 Mha (UN Geodata / UN Geohub)</w:t>
            </w:r>
          </w:p>
        </w:tc>
      </w:tr>
      <w:tr>
        <w:tc>
          <w:tcPr>
            <w:tcW w:type="dxa" w:w="2493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5"/>
              </w:rPr>
              <w:t>Admin units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Provinces / districts / basins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Official NSIA admin reporting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5"/>
              </w:rPr>
              <w:t>34 provinces, 422 districts, 8 regions, 5 basins</w:t>
            </w:r>
          </w:p>
        </w:tc>
      </w:tr>
    </w:tbl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Resolution note (FAO Q&amp;A): 2016 LC is 30 m; 2024 LC is 10 m. This difference can affect comparative analysis and must be considered when interpreting change.</w:t>
      </w:r>
    </w:p>
    <w:p>
      <w:pPr>
        <w:pStyle w:val="Heading1"/>
        <w:spacing w:before="200" w:after="80"/>
      </w:pPr>
      <w:r>
        <w:rPr>
          <w:rFonts w:ascii="Calibri" w:hAnsi="Calibri" w:eastAsia="Calibri"/>
          <w:b/>
          <w:i w:val="0"/>
          <w:color w:val="1F4E79"/>
          <w:sz w:val="28"/>
        </w:rPr>
        <w:t>3. UN cartographic rules / procedures applied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(i) Demarcation of international boundary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International boundaries / base layers prepared from UN Geodata (UN Geospatial / UN Geohub).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Map legend distinguishes International boundary from provincial boundaries.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Standard UN/FAO disclaimer applies to all map plates.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(ii) Contested / disputed international boundaries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Legend includes Disputed boundary symbology (not treated as an ordinary undisputed international line).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Narrative refers cautiously to the Jammu &amp; Kashmir border context “as currently recognized in agreements between India and Pakistan,” consistent with UN status-neutral practice.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Repeated note: “Refer to the disclaimer on page ii for the names and boundaries used in this map.”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(iii) Total land area of the country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Agreed figure for atlas use: 64.18 million ha from UN Geodata (UN Geohub); atlas to be reviewed accordingly (FAO–WB Q&amp;A, Dec 2025).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Practice: internationally endorsed boundary geometry for cartography; agreed area total for statistics.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Slight variations by source (e.g. NSIA / FAOSTAT) are acknowledged in the atlas text.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(iv) Sub-national / provincial and district boundaries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Administrative boundaries from NSIA (provincial, district, regional shapefiles), used with UN geospatial references.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Analysis/reporting for 34 provinces, 422 districts and 8 regions.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Hydrological reporting uses 5 river basins / 36 watersheds (AIMS/HDX), separate from political boundaries.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Standard disclaimer text used: designations and presentation do not imply any opinion by the UN Secretariat on legal status or delimitation of frontiers/boundaries.</w:t>
      </w:r>
    </w:p>
    <w:p>
      <w:pPr>
        <w:pStyle w:val="Heading1"/>
        <w:spacing w:before="200" w:after="80"/>
      </w:pPr>
      <w:r>
        <w:rPr>
          <w:rFonts w:ascii="Calibri" w:hAnsi="Calibri" w:eastAsia="Calibri"/>
          <w:b/>
          <w:i w:val="0"/>
          <w:color w:val="1F4E79"/>
          <w:sz w:val="28"/>
        </w:rPr>
        <w:t>4. Land-area comparison table (major classes)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2016 figures from FAO 2016 atlas/comparative Table 6; 2024/2025 figures from FAO atlas + Dec 2025 agreed Q&amp;A totals. NSIA column = closest public cultivated-land figures (not full LC classes).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Land class</w:t>
            </w:r>
          </w:p>
        </w:tc>
        <w:tc>
          <w:tcPr>
            <w:tcW w:type="dxa" w:w="1994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2016 FAO Atlas</w:t>
            </w:r>
          </w:p>
        </w:tc>
        <w:tc>
          <w:tcPr>
            <w:tcW w:type="dxa" w:w="1994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NSIA subsequent updates</w:t>
            </w:r>
          </w:p>
        </w:tc>
        <w:tc>
          <w:tcPr>
            <w:tcW w:type="dxa" w:w="1994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2025 FAO Atlas (2024)</w:t>
            </w:r>
          </w:p>
        </w:tc>
        <w:tc>
          <w:tcPr>
            <w:tcW w:type="dxa" w:w="1994"/>
            <w:shd w:fill="1F4E79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Change 2016→2024 (FAO)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Total land area frame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~64–65 Mha (source-dependent)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NSIA/FAOSTAT vary slightly by year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64.18 Mha (UN Geohub) — agreed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Frame harmonized to UN Geodata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Built-up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0.31 Mha (0.5%)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 as full LC class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0.7 Mha (1.0%)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Increase (≈ doubled)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Fruit trees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0.12 Mha (0.2%)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0.4 Mha (0.6%)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Strong increase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Vineyards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0.08 Mha (0.1%)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0.1 Mha (0.2%)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Slight increase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Irrigated herbaceous cropland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3.6 Mha (5.6%)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Irrigated cultivated land often cited ~2.1 Mha (seasonal cultivation definition)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3.5 Mha (5.4%)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Slight decrease (−0.12 Mha)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Total irrigated (herbaceous + fruit + vine)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5.9% of country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Irrigated farmland within cultivated stats (definition differs)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4.00 Mha (agreed Q&amp;A); ~6.2%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Slight overall increase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Rainfed agricultural land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3.7 Mha (5.8%)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Rainfed cultivated often ~0.87–0.92 Mha in recent statements (in-season)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3.07 Mha (agreed Q&amp;A); 4.8%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Decrease (−0.66 Mha)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Forest and shrubland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1.7 Mha (2.8%)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1.5 Mha (2.1–2.2%)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Slight decrease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Rangeland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30.2 Mha (47%)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28.6 Mha (44.4%)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Decrease (−1.7 Mha)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Bare areas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17.4 Mha (27%)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18.5 Mha (28.7%)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Increase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Sand cover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4.78 Mha (7.4%)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6.5 Mha (10.1%)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Increase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Waterbodies &amp; marshland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1.85 Mha (2.9%)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1.2 Mha (1.8%)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Decrease</w:t>
            </w:r>
          </w:p>
        </w:tc>
      </w:tr>
      <w:tr>
        <w:tc>
          <w:tcPr>
            <w:tcW w:type="dxa" w:w="1994"/>
            <w:shd w:fill="D6E3F0" w:val="clea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/>
                <w:i w:val="0"/>
                <w:sz w:val="14"/>
              </w:rPr>
              <w:t>Snow cover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0.5 Mha (0.8%)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0.6 Mha (0.9%)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sz w:val="14"/>
              </w:rPr>
              <w:t>Slight increase</w:t>
            </w:r>
          </w:p>
        </w:tc>
      </w:tr>
    </w:tbl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Why both rangeland and rainfed declined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Both depend on precipitation/climate; recurring drought over the last decade affected both (FAO Q&amp;A). Not a simple conversion of rangeland into rainfed.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How to read NSIA vs FAO numbers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NSIA figures are mainly in-season cultivated land; FAO classes are full land-cover masks — so NSIA cultivated totals are typically lower.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For full landscape change (rangeland, bare, forest, built-up, water), use FAO 2016 vs 2024 comparison (atlas §5.2.3), with the 30 m vs 10 m caveat.</w:t>
      </w:r>
    </w:p>
    <w:p>
      <w:pPr>
        <w:pStyle w:val="Heading2"/>
        <w:spacing w:before="200" w:after="80"/>
      </w:pPr>
      <w:r>
        <w:rPr>
          <w:rFonts w:ascii="Calibri" w:hAnsi="Calibri" w:eastAsia="Calibri"/>
          <w:b/>
          <w:i w:val="0"/>
          <w:color w:val="1F4E79"/>
          <w:sz w:val="24"/>
        </w:rPr>
        <w:t>LC Atlas vs Agro-Ecological Zone (AEZ) Atlas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LC Atlas = actual land cover picture for 2024.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AEZ Atlas = land potential (potential yield/area/crop suitability).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1"/>
        </w:rPr>
        <w:t>They are complementary, not substitutes.</w:t>
      </w:r>
    </w:p>
    <w:p>
      <w:pPr>
        <w:pStyle w:val="Heading1"/>
        <w:spacing w:before="200" w:after="80"/>
      </w:pPr>
      <w:r>
        <w:rPr>
          <w:rFonts w:ascii="Calibri" w:hAnsi="Calibri" w:eastAsia="Calibri"/>
          <w:b/>
          <w:i w:val="0"/>
          <w:color w:val="1F4E79"/>
          <w:sz w:val="28"/>
        </w:rPr>
        <w:t>5. Quick Q&amp;A (aligned with FAO–WB briefing, Dec 2025)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What total land area should be used?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64.18 million ha (UN Geodata / UN Geohub). Atlas to be reviewed accordingly.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Total rainfed / irrigated agricultural land (2024)?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Rainfed 3.07 Mha; Irrigated 4.00 Mha (herbaceous + vineyards + fruit trees).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Is irrigation seasonal or permanent?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Both seasonal and permanent irrigation are included in irrigated area.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Where is the land-cover change matrix?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Atlas §5.2.3 — class variation from 2016 to 2024.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Was 2016 imagery higher resolution than 2024?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No. 2016 LC = 30 m; 2024 LC = 10 m. HR data in 2016 mainly for points/validation.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How was accuracy assessed?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Independent hold-out from the ~105,000 collected points (not used in training); OA 87.2%, Kappa 0.858.</w:t>
      </w:r>
    </w:p>
    <w:p>
      <w:pPr>
        <w:spacing w:after="0"/>
      </w:pPr>
      <w:r>
        <w:rPr>
          <w:rFonts w:ascii="Calibri" w:hAnsi="Calibri" w:eastAsia="Calibri"/>
          <w:b/>
          <w:i w:val="0"/>
          <w:sz w:val="20"/>
        </w:rPr>
        <w:t>Q: Can more irrigated/rainfed training help?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A: Already very large sample; WaPOR+CHIRPS method exists but needs validation; dataset can later support crop-type upgrades.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Boundary representations follow UN/FAO disclaimers and do not imply determination of sovereignty or frontiers.</w:t>
      </w:r>
    </w:p>
    <w:p>
      <w:pPr>
        <w:spacing w:after="120" w:before="0" w:line="276" w:lineRule="auto"/>
        <w:jc w:val="both"/>
      </w:pPr>
      <w:r>
        <w:rPr>
          <w:rFonts w:ascii="Calibri" w:hAnsi="Calibri" w:eastAsia="Calibri"/>
          <w:b w:val="0"/>
          <w:i/>
          <w:sz w:val="18"/>
        </w:rPr>
        <w:t>Primary references: FAO 2025 Land Cover Atlas of Afghanistan 2024 (DOI: 10.4060/cd3186en); FAO 2016 Afghanistan Land Cover Atlas; FAO Geospatial Unit Q&amp;A for WBK-EFSP AF2 (15 Dec 2025).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