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AB7E" w14:textId="019AC3D9" w:rsidR="00915245" w:rsidRDefault="00915245" w:rsidP="00915245">
      <w:pPr>
        <w:rPr>
          <w:lang w:val="en-CA"/>
        </w:rPr>
      </w:pPr>
      <w:r>
        <w:rPr>
          <w:lang w:val="en-CA"/>
        </w:rPr>
        <w:t>Mahmoud Maz ( 40328977 )</w:t>
      </w:r>
    </w:p>
    <w:p w14:paraId="5A8D8A3A" w14:textId="66D6578D" w:rsidR="00CB5489" w:rsidRDefault="00440909" w:rsidP="00440909">
      <w:pPr>
        <w:pStyle w:val="Sous-titre"/>
        <w:rPr>
          <w:lang w:val="en-CA"/>
        </w:rPr>
      </w:pPr>
      <w:r>
        <w:rPr>
          <w:lang w:val="en-CA"/>
        </w:rPr>
        <w:t xml:space="preserve">Mechanism Description </w:t>
      </w:r>
    </w:p>
    <w:p w14:paraId="15D2F050" w14:textId="1021EC80" w:rsidR="00440909" w:rsidRDefault="00440909" w:rsidP="00440909">
      <w:pPr>
        <w:rPr>
          <w:lang w:val="en-CA"/>
        </w:rPr>
      </w:pPr>
      <w:r>
        <w:rPr>
          <w:lang w:val="en-CA"/>
        </w:rPr>
        <w:t xml:space="preserve">The purpose of a door is to separate a house into multiple rooms while still allowing passing through. A door is an often-wooden frame that is of rectangular shape that sits vertically adjacent to a wall. It is often made with wood but could be made with metal if resistance is an important aspect. Its parts are the wooden frame accompanied by a door handle and several </w:t>
      </w:r>
      <w:r w:rsidR="007C6450">
        <w:rPr>
          <w:lang w:val="en-CA"/>
        </w:rPr>
        <w:t xml:space="preserve">hinges. The door handle is located at waist level on the left side of the door. As for the hinges, they are located at the intersection of the wall and the door allowing it to be fully opened. They are usually placed vertically with a gap between them. They are screwed on to the frame of the door. The door handle is the part that allows the door to be </w:t>
      </w:r>
      <w:r w:rsidR="00531A7E">
        <w:rPr>
          <w:lang w:val="en-CA"/>
        </w:rPr>
        <w:t xml:space="preserve">opened, and the hinges are what allows the door to be opened while still being attached to its frame. The wooden frame is what effectively blocks the way while connecting the door handle and the hinges. The most important features must be the hinges because they are what allows the mechanical movement of the door in the first place. Afterwards, the door handle is not </w:t>
      </w:r>
      <w:r w:rsidR="00915245">
        <w:rPr>
          <w:lang w:val="en-CA"/>
        </w:rPr>
        <w:t>essential but</w:t>
      </w:r>
      <w:r w:rsidR="00531A7E">
        <w:rPr>
          <w:lang w:val="en-CA"/>
        </w:rPr>
        <w:t xml:space="preserve"> adds value by making it so that the door only opens when that handle is activated. </w:t>
      </w:r>
    </w:p>
    <w:p w14:paraId="044862F9" w14:textId="77777777" w:rsidR="00915245" w:rsidRDefault="00915245" w:rsidP="00440909">
      <w:pPr>
        <w:rPr>
          <w:lang w:val="en-CA"/>
        </w:rPr>
      </w:pPr>
    </w:p>
    <w:p w14:paraId="5691CDC0" w14:textId="5E90632A" w:rsidR="00915245" w:rsidRDefault="00915245" w:rsidP="00440909">
      <w:pPr>
        <w:rPr>
          <w:lang w:val="en-CA"/>
        </w:rPr>
      </w:pPr>
      <w:r>
        <w:rPr>
          <w:lang w:val="en-CA"/>
        </w:rPr>
        <w:t xml:space="preserve">The purpose of a microwave is to heat up water molecules by making them vibrate using waves. The main part of the microwave is the light that sends UV waves towards the food that lets it heat up to high temperatures. There are also a rotating disk and a door to the microwave. There is also a touchpad on the front of the microwave usually to the right of the door that allows you to program. How much time, it should be cooked for. The heating system is the most important part because it serves the purpose of the object in that it cooks the food using its waves. The door is the second most important part because it contains the waves so that they are focused on the food and this prevents them from dispersing to the outside.  The touchpad is also useful because it allows you to decide on how much you want your food to be cooked for. </w:t>
      </w:r>
    </w:p>
    <w:p w14:paraId="7A141C9C" w14:textId="77777777" w:rsidR="00915245" w:rsidRDefault="00915245" w:rsidP="00440909">
      <w:pPr>
        <w:rPr>
          <w:lang w:val="en-CA"/>
        </w:rPr>
      </w:pPr>
    </w:p>
    <w:p w14:paraId="271A507F" w14:textId="4B73F077" w:rsidR="00915245" w:rsidRDefault="00915245" w:rsidP="00915245">
      <w:pPr>
        <w:pStyle w:val="Sous-titre"/>
        <w:rPr>
          <w:lang w:val="en-CA"/>
        </w:rPr>
      </w:pPr>
      <w:r>
        <w:rPr>
          <w:lang w:val="en-CA"/>
        </w:rPr>
        <w:t>Process</w:t>
      </w:r>
    </w:p>
    <w:p w14:paraId="6CC4E069" w14:textId="1952E133" w:rsidR="00915245" w:rsidRDefault="00915245" w:rsidP="00915245">
      <w:pPr>
        <w:pStyle w:val="Paragraphedeliste"/>
        <w:numPr>
          <w:ilvl w:val="0"/>
          <w:numId w:val="1"/>
        </w:numPr>
        <w:rPr>
          <w:lang w:val="en-CA"/>
        </w:rPr>
      </w:pPr>
      <w:r>
        <w:rPr>
          <w:lang w:val="en-CA"/>
        </w:rPr>
        <w:t xml:space="preserve">First, the keycard must be scanned by a special scanner on the door handle. This scanner will check the keycard information against its database to verify if the user has the authorization to enter. </w:t>
      </w:r>
    </w:p>
    <w:p w14:paraId="6A0F1DBF" w14:textId="0A7B1F14" w:rsidR="00915245" w:rsidRDefault="00915245" w:rsidP="00915245">
      <w:pPr>
        <w:pStyle w:val="Paragraphedeliste"/>
        <w:numPr>
          <w:ilvl w:val="0"/>
          <w:numId w:val="1"/>
        </w:numPr>
        <w:rPr>
          <w:lang w:val="en-CA"/>
        </w:rPr>
      </w:pPr>
      <w:r>
        <w:rPr>
          <w:lang w:val="en-CA"/>
        </w:rPr>
        <w:t>Secondly, if the user has the right to enter, a green LED light will flash indicating to the user that the door is unlocked for him. This effect is present only for a specific amount of time before the door unlocks itself again. In the event of the user not having the right to enter, a red light will flash, and a sound will play indicating that there is an error to the user.</w:t>
      </w:r>
    </w:p>
    <w:p w14:paraId="26B5F477" w14:textId="25AD3A55" w:rsidR="00915245" w:rsidRDefault="00915245" w:rsidP="00915245">
      <w:pPr>
        <w:pStyle w:val="Paragraphedeliste"/>
        <w:numPr>
          <w:ilvl w:val="0"/>
          <w:numId w:val="1"/>
        </w:numPr>
        <w:rPr>
          <w:lang w:val="en-CA"/>
        </w:rPr>
      </w:pPr>
      <w:r>
        <w:rPr>
          <w:lang w:val="en-CA"/>
        </w:rPr>
        <w:t xml:space="preserve">Thirdly, if the user has the right keycard, the door handle will be unlocked, and the user can safely open the door and enter the room. </w:t>
      </w:r>
    </w:p>
    <w:p w14:paraId="02B3266F" w14:textId="4BAA9D6F" w:rsidR="00915245" w:rsidRPr="00915245" w:rsidRDefault="00915245" w:rsidP="00915245">
      <w:pPr>
        <w:pStyle w:val="Paragraphedeliste"/>
        <w:numPr>
          <w:ilvl w:val="0"/>
          <w:numId w:val="1"/>
        </w:numPr>
        <w:rPr>
          <w:lang w:val="en-CA"/>
        </w:rPr>
      </w:pPr>
      <w:r>
        <w:rPr>
          <w:lang w:val="en-CA"/>
        </w:rPr>
        <w:t xml:space="preserve">Finally, when the door closes behind the user, it will automatically lock itself to prevent any intruders from passing through with him. </w:t>
      </w:r>
    </w:p>
    <w:p w14:paraId="7568BBA8" w14:textId="77777777" w:rsidR="00915245" w:rsidRPr="00440909" w:rsidRDefault="00915245" w:rsidP="00440909">
      <w:pPr>
        <w:rPr>
          <w:lang w:val="en-CA"/>
        </w:rPr>
      </w:pPr>
    </w:p>
    <w:sectPr w:rsidR="00915245" w:rsidRPr="00440909" w:rsidSect="00295F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F7957"/>
    <w:multiLevelType w:val="hybridMultilevel"/>
    <w:tmpl w:val="97C84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34176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09"/>
    <w:rsid w:val="00295FD9"/>
    <w:rsid w:val="00440909"/>
    <w:rsid w:val="00531A7E"/>
    <w:rsid w:val="00577CD6"/>
    <w:rsid w:val="007C6450"/>
    <w:rsid w:val="00915245"/>
    <w:rsid w:val="0098287E"/>
    <w:rsid w:val="00B05921"/>
    <w:rsid w:val="00CB5489"/>
    <w:rsid w:val="00EE4FF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C0A87"/>
  <w15:chartTrackingRefBased/>
  <w15:docId w15:val="{E0DA0F5A-EF29-4382-9280-301F7CCD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09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409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4090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4090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4090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409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09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09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09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090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4090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4090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4090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4090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409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09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09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0909"/>
    <w:rPr>
      <w:rFonts w:eastAsiaTheme="majorEastAsia" w:cstheme="majorBidi"/>
      <w:color w:val="272727" w:themeColor="text1" w:themeTint="D8"/>
    </w:rPr>
  </w:style>
  <w:style w:type="paragraph" w:styleId="Titre">
    <w:name w:val="Title"/>
    <w:basedOn w:val="Normal"/>
    <w:next w:val="Normal"/>
    <w:link w:val="TitreCar"/>
    <w:uiPriority w:val="10"/>
    <w:qFormat/>
    <w:rsid w:val="00440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09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09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09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0909"/>
    <w:pPr>
      <w:spacing w:before="160"/>
      <w:jc w:val="center"/>
    </w:pPr>
    <w:rPr>
      <w:i/>
      <w:iCs/>
      <w:color w:val="404040" w:themeColor="text1" w:themeTint="BF"/>
    </w:rPr>
  </w:style>
  <w:style w:type="character" w:customStyle="1" w:styleId="CitationCar">
    <w:name w:val="Citation Car"/>
    <w:basedOn w:val="Policepardfaut"/>
    <w:link w:val="Citation"/>
    <w:uiPriority w:val="29"/>
    <w:rsid w:val="00440909"/>
    <w:rPr>
      <w:i/>
      <w:iCs/>
      <w:color w:val="404040" w:themeColor="text1" w:themeTint="BF"/>
    </w:rPr>
  </w:style>
  <w:style w:type="paragraph" w:styleId="Paragraphedeliste">
    <w:name w:val="List Paragraph"/>
    <w:basedOn w:val="Normal"/>
    <w:uiPriority w:val="34"/>
    <w:qFormat/>
    <w:rsid w:val="00440909"/>
    <w:pPr>
      <w:ind w:left="720"/>
      <w:contextualSpacing/>
    </w:pPr>
  </w:style>
  <w:style w:type="character" w:styleId="Accentuationintense">
    <w:name w:val="Intense Emphasis"/>
    <w:basedOn w:val="Policepardfaut"/>
    <w:uiPriority w:val="21"/>
    <w:qFormat/>
    <w:rsid w:val="00440909"/>
    <w:rPr>
      <w:i/>
      <w:iCs/>
      <w:color w:val="2F5496" w:themeColor="accent1" w:themeShade="BF"/>
    </w:rPr>
  </w:style>
  <w:style w:type="paragraph" w:styleId="Citationintense">
    <w:name w:val="Intense Quote"/>
    <w:basedOn w:val="Normal"/>
    <w:next w:val="Normal"/>
    <w:link w:val="CitationintenseCar"/>
    <w:uiPriority w:val="30"/>
    <w:qFormat/>
    <w:rsid w:val="00440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40909"/>
    <w:rPr>
      <w:i/>
      <w:iCs/>
      <w:color w:val="2F5496" w:themeColor="accent1" w:themeShade="BF"/>
    </w:rPr>
  </w:style>
  <w:style w:type="character" w:styleId="Rfrenceintense">
    <w:name w:val="Intense Reference"/>
    <w:basedOn w:val="Policepardfaut"/>
    <w:uiPriority w:val="32"/>
    <w:qFormat/>
    <w:rsid w:val="004409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9CDFFDF0B00D40B055683E56BE2AF6" ma:contentTypeVersion="6" ma:contentTypeDescription="Create a new document." ma:contentTypeScope="" ma:versionID="e379483b2f704cfe3e60a587e1c2348f">
  <xsd:schema xmlns:xsd="http://www.w3.org/2001/XMLSchema" xmlns:xs="http://www.w3.org/2001/XMLSchema" xmlns:p="http://schemas.microsoft.com/office/2006/metadata/properties" xmlns:ns3="0e8f49f0-d1ac-420c-aee5-4c322407e407" targetNamespace="http://schemas.microsoft.com/office/2006/metadata/properties" ma:root="true" ma:fieldsID="2882290036087c42af1a015ec342f26c" ns3:_="">
    <xsd:import namespace="0e8f49f0-d1ac-420c-aee5-4c322407e40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8f49f0-d1ac-420c-aee5-4c322407e40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e8f49f0-d1ac-420c-aee5-4c322407e407" xsi:nil="true"/>
  </documentManagement>
</p:properties>
</file>

<file path=customXml/itemProps1.xml><?xml version="1.0" encoding="utf-8"?>
<ds:datastoreItem xmlns:ds="http://schemas.openxmlformats.org/officeDocument/2006/customXml" ds:itemID="{FACFC556-7EC5-4762-9B56-C371D1DFB8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8f49f0-d1ac-420c-aee5-4c322407e4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1B77F6-D92D-40F5-9C85-1D08E4950D67}">
  <ds:schemaRefs>
    <ds:schemaRef ds:uri="http://schemas.microsoft.com/sharepoint/v3/contenttype/forms"/>
  </ds:schemaRefs>
</ds:datastoreItem>
</file>

<file path=customXml/itemProps3.xml><?xml version="1.0" encoding="utf-8"?>
<ds:datastoreItem xmlns:ds="http://schemas.openxmlformats.org/officeDocument/2006/customXml" ds:itemID="{A5CE7B31-E278-40B2-BF6C-D901025E0558}">
  <ds:schemaRefs>
    <ds:schemaRef ds:uri="http://schemas.microsoft.com/office/2006/metadata/properties"/>
    <ds:schemaRef ds:uri="http://schemas.microsoft.com/office/infopath/2007/PartnerControls"/>
    <ds:schemaRef ds:uri="0e8f49f0-d1ac-420c-aee5-4c322407e407"/>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453</Words>
  <Characters>2494</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Maz</dc:creator>
  <cp:keywords/>
  <dc:description/>
  <cp:lastModifiedBy>Mahmoud Maz</cp:lastModifiedBy>
  <cp:revision>2</cp:revision>
  <dcterms:created xsi:type="dcterms:W3CDTF">2026-01-23T22:23:00Z</dcterms:created>
  <dcterms:modified xsi:type="dcterms:W3CDTF">2026-01-23T22:23:00Z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0x010100E89CDFFDF0B00D40B055683E56BE2AF6</vt:lpwstr>
  </property>
</Properties>
</file>