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DABA" w14:textId="36EA4E19" w:rsidR="00984072" w:rsidRPr="00BE71CF" w:rsidRDefault="00984072" w:rsidP="00984072">
      <w:pPr>
        <w:spacing w:after="20"/>
        <w:rPr>
          <w:b/>
          <w:bCs/>
        </w:rPr>
      </w:pPr>
      <w:r w:rsidRPr="00BE71CF">
        <w:rPr>
          <w:b/>
          <w:bCs/>
        </w:rPr>
        <w:t>Enoch Nana Tabi Oduro</w:t>
      </w:r>
      <w:r w:rsidRPr="00BE71CF">
        <w:rPr>
          <w:b/>
          <w:bCs/>
        </w:rPr>
        <w:tab/>
      </w:r>
      <w:r w:rsidRPr="00BE71CF">
        <w:rPr>
          <w:b/>
          <w:bCs/>
        </w:rPr>
        <w:tab/>
      </w:r>
      <w:r w:rsidRPr="00BE71CF">
        <w:rPr>
          <w:b/>
          <w:bCs/>
        </w:rPr>
        <w:tab/>
      </w:r>
      <w:r w:rsidRPr="00BE71CF">
        <w:rPr>
          <w:b/>
          <w:bCs/>
        </w:rPr>
        <w:tab/>
      </w:r>
    </w:p>
    <w:p w14:paraId="476AD015" w14:textId="0C8B8A50" w:rsidR="00984072" w:rsidRPr="00BE71CF" w:rsidRDefault="00984072" w:rsidP="00984072">
      <w:pPr>
        <w:spacing w:after="20"/>
        <w:rPr>
          <w:b/>
          <w:bCs/>
        </w:rPr>
      </w:pPr>
      <w:r w:rsidRPr="00BE71CF">
        <w:rPr>
          <w:b/>
          <w:bCs/>
        </w:rPr>
        <w:t>FCM.41.018.197.23</w:t>
      </w:r>
    </w:p>
    <w:p w14:paraId="5D68DF97" w14:textId="1B567B73" w:rsidR="00984072" w:rsidRPr="00BE71CF" w:rsidRDefault="00984072">
      <w:pPr>
        <w:rPr>
          <w:b/>
          <w:bCs/>
        </w:rPr>
      </w:pPr>
      <w:r w:rsidRPr="00BE71CF">
        <w:rPr>
          <w:b/>
          <w:bCs/>
        </w:rPr>
        <w:t>CY3B</w:t>
      </w:r>
    </w:p>
    <w:p w14:paraId="132530C8" w14:textId="339B29CF" w:rsidR="00F33C08" w:rsidRDefault="00F33C08">
      <w:pPr>
        <w:sectPr w:rsidR="00F33C08" w:rsidSect="00F33C08">
          <w:pgSz w:w="16838" w:h="11906" w:orient="landscape" w:code="9"/>
          <w:pgMar w:top="720" w:right="720" w:bottom="720" w:left="720" w:header="720" w:footer="720" w:gutter="0"/>
          <w:cols w:num="2" w:space="720"/>
          <w:docGrid w:linePitch="360"/>
        </w:sectPr>
      </w:pPr>
      <w:r>
        <w:t xml:space="preserve">Relevance tree for </w:t>
      </w:r>
      <w:r>
        <w:rPr>
          <w:rStyle w:val="Strong"/>
        </w:rPr>
        <w:t>Climate Change</w:t>
      </w:r>
      <w:r>
        <w:t xml:space="preserve"> - four levels deep, from the root down through causes, effects, and responses to specific leaf-level concepts.</w:t>
      </w:r>
    </w:p>
    <w:p w14:paraId="60550A2C" w14:textId="76A547CC" w:rsidR="00E13ADA" w:rsidRDefault="00984072">
      <w:r>
        <w:rPr>
          <w:noProof/>
        </w:rPr>
        <w:drawing>
          <wp:inline distT="0" distB="0" distL="0" distR="0" wp14:anchorId="6063A36E" wp14:editId="52841B97">
            <wp:extent cx="9939020" cy="56993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9803" cy="575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597E" w14:textId="44B4D8AA" w:rsidR="00E13ADA" w:rsidRDefault="00E13ADA">
      <w:r>
        <w:br w:type="page"/>
      </w:r>
      <w:r w:rsidR="007232CC">
        <w:rPr>
          <w:noProof/>
        </w:rPr>
        <w:lastRenderedPageBreak/>
        <w:drawing>
          <wp:inline distT="0" distB="0" distL="0" distR="0" wp14:anchorId="3413850B" wp14:editId="51150156">
            <wp:extent cx="97917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3093" w14:textId="0CF557F4" w:rsidR="00B016A3" w:rsidRDefault="007232CC">
      <w:r w:rsidRPr="007232CC">
        <w:rPr>
          <w:b/>
          <w:bCs/>
        </w:rPr>
        <w:t>Territory map</w:t>
      </w:r>
      <w:r>
        <w:t xml:space="preserve"> for </w:t>
      </w:r>
      <w:r>
        <w:rPr>
          <w:rStyle w:val="Strong"/>
        </w:rPr>
        <w:t>Cybersecurity</w:t>
      </w:r>
      <w:r>
        <w:t>, with six sub-domains (network security, application security, cryptography, incident response, identity &amp; access, and policy &amp; compliance) all feeding into a central research focus.</w:t>
      </w:r>
    </w:p>
    <w:p w14:paraId="3B3BD228" w14:textId="22A8DF53" w:rsidR="00B016A3" w:rsidRDefault="004D2E92">
      <w:pPr>
        <w:rPr>
          <w:noProof/>
        </w:rPr>
      </w:pPr>
      <w:r>
        <w:rPr>
          <w:noProof/>
        </w:rPr>
        <w:lastRenderedPageBreak/>
        <w:t>Jgghh</w:t>
      </w:r>
      <w:r w:rsidR="00B016A3">
        <w:rPr>
          <w:noProof/>
        </w:rPr>
        <w:drawing>
          <wp:inline distT="0" distB="0" distL="0" distR="0" wp14:anchorId="5B0908DB" wp14:editId="243351B5">
            <wp:extent cx="9384151" cy="558903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639" cy="561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16A3">
        <w:br w:type="page"/>
      </w:r>
    </w:p>
    <w:p w14:paraId="587EA10D" w14:textId="77777777" w:rsidR="00177C9E" w:rsidRDefault="00177C9E"/>
    <w:sectPr w:rsidR="00177C9E" w:rsidSect="00F33C08">
      <w:type w:val="continuous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A9"/>
    <w:rsid w:val="00177C9E"/>
    <w:rsid w:val="004B4EA9"/>
    <w:rsid w:val="004D2E92"/>
    <w:rsid w:val="007232CC"/>
    <w:rsid w:val="00984072"/>
    <w:rsid w:val="009D3DA9"/>
    <w:rsid w:val="00B016A3"/>
    <w:rsid w:val="00B93AB8"/>
    <w:rsid w:val="00BE71CF"/>
    <w:rsid w:val="00DA4B66"/>
    <w:rsid w:val="00E13ADA"/>
    <w:rsid w:val="00F33C08"/>
    <w:rsid w:val="00F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6A10"/>
  <w15:chartTrackingRefBased/>
  <w15:docId w15:val="{02CBE7D3-A70F-4278-B31C-08D99CB6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33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ODURO</dc:creator>
  <cp:keywords/>
  <dc:description/>
  <cp:lastModifiedBy>ENOCH ODURO</cp:lastModifiedBy>
  <cp:revision>8</cp:revision>
  <dcterms:created xsi:type="dcterms:W3CDTF">2026-07-02T17:50:00Z</dcterms:created>
  <dcterms:modified xsi:type="dcterms:W3CDTF">2026-07-06T13:39:00Z</dcterms:modified>
</cp:coreProperties>
</file>