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FCCA8" w14:textId="77777777" w:rsidR="00814D1E" w:rsidRPr="00814D1E" w:rsidRDefault="00814D1E" w:rsidP="00814D1E">
      <w:pPr>
        <w:spacing w:line="240" w:lineRule="auto"/>
        <w:rPr>
          <w:rFonts w:eastAsia="Calibri"/>
          <w:b/>
          <w:sz w:val="28"/>
          <w:szCs w:val="28"/>
        </w:rPr>
      </w:pPr>
      <w:r w:rsidRPr="00814D1E">
        <w:rPr>
          <w:rFonts w:eastAsia="Calibri"/>
          <w:b/>
          <w:sz w:val="28"/>
          <w:szCs w:val="28"/>
        </w:rPr>
        <w:t>UNIVERSIDADE FEDERAL DO RIO GRANDE DO NORTE</w:t>
      </w:r>
    </w:p>
    <w:p w14:paraId="1EEB22DF" w14:textId="77777777" w:rsidR="00814D1E" w:rsidRPr="00814D1E" w:rsidRDefault="00814D1E" w:rsidP="00814D1E">
      <w:pPr>
        <w:spacing w:line="240" w:lineRule="auto"/>
        <w:rPr>
          <w:rFonts w:eastAsia="Calibri"/>
          <w:b/>
          <w:sz w:val="28"/>
          <w:szCs w:val="28"/>
        </w:rPr>
      </w:pPr>
      <w:r w:rsidRPr="00814D1E">
        <w:rPr>
          <w:rFonts w:eastAsia="Calibri"/>
          <w:b/>
          <w:sz w:val="28"/>
          <w:szCs w:val="28"/>
        </w:rPr>
        <w:t>CENTRO DE CIÊNCIAS SOCIAIS APLICADAS</w:t>
      </w:r>
    </w:p>
    <w:p w14:paraId="3DA596AF" w14:textId="77777777" w:rsidR="00814D1E" w:rsidRPr="00814D1E" w:rsidRDefault="00814D1E" w:rsidP="00814D1E">
      <w:pPr>
        <w:spacing w:line="240" w:lineRule="auto"/>
        <w:rPr>
          <w:rFonts w:eastAsia="Calibri"/>
          <w:b/>
          <w:sz w:val="28"/>
          <w:szCs w:val="28"/>
        </w:rPr>
      </w:pPr>
      <w:r w:rsidRPr="00814D1E">
        <w:rPr>
          <w:rFonts w:eastAsia="Calibri"/>
          <w:b/>
          <w:sz w:val="28"/>
          <w:szCs w:val="28"/>
        </w:rPr>
        <w:t>PROGRAMA DE PÓS-GRADUAÇÃO EM GESTÃO PÚBLICA</w:t>
      </w:r>
    </w:p>
    <w:p w14:paraId="149290F7" w14:textId="77777777" w:rsidR="00814D1E" w:rsidRPr="00814D1E" w:rsidRDefault="00814D1E" w:rsidP="00814D1E">
      <w:pPr>
        <w:spacing w:line="240" w:lineRule="auto"/>
        <w:jc w:val="both"/>
        <w:rPr>
          <w:rFonts w:eastAsia="Calibri"/>
          <w:b/>
          <w:sz w:val="32"/>
          <w:szCs w:val="32"/>
        </w:rPr>
      </w:pPr>
      <w:r w:rsidRPr="00814D1E">
        <w:rPr>
          <w:rFonts w:eastAsia="Calibri"/>
          <w:b/>
          <w:sz w:val="32"/>
          <w:szCs w:val="32"/>
        </w:rPr>
        <w:t xml:space="preserve">      </w:t>
      </w:r>
    </w:p>
    <w:p w14:paraId="55D021F4" w14:textId="4125126F" w:rsidR="00814D1E" w:rsidRPr="00814D1E" w:rsidRDefault="00814D1E" w:rsidP="00814D1E">
      <w:pPr>
        <w:spacing w:line="240" w:lineRule="auto"/>
        <w:jc w:val="both"/>
        <w:rPr>
          <w:rFonts w:eastAsia="Calibri"/>
          <w:b/>
          <w:sz w:val="28"/>
          <w:szCs w:val="28"/>
        </w:rPr>
      </w:pPr>
      <w:r w:rsidRPr="00814D1E">
        <w:rPr>
          <w:rFonts w:eastAsia="Calibri"/>
          <w:b/>
          <w:sz w:val="28"/>
          <w:szCs w:val="28"/>
        </w:rPr>
        <w:t>RESOLUÇÃO 03/201</w:t>
      </w:r>
      <w:r w:rsidR="005600D6">
        <w:rPr>
          <w:rFonts w:eastAsia="Calibri"/>
          <w:b/>
          <w:sz w:val="28"/>
          <w:szCs w:val="28"/>
        </w:rPr>
        <w:t>4</w:t>
      </w:r>
      <w:r w:rsidRPr="00814D1E">
        <w:rPr>
          <w:rFonts w:eastAsia="Calibri"/>
          <w:b/>
          <w:sz w:val="28"/>
          <w:szCs w:val="28"/>
        </w:rPr>
        <w:t xml:space="preserve"> – COLEGIADO DO PROGRAMA, </w:t>
      </w:r>
      <w:r w:rsidR="003B3BF0" w:rsidRPr="003B3BF0">
        <w:rPr>
          <w:rFonts w:eastAsia="Calibri"/>
          <w:b/>
          <w:sz w:val="28"/>
          <w:szCs w:val="28"/>
        </w:rPr>
        <w:t xml:space="preserve">de 09 </w:t>
      </w:r>
      <w:r w:rsidR="003B3BF0">
        <w:rPr>
          <w:rFonts w:eastAsia="Calibri"/>
          <w:b/>
          <w:sz w:val="28"/>
          <w:szCs w:val="28"/>
        </w:rPr>
        <w:t xml:space="preserve">de </w:t>
      </w:r>
      <w:r w:rsidR="00A04329">
        <w:rPr>
          <w:b/>
          <w:sz w:val="28"/>
          <w:szCs w:val="28"/>
        </w:rPr>
        <w:t xml:space="preserve">setembro </w:t>
      </w:r>
      <w:r w:rsidR="005600D6" w:rsidRPr="00126D19">
        <w:rPr>
          <w:b/>
          <w:sz w:val="28"/>
          <w:szCs w:val="28"/>
        </w:rPr>
        <w:t xml:space="preserve">de </w:t>
      </w:r>
      <w:proofErr w:type="gramStart"/>
      <w:r w:rsidR="005600D6" w:rsidRPr="00126D19">
        <w:rPr>
          <w:b/>
          <w:sz w:val="28"/>
          <w:szCs w:val="28"/>
        </w:rPr>
        <w:t>201</w:t>
      </w:r>
      <w:r w:rsidR="005600D6">
        <w:rPr>
          <w:b/>
          <w:sz w:val="28"/>
          <w:szCs w:val="28"/>
        </w:rPr>
        <w:t>4</w:t>
      </w:r>
      <w:proofErr w:type="gramEnd"/>
    </w:p>
    <w:p w14:paraId="2CB37FC2" w14:textId="77777777" w:rsidR="00814D1E" w:rsidRPr="00814D1E" w:rsidRDefault="00814D1E" w:rsidP="00814D1E">
      <w:pPr>
        <w:spacing w:line="240" w:lineRule="auto"/>
        <w:jc w:val="both"/>
        <w:rPr>
          <w:rFonts w:eastAsia="Calibri"/>
          <w:sz w:val="22"/>
          <w:szCs w:val="22"/>
        </w:rPr>
      </w:pPr>
      <w:r w:rsidRPr="00814D1E">
        <w:rPr>
          <w:rFonts w:eastAsia="Calibri"/>
          <w:sz w:val="22"/>
          <w:szCs w:val="22"/>
        </w:rPr>
        <w:t xml:space="preserve"> </w:t>
      </w:r>
    </w:p>
    <w:p w14:paraId="7D390173" w14:textId="77777777" w:rsidR="00814D1E" w:rsidRPr="00A04821" w:rsidRDefault="00814D1E" w:rsidP="00814D1E">
      <w:pPr>
        <w:spacing w:line="240" w:lineRule="auto"/>
        <w:ind w:left="2124"/>
        <w:jc w:val="both"/>
        <w:rPr>
          <w:rFonts w:eastAsia="Calibri"/>
          <w:b/>
          <w:szCs w:val="22"/>
        </w:rPr>
      </w:pPr>
      <w:r w:rsidRPr="00A04821">
        <w:rPr>
          <w:rFonts w:eastAsia="Calibri"/>
          <w:b/>
          <w:szCs w:val="22"/>
        </w:rPr>
        <w:t>Aprova normas referentes à comprovação de proficiência em língua estrangeira do Curso de Mestrado Profissional em Gestão Pública</w:t>
      </w:r>
    </w:p>
    <w:p w14:paraId="0EF9A007" w14:textId="77777777" w:rsidR="00814D1E" w:rsidRPr="00814D1E" w:rsidRDefault="00814D1E" w:rsidP="00814D1E">
      <w:pPr>
        <w:spacing w:line="240" w:lineRule="auto"/>
        <w:jc w:val="left"/>
        <w:rPr>
          <w:rFonts w:eastAsia="Calibri"/>
          <w:sz w:val="22"/>
          <w:szCs w:val="22"/>
        </w:rPr>
      </w:pPr>
      <w:r w:rsidRPr="00814D1E">
        <w:rPr>
          <w:rFonts w:eastAsia="Calibri"/>
          <w:sz w:val="22"/>
          <w:szCs w:val="22"/>
        </w:rPr>
        <w:tab/>
      </w:r>
      <w:r w:rsidRPr="00814D1E">
        <w:rPr>
          <w:rFonts w:eastAsia="Calibri"/>
          <w:sz w:val="22"/>
          <w:szCs w:val="22"/>
        </w:rPr>
        <w:tab/>
      </w:r>
    </w:p>
    <w:p w14:paraId="197CDAC7" w14:textId="77777777" w:rsidR="00814D1E" w:rsidRPr="00814D1E" w:rsidRDefault="00814D1E" w:rsidP="00814D1E">
      <w:pPr>
        <w:spacing w:line="240" w:lineRule="auto"/>
        <w:jc w:val="both"/>
        <w:rPr>
          <w:rFonts w:eastAsia="Calibri"/>
          <w:sz w:val="22"/>
          <w:szCs w:val="22"/>
        </w:rPr>
      </w:pPr>
    </w:p>
    <w:p w14:paraId="65E1BA8A" w14:textId="7C8D5126" w:rsidR="00814D1E" w:rsidRPr="00814D1E" w:rsidRDefault="00814D1E" w:rsidP="00814D1E">
      <w:pPr>
        <w:spacing w:line="240" w:lineRule="auto"/>
        <w:jc w:val="both"/>
        <w:rPr>
          <w:rFonts w:eastAsia="Calibri"/>
          <w:b/>
        </w:rPr>
      </w:pPr>
      <w:r w:rsidRPr="00814D1E">
        <w:rPr>
          <w:rFonts w:eastAsia="Calibri"/>
          <w:sz w:val="22"/>
          <w:szCs w:val="22"/>
        </w:rPr>
        <w:tab/>
      </w:r>
      <w:r w:rsidRPr="00814D1E">
        <w:rPr>
          <w:rFonts w:eastAsia="Calibri"/>
          <w:b/>
        </w:rPr>
        <w:t>O COORDEN</w:t>
      </w:r>
      <w:r w:rsidR="005B2EAA">
        <w:rPr>
          <w:rFonts w:eastAsia="Calibri"/>
          <w:b/>
        </w:rPr>
        <w:t>A</w:t>
      </w:r>
      <w:r w:rsidRPr="00814D1E">
        <w:rPr>
          <w:rFonts w:eastAsia="Calibri"/>
          <w:b/>
        </w:rPr>
        <w:t>DOR DO PROGRAMA DE PÓS-GRADUAÇÃO EM GESTÃO PÚBLICA</w:t>
      </w:r>
    </w:p>
    <w:p w14:paraId="1FBE2D75" w14:textId="77777777" w:rsidR="00814D1E" w:rsidRPr="00814D1E" w:rsidRDefault="00814D1E" w:rsidP="00814D1E">
      <w:pPr>
        <w:spacing w:line="240" w:lineRule="auto"/>
        <w:jc w:val="both"/>
        <w:rPr>
          <w:rFonts w:eastAsia="Calibri"/>
          <w:b/>
        </w:rPr>
      </w:pPr>
    </w:p>
    <w:p w14:paraId="5DE29581" w14:textId="79D4430E" w:rsidR="00814D1E" w:rsidRPr="00814D1E" w:rsidRDefault="00814D1E" w:rsidP="00814D1E">
      <w:pPr>
        <w:spacing w:line="240" w:lineRule="auto"/>
        <w:jc w:val="both"/>
        <w:rPr>
          <w:rFonts w:eastAsia="Calibri"/>
          <w:b/>
        </w:rPr>
      </w:pPr>
      <w:r w:rsidRPr="00814D1E">
        <w:rPr>
          <w:rFonts w:eastAsia="Calibri"/>
        </w:rPr>
        <w:t>Fa</w:t>
      </w:r>
      <w:r w:rsidR="0077578E">
        <w:rPr>
          <w:rFonts w:eastAsia="Calibri"/>
        </w:rPr>
        <w:t>z</w:t>
      </w:r>
      <w:r w:rsidRPr="00814D1E">
        <w:rPr>
          <w:rFonts w:eastAsia="Calibri"/>
          <w:b/>
        </w:rPr>
        <w:t xml:space="preserve"> </w:t>
      </w:r>
      <w:r w:rsidRPr="00814D1E">
        <w:rPr>
          <w:rFonts w:eastAsia="Calibri"/>
        </w:rPr>
        <w:t>saber que o Colegiado do Programa de Pós-graduação em Gestão Pública, usando da atribuição que lhe confere o Artigo 6º do Regimento Interno do PPGP,</w:t>
      </w:r>
    </w:p>
    <w:p w14:paraId="588E51F3" w14:textId="77777777" w:rsidR="00814D1E" w:rsidRPr="00814D1E" w:rsidRDefault="00814D1E" w:rsidP="00814D1E">
      <w:pPr>
        <w:spacing w:line="240" w:lineRule="auto"/>
        <w:jc w:val="both"/>
        <w:rPr>
          <w:rFonts w:eastAsia="Calibri"/>
        </w:rPr>
      </w:pPr>
    </w:p>
    <w:p w14:paraId="66EABA2E" w14:textId="77777777" w:rsidR="00814D1E" w:rsidRPr="00814D1E" w:rsidRDefault="00814D1E" w:rsidP="00814D1E">
      <w:pPr>
        <w:spacing w:line="240" w:lineRule="auto"/>
        <w:rPr>
          <w:rFonts w:eastAsia="Calibri"/>
          <w:b/>
        </w:rPr>
      </w:pPr>
      <w:r w:rsidRPr="00814D1E">
        <w:rPr>
          <w:rFonts w:eastAsia="Calibri"/>
          <w:b/>
        </w:rPr>
        <w:t>RESOLVE:</w:t>
      </w:r>
    </w:p>
    <w:p w14:paraId="4386D033" w14:textId="77777777" w:rsidR="00814D1E" w:rsidRPr="00814D1E" w:rsidRDefault="00814D1E" w:rsidP="00814D1E">
      <w:pPr>
        <w:spacing w:line="240" w:lineRule="auto"/>
        <w:jc w:val="both"/>
        <w:rPr>
          <w:rFonts w:eastAsia="Calibri"/>
        </w:rPr>
      </w:pPr>
    </w:p>
    <w:p w14:paraId="25EE09B9" w14:textId="402CD8C2" w:rsidR="00814D1E" w:rsidRPr="00814D1E" w:rsidRDefault="00814D1E" w:rsidP="005600D6">
      <w:pPr>
        <w:spacing w:line="240" w:lineRule="auto"/>
        <w:ind w:firstLine="567"/>
        <w:jc w:val="both"/>
        <w:rPr>
          <w:rFonts w:eastAsia="Calibri"/>
        </w:rPr>
      </w:pPr>
      <w:r w:rsidRPr="00814D1E">
        <w:rPr>
          <w:rFonts w:eastAsia="Calibri"/>
          <w:b/>
        </w:rPr>
        <w:t>Art. 1</w:t>
      </w:r>
      <w:r w:rsidR="005600D6" w:rsidRPr="00065F82">
        <w:rPr>
          <w:b/>
          <w:u w:val="single"/>
          <w:vertAlign w:val="superscript"/>
        </w:rPr>
        <w:t>o</w:t>
      </w:r>
      <w:r w:rsidR="005600D6" w:rsidRPr="00D864C3">
        <w:rPr>
          <w:b/>
        </w:rPr>
        <w:t>.</w:t>
      </w:r>
      <w:r w:rsidRPr="00814D1E">
        <w:rPr>
          <w:rFonts w:eastAsia="Calibri"/>
        </w:rPr>
        <w:t xml:space="preserve"> Para a obtenção de grau de Mestre em Gestão Pública o aluno deve ser aprovado em Exame de Proficiência em Língua Inglesa. Será aceito como proficiente na língua inglesa o aluno que atender um dos itens a seguir: </w:t>
      </w:r>
    </w:p>
    <w:p w14:paraId="29F3F4BB" w14:textId="75A5126B" w:rsidR="005600D6" w:rsidRDefault="005600D6" w:rsidP="005600D6">
      <w:pPr>
        <w:spacing w:line="240" w:lineRule="auto"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I – </w:t>
      </w:r>
      <w:r w:rsidR="00814D1E" w:rsidRPr="005600D6">
        <w:rPr>
          <w:rFonts w:eastAsia="Calibri"/>
        </w:rPr>
        <w:t xml:space="preserve">obter resultado igual ou superior a </w:t>
      </w:r>
      <w:r w:rsidR="00814D1E" w:rsidRPr="008D3184">
        <w:rPr>
          <w:rFonts w:eastAsia="Calibri"/>
        </w:rPr>
        <w:t>300</w:t>
      </w:r>
      <w:r w:rsidR="00814D1E" w:rsidRPr="005600D6">
        <w:rPr>
          <w:rFonts w:eastAsia="Calibri"/>
        </w:rPr>
        <w:t xml:space="preserve"> (trezentos) pontos na prova de Inglês do Teste da ANPAD; </w:t>
      </w:r>
    </w:p>
    <w:p w14:paraId="78DC9ECB" w14:textId="06C84107" w:rsidR="005600D6" w:rsidRDefault="005600D6" w:rsidP="005600D6">
      <w:pPr>
        <w:spacing w:line="240" w:lineRule="auto"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II – </w:t>
      </w:r>
      <w:r w:rsidR="00814D1E" w:rsidRPr="00814D1E">
        <w:rPr>
          <w:rFonts w:eastAsia="Calibri"/>
        </w:rPr>
        <w:t xml:space="preserve">apresentar certificado do </w:t>
      </w:r>
      <w:r w:rsidR="00814D1E" w:rsidRPr="00814D1E">
        <w:rPr>
          <w:rFonts w:eastAsia="Calibri"/>
          <w:i/>
        </w:rPr>
        <w:t xml:space="preserve">Test </w:t>
      </w:r>
      <w:proofErr w:type="spellStart"/>
      <w:r w:rsidR="00814D1E" w:rsidRPr="00814D1E">
        <w:rPr>
          <w:rFonts w:eastAsia="Calibri"/>
          <w:i/>
        </w:rPr>
        <w:t>of</w:t>
      </w:r>
      <w:proofErr w:type="spellEnd"/>
      <w:r w:rsidR="00814D1E" w:rsidRPr="00814D1E">
        <w:rPr>
          <w:rFonts w:eastAsia="Calibri"/>
          <w:i/>
        </w:rPr>
        <w:t xml:space="preserve"> </w:t>
      </w:r>
      <w:proofErr w:type="spellStart"/>
      <w:r w:rsidR="00814D1E" w:rsidRPr="00814D1E">
        <w:rPr>
          <w:rFonts w:eastAsia="Calibri"/>
          <w:i/>
        </w:rPr>
        <w:t>English</w:t>
      </w:r>
      <w:proofErr w:type="spellEnd"/>
      <w:r w:rsidR="00814D1E" w:rsidRPr="00814D1E">
        <w:rPr>
          <w:rFonts w:eastAsia="Calibri"/>
          <w:i/>
        </w:rPr>
        <w:t xml:space="preserve"> as </w:t>
      </w:r>
      <w:proofErr w:type="spellStart"/>
      <w:r w:rsidR="00814D1E" w:rsidRPr="00814D1E">
        <w:rPr>
          <w:rFonts w:eastAsia="Calibri"/>
          <w:i/>
        </w:rPr>
        <w:t>Foreign</w:t>
      </w:r>
      <w:proofErr w:type="spellEnd"/>
      <w:r w:rsidR="00814D1E" w:rsidRPr="00814D1E">
        <w:rPr>
          <w:rFonts w:eastAsia="Calibri"/>
          <w:i/>
        </w:rPr>
        <w:t xml:space="preserve"> </w:t>
      </w:r>
      <w:proofErr w:type="spellStart"/>
      <w:r w:rsidR="00814D1E" w:rsidRPr="00814D1E">
        <w:rPr>
          <w:rFonts w:eastAsia="Calibri"/>
          <w:i/>
        </w:rPr>
        <w:t>Language</w:t>
      </w:r>
      <w:proofErr w:type="spellEnd"/>
      <w:r w:rsidR="00814D1E" w:rsidRPr="00814D1E">
        <w:rPr>
          <w:rFonts w:eastAsia="Calibri"/>
        </w:rPr>
        <w:t xml:space="preserve"> – TOEFL (mínimo de 173 </w:t>
      </w:r>
      <w:r w:rsidR="00A80E45">
        <w:rPr>
          <w:rFonts w:eastAsia="Calibri"/>
        </w:rPr>
        <w:t xml:space="preserve">(sento e setenta e três) </w:t>
      </w:r>
      <w:r w:rsidR="00814D1E" w:rsidRPr="00814D1E">
        <w:rPr>
          <w:rFonts w:eastAsia="Calibri"/>
        </w:rPr>
        <w:t xml:space="preserve">pontos para o </w:t>
      </w:r>
      <w:r w:rsidR="00814D1E" w:rsidRPr="00814D1E">
        <w:rPr>
          <w:rFonts w:eastAsia="Calibri"/>
          <w:i/>
        </w:rPr>
        <w:t>Computer-</w:t>
      </w:r>
      <w:proofErr w:type="spellStart"/>
      <w:r w:rsidR="00A80E45">
        <w:rPr>
          <w:rFonts w:eastAsia="Calibri"/>
          <w:i/>
        </w:rPr>
        <w:t>B</w:t>
      </w:r>
      <w:r w:rsidR="00814D1E" w:rsidRPr="00814D1E">
        <w:rPr>
          <w:rFonts w:eastAsia="Calibri"/>
          <w:i/>
        </w:rPr>
        <w:t>ased</w:t>
      </w:r>
      <w:proofErr w:type="spellEnd"/>
      <w:r w:rsidR="00814D1E" w:rsidRPr="00814D1E">
        <w:rPr>
          <w:rFonts w:eastAsia="Calibri"/>
          <w:i/>
        </w:rPr>
        <w:t>-Test</w:t>
      </w:r>
      <w:r w:rsidR="00814D1E" w:rsidRPr="00814D1E">
        <w:rPr>
          <w:rFonts w:eastAsia="Calibri"/>
        </w:rPr>
        <w:t xml:space="preserve"> - CBT ou 500 </w:t>
      </w:r>
      <w:r w:rsidR="00A80E45">
        <w:rPr>
          <w:rFonts w:eastAsia="Calibri"/>
        </w:rPr>
        <w:t xml:space="preserve">(quinhentos) </w:t>
      </w:r>
      <w:r w:rsidR="00814D1E" w:rsidRPr="00814D1E">
        <w:rPr>
          <w:rFonts w:eastAsia="Calibri"/>
        </w:rPr>
        <w:t xml:space="preserve">pontos para o </w:t>
      </w:r>
      <w:proofErr w:type="spellStart"/>
      <w:r w:rsidR="00814D1E" w:rsidRPr="00814D1E">
        <w:rPr>
          <w:rFonts w:eastAsia="Calibri"/>
          <w:i/>
        </w:rPr>
        <w:t>Paper</w:t>
      </w:r>
      <w:proofErr w:type="spellEnd"/>
      <w:r w:rsidR="00814D1E" w:rsidRPr="00814D1E">
        <w:rPr>
          <w:rFonts w:eastAsia="Calibri"/>
          <w:i/>
        </w:rPr>
        <w:t>-</w:t>
      </w:r>
      <w:proofErr w:type="spellStart"/>
      <w:r w:rsidR="00814D1E" w:rsidRPr="00814D1E">
        <w:rPr>
          <w:rFonts w:eastAsia="Calibri"/>
          <w:i/>
        </w:rPr>
        <w:t>based</w:t>
      </w:r>
      <w:proofErr w:type="spellEnd"/>
      <w:r w:rsidR="00814D1E" w:rsidRPr="00814D1E">
        <w:rPr>
          <w:rFonts w:eastAsia="Calibri"/>
          <w:i/>
        </w:rPr>
        <w:t>-Test</w:t>
      </w:r>
      <w:r w:rsidR="00814D1E" w:rsidRPr="00814D1E">
        <w:rPr>
          <w:rFonts w:eastAsia="Calibri"/>
        </w:rPr>
        <w:t xml:space="preserve"> ou 61 </w:t>
      </w:r>
      <w:r w:rsidR="00A80E45">
        <w:rPr>
          <w:rFonts w:eastAsia="Calibri"/>
        </w:rPr>
        <w:t xml:space="preserve">(sessenta e um) </w:t>
      </w:r>
      <w:r w:rsidR="00814D1E" w:rsidRPr="00814D1E">
        <w:rPr>
          <w:rFonts w:eastAsia="Calibri"/>
        </w:rPr>
        <w:t xml:space="preserve">pontos para o </w:t>
      </w:r>
      <w:r w:rsidR="00A80E45">
        <w:rPr>
          <w:rFonts w:eastAsia="Calibri"/>
          <w:i/>
        </w:rPr>
        <w:t>Internet-</w:t>
      </w:r>
      <w:proofErr w:type="spellStart"/>
      <w:r w:rsidR="00A80E45">
        <w:rPr>
          <w:rFonts w:eastAsia="Calibri"/>
          <w:i/>
        </w:rPr>
        <w:t>B</w:t>
      </w:r>
      <w:r w:rsidR="00814D1E" w:rsidRPr="00814D1E">
        <w:rPr>
          <w:rFonts w:eastAsia="Calibri"/>
          <w:i/>
        </w:rPr>
        <w:t>ased</w:t>
      </w:r>
      <w:proofErr w:type="spellEnd"/>
      <w:r w:rsidR="00814D1E" w:rsidRPr="00814D1E">
        <w:rPr>
          <w:rFonts w:eastAsia="Calibri"/>
          <w:i/>
        </w:rPr>
        <w:t>-Test</w:t>
      </w:r>
      <w:r w:rsidR="00814D1E" w:rsidRPr="00814D1E">
        <w:rPr>
          <w:rFonts w:eastAsia="Calibri"/>
        </w:rPr>
        <w:t xml:space="preserve"> – IBT); </w:t>
      </w:r>
    </w:p>
    <w:p w14:paraId="6BC65507" w14:textId="73CD1308" w:rsidR="005600D6" w:rsidRDefault="005600D6" w:rsidP="005600D6">
      <w:pPr>
        <w:spacing w:line="240" w:lineRule="auto"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III – </w:t>
      </w:r>
      <w:r w:rsidR="00814D1E" w:rsidRPr="00814D1E">
        <w:rPr>
          <w:rFonts w:eastAsia="Calibri"/>
        </w:rPr>
        <w:t xml:space="preserve">apresentar certificado do </w:t>
      </w:r>
      <w:proofErr w:type="spellStart"/>
      <w:r w:rsidR="00814D1E" w:rsidRPr="00814D1E">
        <w:rPr>
          <w:rFonts w:eastAsia="Calibri"/>
          <w:i/>
        </w:rPr>
        <w:t>International</w:t>
      </w:r>
      <w:proofErr w:type="spellEnd"/>
      <w:r w:rsidR="00814D1E" w:rsidRPr="00814D1E">
        <w:rPr>
          <w:rFonts w:eastAsia="Calibri"/>
          <w:i/>
        </w:rPr>
        <w:t xml:space="preserve"> </w:t>
      </w:r>
      <w:proofErr w:type="spellStart"/>
      <w:r w:rsidR="00814D1E" w:rsidRPr="00814D1E">
        <w:rPr>
          <w:rFonts w:eastAsia="Calibri"/>
          <w:i/>
        </w:rPr>
        <w:t>English</w:t>
      </w:r>
      <w:proofErr w:type="spellEnd"/>
      <w:r w:rsidR="00814D1E" w:rsidRPr="00814D1E">
        <w:rPr>
          <w:rFonts w:eastAsia="Calibri"/>
          <w:i/>
        </w:rPr>
        <w:t xml:space="preserve"> </w:t>
      </w:r>
      <w:proofErr w:type="spellStart"/>
      <w:r w:rsidR="00814D1E" w:rsidRPr="00814D1E">
        <w:rPr>
          <w:rFonts w:eastAsia="Calibri"/>
          <w:i/>
        </w:rPr>
        <w:t>Language</w:t>
      </w:r>
      <w:proofErr w:type="spellEnd"/>
      <w:r w:rsidR="00814D1E" w:rsidRPr="00814D1E">
        <w:rPr>
          <w:rFonts w:eastAsia="Calibri"/>
          <w:i/>
        </w:rPr>
        <w:t xml:space="preserve"> Test</w:t>
      </w:r>
      <w:r w:rsidR="00A80E45">
        <w:rPr>
          <w:rFonts w:eastAsia="Calibri"/>
        </w:rPr>
        <w:t xml:space="preserve"> – IELTS </w:t>
      </w:r>
      <w:proofErr w:type="gramStart"/>
      <w:r w:rsidR="00A80E45">
        <w:rPr>
          <w:rFonts w:eastAsia="Calibri"/>
        </w:rPr>
        <w:t>(mínimo de</w:t>
      </w:r>
      <w:proofErr w:type="gramEnd"/>
      <w:r w:rsidR="00A80E45">
        <w:rPr>
          <w:rFonts w:eastAsia="Calibri"/>
        </w:rPr>
        <w:t xml:space="preserve"> cinco</w:t>
      </w:r>
      <w:r w:rsidR="00814D1E" w:rsidRPr="00814D1E">
        <w:rPr>
          <w:rFonts w:eastAsia="Calibri"/>
        </w:rPr>
        <w:t xml:space="preserve"> pontos);</w:t>
      </w:r>
    </w:p>
    <w:p w14:paraId="666C15D4" w14:textId="68BCA684" w:rsidR="00814D1E" w:rsidRPr="00814D1E" w:rsidRDefault="005600D6" w:rsidP="005600D6">
      <w:pPr>
        <w:spacing w:line="240" w:lineRule="auto"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IV – </w:t>
      </w:r>
      <w:r w:rsidR="00814D1E" w:rsidRPr="00814D1E">
        <w:rPr>
          <w:rFonts w:eastAsia="Calibri"/>
        </w:rPr>
        <w:t>apresentar comprovação de aprovação com nota igual ou superi</w:t>
      </w:r>
      <w:r w:rsidR="00A80E45">
        <w:rPr>
          <w:rFonts w:eastAsia="Calibri"/>
        </w:rPr>
        <w:t xml:space="preserve">or a </w:t>
      </w:r>
      <w:r w:rsidR="00814D1E" w:rsidRPr="00814D1E">
        <w:rPr>
          <w:rFonts w:eastAsia="Calibri"/>
        </w:rPr>
        <w:t xml:space="preserve">sete em Exame de Proficiência realizado pela COMPERVE, Instituto Ágora ou equivalente </w:t>
      </w:r>
      <w:proofErr w:type="gramStart"/>
      <w:r w:rsidR="00814D1E" w:rsidRPr="00814D1E">
        <w:rPr>
          <w:rFonts w:eastAsia="Calibri"/>
        </w:rPr>
        <w:t>realizado por outras IFES, credenciad</w:t>
      </w:r>
      <w:r w:rsidR="007E59F9">
        <w:rPr>
          <w:rFonts w:eastAsia="Calibri"/>
        </w:rPr>
        <w:t>o</w:t>
      </w:r>
      <w:r w:rsidR="00814D1E" w:rsidRPr="00814D1E">
        <w:rPr>
          <w:rFonts w:eastAsia="Calibri"/>
        </w:rPr>
        <w:t>s para tal fim, devidamente aceit</w:t>
      </w:r>
      <w:r w:rsidR="007E59F9">
        <w:rPr>
          <w:rFonts w:eastAsia="Calibri"/>
        </w:rPr>
        <w:t>o</w:t>
      </w:r>
      <w:r w:rsidR="00814D1E" w:rsidRPr="00814D1E">
        <w:rPr>
          <w:rFonts w:eastAsia="Calibri"/>
        </w:rPr>
        <w:t>s e reconhecid</w:t>
      </w:r>
      <w:r w:rsidR="007E59F9">
        <w:rPr>
          <w:rFonts w:eastAsia="Calibri"/>
        </w:rPr>
        <w:t>o</w:t>
      </w:r>
      <w:r w:rsidR="00814D1E" w:rsidRPr="00814D1E">
        <w:rPr>
          <w:rFonts w:eastAsia="Calibri"/>
        </w:rPr>
        <w:t>s pelo Programa</w:t>
      </w:r>
      <w:proofErr w:type="gramEnd"/>
      <w:r w:rsidR="00814D1E" w:rsidRPr="00814D1E">
        <w:rPr>
          <w:rFonts w:eastAsia="Calibri"/>
        </w:rPr>
        <w:t>;</w:t>
      </w:r>
    </w:p>
    <w:p w14:paraId="7F8CF42E" w14:textId="4B98E280" w:rsidR="00814D1E" w:rsidRDefault="005600D6" w:rsidP="005600D6">
      <w:pPr>
        <w:spacing w:after="80" w:line="240" w:lineRule="auto"/>
        <w:ind w:firstLine="567"/>
        <w:jc w:val="both"/>
        <w:rPr>
          <w:rFonts w:eastAsia="Calibri"/>
        </w:rPr>
      </w:pPr>
      <w:r w:rsidRPr="005600D6">
        <w:rPr>
          <w:rFonts w:eastAsia="Calibri"/>
          <w:b/>
        </w:rPr>
        <w:t>Parágrafo</w:t>
      </w:r>
      <w:r w:rsidR="00814D1E" w:rsidRPr="005600D6">
        <w:rPr>
          <w:rFonts w:eastAsia="Calibri"/>
          <w:b/>
        </w:rPr>
        <w:t> Único.</w:t>
      </w:r>
      <w:r w:rsidR="00814D1E">
        <w:rPr>
          <w:rFonts w:eastAsia="Calibri"/>
        </w:rPr>
        <w:t xml:space="preserve"> Este artigo não se aplica </w:t>
      </w:r>
      <w:r w:rsidR="008633FD">
        <w:rPr>
          <w:rFonts w:eastAsia="Calibri"/>
        </w:rPr>
        <w:t>aos ingressantes da 1ª turma (2011)</w:t>
      </w:r>
      <w:r w:rsidR="00814D1E">
        <w:rPr>
          <w:rFonts w:eastAsia="Calibri"/>
        </w:rPr>
        <w:t>.</w:t>
      </w:r>
    </w:p>
    <w:p w14:paraId="23B5D15A" w14:textId="77777777" w:rsidR="00814D1E" w:rsidRPr="00814D1E" w:rsidRDefault="00814D1E" w:rsidP="005600D6">
      <w:pPr>
        <w:spacing w:after="80" w:line="240" w:lineRule="auto"/>
        <w:ind w:firstLine="567"/>
        <w:jc w:val="both"/>
        <w:rPr>
          <w:rFonts w:eastAsia="Calibri"/>
        </w:rPr>
      </w:pPr>
    </w:p>
    <w:p w14:paraId="0B0F1AB5" w14:textId="77777777" w:rsidR="00395FDA" w:rsidRDefault="00814D1E" w:rsidP="00395FDA">
      <w:pPr>
        <w:spacing w:line="240" w:lineRule="auto"/>
        <w:ind w:firstLine="567"/>
        <w:jc w:val="both"/>
        <w:rPr>
          <w:rFonts w:eastAsia="Calibri"/>
        </w:rPr>
      </w:pPr>
      <w:r w:rsidRPr="00814D1E">
        <w:rPr>
          <w:rFonts w:eastAsia="Calibri"/>
          <w:b/>
          <w:bCs/>
        </w:rPr>
        <w:t>Art. 2</w:t>
      </w:r>
      <w:r w:rsidR="005600D6" w:rsidRPr="00065F82">
        <w:rPr>
          <w:b/>
          <w:u w:val="single"/>
          <w:vertAlign w:val="superscript"/>
        </w:rPr>
        <w:t>o</w:t>
      </w:r>
      <w:r w:rsidR="005600D6" w:rsidRPr="00D864C3">
        <w:rPr>
          <w:b/>
        </w:rPr>
        <w:t>.</w:t>
      </w:r>
      <w:r w:rsidRPr="00814D1E">
        <w:rPr>
          <w:rFonts w:eastAsia="Calibri"/>
          <w:b/>
          <w:bCs/>
        </w:rPr>
        <w:t xml:space="preserve"> </w:t>
      </w:r>
      <w:r w:rsidRPr="00814D1E">
        <w:rPr>
          <w:rFonts w:eastAsia="Calibri"/>
        </w:rPr>
        <w:t>Esta Resolução entrará em vigor na data de sua publicação, revogando-se as disposições em contr</w:t>
      </w:r>
      <w:r w:rsidR="008D3184">
        <w:rPr>
          <w:rFonts w:eastAsia="Calibri"/>
        </w:rPr>
        <w:t>á</w:t>
      </w:r>
      <w:r w:rsidRPr="00814D1E">
        <w:rPr>
          <w:rFonts w:eastAsia="Calibri"/>
        </w:rPr>
        <w:t>rio.</w:t>
      </w:r>
    </w:p>
    <w:p w14:paraId="1C20A34A" w14:textId="77777777" w:rsidR="00395FDA" w:rsidRDefault="00395FDA" w:rsidP="00395FDA">
      <w:pPr>
        <w:spacing w:line="240" w:lineRule="auto"/>
        <w:ind w:firstLine="567"/>
        <w:jc w:val="both"/>
        <w:rPr>
          <w:rFonts w:eastAsia="Calibri"/>
        </w:rPr>
      </w:pPr>
    </w:p>
    <w:p w14:paraId="3B82689D" w14:textId="47E3E770" w:rsidR="00814D1E" w:rsidRPr="00814D1E" w:rsidRDefault="00814D1E" w:rsidP="00395FDA">
      <w:pPr>
        <w:spacing w:line="240" w:lineRule="auto"/>
        <w:ind w:firstLine="567"/>
        <w:jc w:val="both"/>
        <w:rPr>
          <w:rFonts w:eastAsia="Calibri"/>
        </w:rPr>
      </w:pPr>
      <w:r w:rsidRPr="00814D1E">
        <w:rPr>
          <w:rFonts w:eastAsia="Calibri"/>
        </w:rPr>
        <w:t xml:space="preserve">Natal-RN, </w:t>
      </w:r>
      <w:r w:rsidR="003B3BF0" w:rsidRPr="003B3BF0">
        <w:t>09</w:t>
      </w:r>
      <w:r w:rsidR="00D513A9" w:rsidRPr="003B3BF0">
        <w:t xml:space="preserve"> de </w:t>
      </w:r>
      <w:r w:rsidR="00A04329" w:rsidRPr="00A04329">
        <w:t xml:space="preserve">setembro </w:t>
      </w:r>
      <w:r w:rsidR="00D513A9">
        <w:t xml:space="preserve">de </w:t>
      </w:r>
      <w:r w:rsidR="005600D6">
        <w:rPr>
          <w:rFonts w:eastAsia="Calibri"/>
        </w:rPr>
        <w:t>2014</w:t>
      </w:r>
      <w:r w:rsidRPr="00814D1E">
        <w:rPr>
          <w:rFonts w:eastAsia="Calibri"/>
        </w:rPr>
        <w:t>.</w:t>
      </w:r>
      <w:bookmarkStart w:id="0" w:name="_GoBack"/>
      <w:bookmarkEnd w:id="0"/>
    </w:p>
    <w:p w14:paraId="14F418FE" w14:textId="77777777" w:rsidR="00814D1E" w:rsidRPr="00814D1E" w:rsidRDefault="00814D1E" w:rsidP="00814D1E">
      <w:pPr>
        <w:spacing w:after="80" w:line="240" w:lineRule="auto"/>
        <w:ind w:left="708"/>
        <w:jc w:val="both"/>
        <w:rPr>
          <w:rFonts w:eastAsia="Calibri"/>
        </w:rPr>
      </w:pPr>
    </w:p>
    <w:p w14:paraId="736F8676" w14:textId="77777777" w:rsidR="00814D1E" w:rsidRPr="00814D1E" w:rsidRDefault="00814D1E" w:rsidP="005600D6">
      <w:pPr>
        <w:spacing w:line="240" w:lineRule="auto"/>
        <w:jc w:val="right"/>
        <w:rPr>
          <w:rFonts w:eastAsia="Calibri"/>
        </w:rPr>
      </w:pPr>
      <w:r w:rsidRPr="00814D1E">
        <w:rPr>
          <w:rFonts w:eastAsia="Calibri"/>
        </w:rPr>
        <w:t>Hironobu Sano</w:t>
      </w:r>
    </w:p>
    <w:p w14:paraId="188653EE" w14:textId="77777777" w:rsidR="001916D3" w:rsidRPr="00814D1E" w:rsidRDefault="00814D1E" w:rsidP="005600D6">
      <w:pPr>
        <w:spacing w:line="240" w:lineRule="auto"/>
        <w:jc w:val="right"/>
        <w:rPr>
          <w:rFonts w:eastAsia="Calibri"/>
        </w:rPr>
      </w:pPr>
      <w:r w:rsidRPr="00814D1E">
        <w:rPr>
          <w:rFonts w:eastAsia="Calibri"/>
        </w:rPr>
        <w:t xml:space="preserve">Coordenador </w:t>
      </w:r>
    </w:p>
    <w:sectPr w:rsidR="001916D3" w:rsidRPr="00814D1E" w:rsidSect="00814D1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C2B81"/>
    <w:multiLevelType w:val="hybridMultilevel"/>
    <w:tmpl w:val="0B96E3CE"/>
    <w:lvl w:ilvl="0" w:tplc="FE04ACAA">
      <w:start w:val="1"/>
      <w:numFmt w:val="lowerRoman"/>
      <w:lvlText w:val="%1."/>
      <w:lvlJc w:val="right"/>
      <w:pPr>
        <w:ind w:left="720" w:hanging="360"/>
      </w:pPr>
      <w:rPr>
        <w:rFonts w:ascii="Times New Roman" w:eastAsia="Calibr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1E"/>
    <w:rsid w:val="001916D3"/>
    <w:rsid w:val="00395FDA"/>
    <w:rsid w:val="003B3BF0"/>
    <w:rsid w:val="005600D6"/>
    <w:rsid w:val="005B2EAA"/>
    <w:rsid w:val="006145FE"/>
    <w:rsid w:val="0077578E"/>
    <w:rsid w:val="007E59F9"/>
    <w:rsid w:val="00814D1E"/>
    <w:rsid w:val="008633FD"/>
    <w:rsid w:val="008D3184"/>
    <w:rsid w:val="009949E9"/>
    <w:rsid w:val="00A04329"/>
    <w:rsid w:val="00A04821"/>
    <w:rsid w:val="00A80E45"/>
    <w:rsid w:val="00D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EC5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</Words>
  <Characters>1497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PPGP</dc:creator>
  <cp:lastModifiedBy>c</cp:lastModifiedBy>
  <cp:revision>15</cp:revision>
  <dcterms:created xsi:type="dcterms:W3CDTF">2013-06-13T12:16:00Z</dcterms:created>
  <dcterms:modified xsi:type="dcterms:W3CDTF">2014-09-10T12:12:00Z</dcterms:modified>
</cp:coreProperties>
</file>