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4811A" w14:textId="77777777" w:rsidR="004F53E8" w:rsidRPr="000F31FB" w:rsidRDefault="004F53E8" w:rsidP="004F53E8">
      <w:pPr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>Министерство науки и высшего образования Российской Федерации</w:t>
      </w:r>
    </w:p>
    <w:p w14:paraId="0DF9A1AF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 xml:space="preserve">Федеральное государственное бюджетное образовательное учреждение </w:t>
      </w:r>
      <w:r w:rsidRPr="00975E91">
        <w:rPr>
          <w:rFonts w:eastAsia="Calibri"/>
          <w:szCs w:val="28"/>
        </w:rPr>
        <w:br/>
        <w:t>высшего образования</w:t>
      </w:r>
    </w:p>
    <w:p w14:paraId="3CBC64E1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2276EF52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 xml:space="preserve">ТОМСКИЙ ГОСУДАРСТВЕННЫЙ УНИВЕРСИТЕТ </w:t>
      </w:r>
      <w:r>
        <w:rPr>
          <w:rFonts w:eastAsia="Calibri"/>
          <w:szCs w:val="28"/>
        </w:rPr>
        <w:br/>
      </w:r>
      <w:r w:rsidRPr="00975E91">
        <w:rPr>
          <w:rFonts w:eastAsia="Calibri"/>
          <w:szCs w:val="28"/>
        </w:rPr>
        <w:t>СИСТЕМ УПРАВЛЕНИЯ И РАДИОЭЛЕКТРОНИКИ (ТУСУР)</w:t>
      </w:r>
    </w:p>
    <w:p w14:paraId="47C7DFA0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59DAD7DD" w14:textId="77777777" w:rsidR="004F53E8" w:rsidRDefault="004F53E8" w:rsidP="004F53E8">
      <w:pPr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>Кафедра компьютерных систем в управлении и проектировании (КСУП)</w:t>
      </w:r>
    </w:p>
    <w:p w14:paraId="3B9811DA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53F1A67F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788D28DB" w14:textId="77777777" w:rsidR="004F53E8" w:rsidRDefault="004F53E8" w:rsidP="004F53E8">
      <w:pP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ПРОЕКТ СИСТЕМЫ</w:t>
      </w:r>
    </w:p>
    <w:p w14:paraId="5A6547C7" w14:textId="77777777" w:rsidR="004F53E8" w:rsidRPr="00950576" w:rsidRDefault="004F53E8" w:rsidP="004F53E8">
      <w:pPr>
        <w:jc w:val="center"/>
        <w:rPr>
          <w:rFonts w:eastAsia="Calibri"/>
          <w:szCs w:val="28"/>
        </w:rPr>
      </w:pPr>
      <w:r>
        <w:rPr>
          <w:szCs w:val="28"/>
        </w:rPr>
        <w:t>по дисциплине «Основы разработки САПР»</w:t>
      </w:r>
    </w:p>
    <w:p w14:paraId="7A7F7E9F" w14:textId="77777777" w:rsidR="004F53E8" w:rsidRDefault="004F53E8" w:rsidP="004F53E8">
      <w:pPr>
        <w:jc w:val="center"/>
        <w:rPr>
          <w:szCs w:val="28"/>
        </w:rPr>
      </w:pPr>
      <w:r>
        <w:rPr>
          <w:rFonts w:eastAsia="Calibri"/>
          <w:szCs w:val="28"/>
        </w:rPr>
        <w:t>на тему «</w:t>
      </w:r>
      <w:r>
        <w:rPr>
          <w:szCs w:val="28"/>
        </w:rPr>
        <w:t xml:space="preserve">Разработка плагина «Построение графина» </w:t>
      </w:r>
    </w:p>
    <w:p w14:paraId="08299818" w14:textId="77777777" w:rsidR="004F53E8" w:rsidRDefault="004F53E8" w:rsidP="004F53E8">
      <w:pPr>
        <w:jc w:val="center"/>
        <w:rPr>
          <w:szCs w:val="28"/>
        </w:rPr>
      </w:pPr>
      <w:r>
        <w:rPr>
          <w:szCs w:val="28"/>
        </w:rPr>
        <w:t>для САПР «</w:t>
      </w:r>
      <w:r>
        <w:rPr>
          <w:szCs w:val="28"/>
          <w:lang w:val="en-US"/>
        </w:rPr>
        <w:t>AutoCAD</w:t>
      </w:r>
      <w:r>
        <w:rPr>
          <w:szCs w:val="28"/>
        </w:rPr>
        <w:t>»</w:t>
      </w:r>
    </w:p>
    <w:p w14:paraId="3EBC8DC9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62983348" w14:textId="77777777" w:rsidR="004F53E8" w:rsidRPr="00975E91" w:rsidRDefault="004F53E8" w:rsidP="004F53E8">
      <w:pPr>
        <w:rPr>
          <w:rFonts w:eastAsia="Calibri"/>
          <w:szCs w:val="28"/>
        </w:rPr>
      </w:pPr>
    </w:p>
    <w:p w14:paraId="03F43424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Выполнил</w:t>
      </w:r>
      <w:r w:rsidRPr="00975E91">
        <w:rPr>
          <w:rFonts w:eastAsia="Calibri"/>
          <w:szCs w:val="28"/>
        </w:rPr>
        <w:t>:</w:t>
      </w:r>
    </w:p>
    <w:p w14:paraId="4A80FA88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 w:rsidRPr="00975E91">
        <w:rPr>
          <w:rFonts w:eastAsia="Calibri"/>
          <w:szCs w:val="28"/>
        </w:rPr>
        <w:t>с</w:t>
      </w:r>
      <w:r>
        <w:rPr>
          <w:rFonts w:eastAsia="Calibri"/>
          <w:szCs w:val="28"/>
        </w:rPr>
        <w:t>тудент</w:t>
      </w:r>
      <w:r w:rsidRPr="00975E91">
        <w:rPr>
          <w:rFonts w:eastAsia="Calibri"/>
          <w:szCs w:val="28"/>
        </w:rPr>
        <w:t xml:space="preserve"> гр. 586</w:t>
      </w:r>
      <w:r w:rsidRPr="004F53E8">
        <w:rPr>
          <w:rFonts w:eastAsia="Calibri"/>
          <w:szCs w:val="28"/>
        </w:rPr>
        <w:t>–</w:t>
      </w:r>
      <w:r w:rsidRPr="00975E91">
        <w:rPr>
          <w:rFonts w:eastAsia="Calibri"/>
          <w:szCs w:val="28"/>
        </w:rPr>
        <w:t>1</w:t>
      </w:r>
    </w:p>
    <w:p w14:paraId="511808C0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 w:rsidRPr="00975E91">
        <w:rPr>
          <w:rFonts w:eastAsia="Calibri"/>
          <w:szCs w:val="28"/>
        </w:rPr>
        <w:t>_______</w:t>
      </w:r>
      <w:r>
        <w:rPr>
          <w:rFonts w:eastAsia="Calibri"/>
          <w:szCs w:val="28"/>
        </w:rPr>
        <w:t>А</w:t>
      </w:r>
      <w:r w:rsidRPr="00975E91">
        <w:rPr>
          <w:rFonts w:eastAsia="Calibri"/>
          <w:szCs w:val="28"/>
        </w:rPr>
        <w:t>.</w:t>
      </w:r>
      <w:r>
        <w:rPr>
          <w:rFonts w:eastAsia="Calibri"/>
          <w:szCs w:val="28"/>
        </w:rPr>
        <w:t xml:space="preserve"> А</w:t>
      </w:r>
      <w:r w:rsidRPr="00975E91">
        <w:rPr>
          <w:rFonts w:eastAsia="Calibri"/>
          <w:szCs w:val="28"/>
        </w:rPr>
        <w:t xml:space="preserve">. </w:t>
      </w:r>
      <w:r>
        <w:rPr>
          <w:rFonts w:eastAsia="Calibri"/>
          <w:szCs w:val="28"/>
        </w:rPr>
        <w:t>Мазуренко</w:t>
      </w:r>
    </w:p>
    <w:p w14:paraId="22148352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 w:rsidRPr="00975E91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«___» ____________2020</w:t>
      </w:r>
      <w:r w:rsidRPr="00975E91">
        <w:rPr>
          <w:rFonts w:eastAsia="Calibri"/>
          <w:szCs w:val="28"/>
        </w:rPr>
        <w:t xml:space="preserve"> г.</w:t>
      </w:r>
    </w:p>
    <w:p w14:paraId="07FEA4E7" w14:textId="77777777" w:rsidR="004F53E8" w:rsidRDefault="004F53E8" w:rsidP="004F53E8">
      <w:pPr>
        <w:jc w:val="right"/>
        <w:rPr>
          <w:rFonts w:eastAsia="Calibri"/>
          <w:szCs w:val="28"/>
        </w:rPr>
      </w:pPr>
    </w:p>
    <w:p w14:paraId="4F08E9AA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</w:p>
    <w:p w14:paraId="23F8FDFE" w14:textId="77777777" w:rsidR="004F53E8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Руководитель</w:t>
      </w:r>
      <w:r w:rsidRPr="00975E91">
        <w:rPr>
          <w:rFonts w:eastAsia="Calibri"/>
          <w:szCs w:val="28"/>
        </w:rPr>
        <w:t>:</w:t>
      </w:r>
    </w:p>
    <w:p w14:paraId="2234CDF2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proofErr w:type="spellStart"/>
      <w:r>
        <w:rPr>
          <w:rFonts w:eastAsia="Calibri"/>
          <w:szCs w:val="28"/>
        </w:rPr>
        <w:t>к.т.н</w:t>
      </w:r>
      <w:proofErr w:type="spellEnd"/>
      <w:r>
        <w:rPr>
          <w:rFonts w:eastAsia="Calibri"/>
          <w:szCs w:val="28"/>
        </w:rPr>
        <w:t>, доцент каф. КСУП</w:t>
      </w:r>
    </w:p>
    <w:p w14:paraId="5ECD7A21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_</w:t>
      </w:r>
      <w:r w:rsidRPr="00975E91">
        <w:rPr>
          <w:rFonts w:eastAsia="Calibri"/>
          <w:szCs w:val="28"/>
        </w:rPr>
        <w:t xml:space="preserve">______ </w:t>
      </w:r>
      <w:r>
        <w:rPr>
          <w:rFonts w:eastAsia="Calibri"/>
          <w:szCs w:val="28"/>
        </w:rPr>
        <w:t xml:space="preserve">А.А. </w:t>
      </w:r>
      <w:proofErr w:type="spellStart"/>
      <w:r>
        <w:rPr>
          <w:rFonts w:eastAsia="Calibri"/>
          <w:szCs w:val="28"/>
        </w:rPr>
        <w:t>Калентьев</w:t>
      </w:r>
      <w:proofErr w:type="spellEnd"/>
    </w:p>
    <w:p w14:paraId="0BD32D31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«___» ____________2020</w:t>
      </w:r>
      <w:r w:rsidRPr="00975E91">
        <w:rPr>
          <w:rFonts w:eastAsia="Calibri"/>
          <w:szCs w:val="28"/>
        </w:rPr>
        <w:t xml:space="preserve"> г.</w:t>
      </w:r>
    </w:p>
    <w:p w14:paraId="3F79652D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</w:p>
    <w:p w14:paraId="2F2B47EA" w14:textId="77777777" w:rsidR="004F53E8" w:rsidRDefault="004F53E8" w:rsidP="004F53E8">
      <w:pPr>
        <w:jc w:val="right"/>
        <w:rPr>
          <w:rFonts w:eastAsia="Calibri"/>
          <w:szCs w:val="28"/>
        </w:rPr>
      </w:pPr>
    </w:p>
    <w:p w14:paraId="2A72AA4F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</w:p>
    <w:p w14:paraId="0BFC6B6C" w14:textId="7AD95FCB" w:rsidR="004F53E8" w:rsidRDefault="004F53E8" w:rsidP="004F53E8">
      <w:pPr>
        <w:pStyle w:val="Footer"/>
        <w:jc w:val="center"/>
        <w:rPr>
          <w:b/>
          <w:szCs w:val="28"/>
        </w:rPr>
      </w:pPr>
      <w:r>
        <w:rPr>
          <w:rFonts w:eastAsia="Calibri"/>
          <w:szCs w:val="28"/>
        </w:rPr>
        <w:t>Томск 2020</w:t>
      </w:r>
      <w:r>
        <w:rPr>
          <w:b/>
          <w:szCs w:val="28"/>
        </w:rPr>
        <w:br w:type="page"/>
      </w:r>
    </w:p>
    <w:sdt>
      <w:sdtPr>
        <w:rPr>
          <w:rFonts w:eastAsia="Times New Roman" w:cs="Times New Roman"/>
          <w:b w:val="0"/>
          <w:szCs w:val="22"/>
          <w:lang w:eastAsia="en-US"/>
        </w:rPr>
        <w:id w:val="8710329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018040A" w14:textId="476F7557" w:rsidR="004F53E8" w:rsidRDefault="004F53E8" w:rsidP="0024000A">
          <w:pPr>
            <w:pStyle w:val="TOCHeading"/>
            <w:tabs>
              <w:tab w:val="left" w:pos="1276"/>
            </w:tabs>
          </w:pPr>
          <w:r>
            <w:t>Оглавление</w:t>
          </w:r>
        </w:p>
        <w:p w14:paraId="12A911D7" w14:textId="7C3B54D2" w:rsidR="0024000A" w:rsidRDefault="004F53E8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12074" w:history="1">
            <w:r w:rsidR="0024000A" w:rsidRPr="00D13695">
              <w:rPr>
                <w:rStyle w:val="Hyperlink"/>
                <w:noProof/>
              </w:rPr>
              <w:t>1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Описание САПР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_Toc35312074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F100A">
              <w:rPr>
                <w:noProof/>
                <w:webHidden/>
              </w:rPr>
              <w:t>3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7B1E21F2" w14:textId="0B0CE294" w:rsidR="0024000A" w:rsidRDefault="00AB080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5" w:history="1">
            <w:r w:rsidR="0024000A" w:rsidRPr="00D13695">
              <w:rPr>
                <w:rStyle w:val="Hyperlink"/>
                <w:noProof/>
              </w:rPr>
              <w:t>1.1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Описание программы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_Toc35312075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F100A">
              <w:rPr>
                <w:noProof/>
                <w:webHidden/>
              </w:rPr>
              <w:t>3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4E092DA2" w14:textId="33313E10" w:rsidR="0024000A" w:rsidRDefault="00AB080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6" w:history="1">
            <w:r w:rsidR="0024000A" w:rsidRPr="00D13695">
              <w:rPr>
                <w:rStyle w:val="Hyperlink"/>
                <w:noProof/>
              </w:rPr>
              <w:t>1.2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Описание API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_Toc35312076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F100A">
              <w:rPr>
                <w:noProof/>
                <w:webHidden/>
              </w:rPr>
              <w:t>3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51288F45" w14:textId="2DD70A57" w:rsidR="0024000A" w:rsidRDefault="00AB0801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7" w:history="1">
            <w:r w:rsidR="0024000A" w:rsidRPr="00D13695">
              <w:rPr>
                <w:rStyle w:val="Hyperlink"/>
                <w:noProof/>
              </w:rPr>
              <w:t>2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Обзор аналогов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_Toc35312077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F100A">
              <w:rPr>
                <w:noProof/>
                <w:webHidden/>
              </w:rPr>
              <w:t>6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1C0D27BB" w14:textId="4E913BBA" w:rsidR="0024000A" w:rsidRDefault="00AB080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8" w:history="1">
            <w:r w:rsidR="0024000A" w:rsidRPr="00D13695">
              <w:rPr>
                <w:rStyle w:val="Hyperlink"/>
                <w:noProof/>
              </w:rPr>
              <w:t>2.1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Плагин SHVAC–RD–3D для AutoCAD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_Toc35312078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F100A">
              <w:rPr>
                <w:noProof/>
                <w:webHidden/>
              </w:rPr>
              <w:t>6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3FB9E65C" w14:textId="35C4ABB2" w:rsidR="0024000A" w:rsidRDefault="00AB080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9" w:history="1">
            <w:r w:rsidR="0024000A" w:rsidRPr="00D13695">
              <w:rPr>
                <w:rStyle w:val="Hyperlink"/>
                <w:noProof/>
              </w:rPr>
              <w:t>2.2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Плагин Bolts 3D imperial для AutoCAD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_Toc35312079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F100A">
              <w:rPr>
                <w:noProof/>
                <w:webHidden/>
              </w:rPr>
              <w:t>6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59C71E74" w14:textId="56B39DE1" w:rsidR="0024000A" w:rsidRDefault="00AB0801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0" w:history="1">
            <w:r w:rsidR="0024000A" w:rsidRPr="00D13695">
              <w:rPr>
                <w:rStyle w:val="Hyperlink"/>
                <w:noProof/>
              </w:rPr>
              <w:t>3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Описание предмета проектирования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_Toc35312080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F100A">
              <w:rPr>
                <w:noProof/>
                <w:webHidden/>
              </w:rPr>
              <w:t>7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46E82979" w14:textId="2C197AA3" w:rsidR="0024000A" w:rsidRDefault="00AB0801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1" w:history="1">
            <w:r w:rsidR="0024000A" w:rsidRPr="00D13695">
              <w:rPr>
                <w:rStyle w:val="Hyperlink"/>
                <w:noProof/>
              </w:rPr>
              <w:t>4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Проект программы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_Toc35312081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F100A">
              <w:rPr>
                <w:noProof/>
                <w:webHidden/>
              </w:rPr>
              <w:t>8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538BDEEC" w14:textId="4EE8138C" w:rsidR="0024000A" w:rsidRDefault="00AB080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2" w:history="1">
            <w:r w:rsidR="0024000A" w:rsidRPr="00D13695">
              <w:rPr>
                <w:rStyle w:val="Hyperlink"/>
                <w:noProof/>
              </w:rPr>
              <w:t>4.1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Диаграмма прецедентов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_Toc35312082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F100A">
              <w:rPr>
                <w:noProof/>
                <w:webHidden/>
              </w:rPr>
              <w:t>8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37F3E704" w14:textId="3C1E07B6" w:rsidR="0024000A" w:rsidRDefault="00AB080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3" w:history="1">
            <w:r w:rsidR="0024000A" w:rsidRPr="00D13695">
              <w:rPr>
                <w:rStyle w:val="Hyperlink"/>
                <w:noProof/>
              </w:rPr>
              <w:t>4.2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Диаграмма классов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_Toc35312083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F100A">
              <w:rPr>
                <w:noProof/>
                <w:webHidden/>
              </w:rPr>
              <w:t>9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22F251C8" w14:textId="6DC3627A" w:rsidR="0024000A" w:rsidRDefault="00AB080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4" w:history="1">
            <w:r w:rsidR="0024000A" w:rsidRPr="00D13695">
              <w:rPr>
                <w:rStyle w:val="Hyperlink"/>
                <w:noProof/>
              </w:rPr>
              <w:t>4.3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Hyperlink"/>
                <w:noProof/>
              </w:rPr>
              <w:t>Макеты пользовательского интерфейса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_Toc35312084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F100A">
              <w:rPr>
                <w:noProof/>
                <w:webHidden/>
              </w:rPr>
              <w:t>10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45382A84" w14:textId="71B4C484" w:rsidR="0024000A" w:rsidRDefault="00AB080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5" w:history="1">
            <w:r w:rsidR="0024000A" w:rsidRPr="00D13695">
              <w:rPr>
                <w:rStyle w:val="Hyperlink"/>
                <w:noProof/>
              </w:rPr>
              <w:t>Список использованных источников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_Toc35312085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F100A">
              <w:rPr>
                <w:noProof/>
                <w:webHidden/>
              </w:rPr>
              <w:t>12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245FC468" w14:textId="37D7A771" w:rsidR="004F53E8" w:rsidRDefault="004F53E8" w:rsidP="0024000A">
          <w:pPr>
            <w:tabs>
              <w:tab w:val="left" w:pos="1276"/>
            </w:tabs>
          </w:pPr>
          <w:r>
            <w:rPr>
              <w:b/>
              <w:bCs/>
            </w:rPr>
            <w:fldChar w:fldCharType="end"/>
          </w:r>
        </w:p>
      </w:sdtContent>
    </w:sdt>
    <w:p w14:paraId="003CF94B" w14:textId="3E34602D" w:rsidR="004F53E8" w:rsidRPr="004F53E8" w:rsidRDefault="004F53E8" w:rsidP="004F53E8">
      <w:pPr>
        <w:ind w:left="720"/>
      </w:pPr>
    </w:p>
    <w:p w14:paraId="7A5A8572" w14:textId="7DBE729A" w:rsidR="004F53E8" w:rsidRDefault="004F53E8">
      <w:pPr>
        <w:widowControl/>
        <w:autoSpaceDE/>
        <w:autoSpaceDN/>
        <w:spacing w:after="160" w:line="259" w:lineRule="auto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14:paraId="34536E4A" w14:textId="75219EDB" w:rsidR="004F53E8" w:rsidRDefault="004F53E8" w:rsidP="00A0777C">
      <w:pPr>
        <w:pStyle w:val="Heading1"/>
        <w:numPr>
          <w:ilvl w:val="0"/>
          <w:numId w:val="12"/>
        </w:numPr>
        <w:ind w:left="360"/>
      </w:pPr>
      <w:bookmarkStart w:id="0" w:name="_Toc34958379"/>
      <w:bookmarkStart w:id="1" w:name="_Toc35312074"/>
      <w:r w:rsidRPr="00DE62E2">
        <w:lastRenderedPageBreak/>
        <w:t>Описание</w:t>
      </w:r>
      <w:r>
        <w:t xml:space="preserve"> САПР</w:t>
      </w:r>
      <w:bookmarkEnd w:id="0"/>
      <w:bookmarkEnd w:id="1"/>
    </w:p>
    <w:p w14:paraId="7FBAD87B" w14:textId="6EF67CF9" w:rsidR="004F53E8" w:rsidRPr="005336DA" w:rsidRDefault="004F53E8" w:rsidP="00A0777C">
      <w:pPr>
        <w:pStyle w:val="Heading2"/>
        <w:rPr>
          <w:lang w:val="ru-RU"/>
        </w:rPr>
      </w:pPr>
      <w:bookmarkStart w:id="2" w:name="_Toc34958380"/>
      <w:bookmarkStart w:id="3" w:name="_Toc35312075"/>
      <w:proofErr w:type="spellStart"/>
      <w:r>
        <w:t>Описание</w:t>
      </w:r>
      <w:proofErr w:type="spellEnd"/>
      <w:r>
        <w:t xml:space="preserve"> </w:t>
      </w:r>
      <w:proofErr w:type="spellStart"/>
      <w:r>
        <w:t>программы</w:t>
      </w:r>
      <w:bookmarkEnd w:id="2"/>
      <w:bookmarkEnd w:id="3"/>
      <w:proofErr w:type="spellEnd"/>
    </w:p>
    <w:p w14:paraId="3E0FF174" w14:textId="77777777" w:rsidR="004F53E8" w:rsidRPr="00586E9C" w:rsidRDefault="004F53E8" w:rsidP="00932BFF">
      <w:pPr>
        <w:ind w:firstLine="630"/>
      </w:pPr>
      <w:r>
        <w:rPr>
          <w:lang w:val="en-US"/>
        </w:rPr>
        <w:t>AutoCAD</w:t>
      </w:r>
      <w:r w:rsidRPr="00D702E9">
        <w:t xml:space="preserve"> – </w:t>
      </w:r>
      <w:r>
        <w:t>это программное обеспечение автоматизированного проектирования (САПР), с помощью которого архитекторы, инженеры и строители создают точные 2</w:t>
      </w:r>
      <w:r>
        <w:rPr>
          <w:lang w:val="en-US"/>
        </w:rPr>
        <w:t>D</w:t>
      </w:r>
      <w:r>
        <w:t xml:space="preserve">– и </w:t>
      </w:r>
      <w:r w:rsidRPr="002B1CE0">
        <w:t>3</w:t>
      </w:r>
      <w:r>
        <w:rPr>
          <w:lang w:val="en-US"/>
        </w:rPr>
        <w:t>D</w:t>
      </w:r>
      <w:r>
        <w:t>–чертежи</w:t>
      </w:r>
      <w:r w:rsidRPr="002B1CE0">
        <w:t>.</w:t>
      </w:r>
      <w:r>
        <w:t xml:space="preserve"> </w:t>
      </w:r>
      <w:r w:rsidRPr="002B1CE0">
        <w:t>[</w:t>
      </w:r>
      <w:r w:rsidRPr="00586E9C">
        <w:t>1]</w:t>
      </w:r>
    </w:p>
    <w:p w14:paraId="04AEB1E8" w14:textId="77777777" w:rsidR="004F53E8" w:rsidRPr="002B1CE0" w:rsidRDefault="004F53E8" w:rsidP="00932BFF">
      <w:pPr>
        <w:ind w:firstLine="720"/>
      </w:pPr>
      <w:r>
        <w:rPr>
          <w:lang w:val="en-US"/>
        </w:rPr>
        <w:t>AutoCAD</w:t>
      </w:r>
      <w:r w:rsidRPr="00586E9C">
        <w:t xml:space="preserve"> </w:t>
      </w:r>
      <w:r w:rsidRPr="002B1CE0">
        <w:t>поддерживает</w:t>
      </w:r>
      <w:r w:rsidRPr="00586E9C">
        <w:t xml:space="preserve"> </w:t>
      </w:r>
      <w:r w:rsidRPr="002B1CE0">
        <w:t>запись</w:t>
      </w:r>
      <w:r w:rsidRPr="00586E9C">
        <w:t xml:space="preserve"> (</w:t>
      </w:r>
      <w:r>
        <w:t>экспорт</w:t>
      </w:r>
      <w:r w:rsidRPr="00586E9C">
        <w:t xml:space="preserve">) </w:t>
      </w:r>
      <w:r w:rsidRPr="002B1CE0">
        <w:t>файлов</w:t>
      </w:r>
      <w:r w:rsidRPr="00586E9C">
        <w:t xml:space="preserve">, </w:t>
      </w:r>
      <w:r w:rsidRPr="002B1CE0">
        <w:t>формата</w:t>
      </w:r>
      <w:r w:rsidRPr="00586E9C">
        <w:t xml:space="preserve"> </w:t>
      </w:r>
      <w:r w:rsidRPr="002B1CE0">
        <w:rPr>
          <w:lang w:val="en-US"/>
        </w:rPr>
        <w:t>DGN</w:t>
      </w:r>
      <w:r w:rsidRPr="00586E9C">
        <w:t xml:space="preserve">, </w:t>
      </w:r>
      <w:r w:rsidRPr="002B1CE0">
        <w:rPr>
          <w:lang w:val="en-US"/>
        </w:rPr>
        <w:t>SAT</w:t>
      </w:r>
      <w:r w:rsidRPr="00586E9C">
        <w:t xml:space="preserve">, </w:t>
      </w:r>
      <w:r w:rsidRPr="002B1CE0">
        <w:rPr>
          <w:lang w:val="en-US"/>
        </w:rPr>
        <w:t>STL</w:t>
      </w:r>
      <w:r w:rsidRPr="00586E9C">
        <w:t xml:space="preserve">, </w:t>
      </w:r>
      <w:r w:rsidRPr="002B1CE0">
        <w:rPr>
          <w:lang w:val="en-US"/>
        </w:rPr>
        <w:t>IGES</w:t>
      </w:r>
      <w:r w:rsidRPr="00586E9C">
        <w:t xml:space="preserve">, </w:t>
      </w:r>
      <w:r w:rsidRPr="002B1CE0">
        <w:rPr>
          <w:lang w:val="en-US"/>
        </w:rPr>
        <w:t>FBX</w:t>
      </w:r>
      <w:r w:rsidRPr="00586E9C">
        <w:t xml:space="preserve">, </w:t>
      </w:r>
      <w:r>
        <w:rPr>
          <w:lang w:val="en-US"/>
        </w:rPr>
        <w:t>DWG</w:t>
      </w:r>
      <w:r w:rsidRPr="00586E9C">
        <w:t xml:space="preserve"> </w:t>
      </w:r>
      <w:r>
        <w:t>и</w:t>
      </w:r>
      <w:r w:rsidRPr="00586E9C">
        <w:t xml:space="preserve"> </w:t>
      </w:r>
      <w:r>
        <w:rPr>
          <w:lang w:val="en-US"/>
        </w:rPr>
        <w:t>DXF</w:t>
      </w:r>
      <w:r w:rsidRPr="00586E9C">
        <w:t xml:space="preserve">. </w:t>
      </w:r>
      <w:r w:rsidRPr="002B1CE0">
        <w:t xml:space="preserve">А также чтение (импорт) файлов, формата 3DS, DGN, JT, SAT, PDF, STEP и некоторых других. Начиная с версии 2012, </w:t>
      </w:r>
      <w:proofErr w:type="spellStart"/>
      <w:r w:rsidRPr="002B1CE0">
        <w:t>AutoCAD</w:t>
      </w:r>
      <w:proofErr w:type="spellEnd"/>
      <w:r w:rsidRPr="002B1CE0">
        <w:t xml:space="preserve"> позволяет преобразовывать файлы, полученные из трёхмерных САПР (таких как </w:t>
      </w:r>
      <w:proofErr w:type="spellStart"/>
      <w:r w:rsidRPr="002B1CE0">
        <w:t>Inventor</w:t>
      </w:r>
      <w:proofErr w:type="spellEnd"/>
      <w:r w:rsidRPr="002B1CE0">
        <w:t xml:space="preserve">, </w:t>
      </w:r>
      <w:proofErr w:type="spellStart"/>
      <w:r w:rsidRPr="002B1CE0">
        <w:t>SolidWorks</w:t>
      </w:r>
      <w:proofErr w:type="spellEnd"/>
      <w:r w:rsidRPr="002B1CE0">
        <w:t>, CATIA, NX и т. п.) в формат DWG.</w:t>
      </w:r>
    </w:p>
    <w:p w14:paraId="3CEBBEB0" w14:textId="1FDC1046" w:rsidR="004F53E8" w:rsidRDefault="004F53E8" w:rsidP="00A0777C">
      <w:pPr>
        <w:pStyle w:val="Heading2"/>
      </w:pPr>
      <w:bookmarkStart w:id="4" w:name="_Toc34958381"/>
      <w:bookmarkStart w:id="5" w:name="_Toc35312076"/>
      <w:proofErr w:type="spellStart"/>
      <w:r>
        <w:t>Описание</w:t>
      </w:r>
      <w:proofErr w:type="spellEnd"/>
      <w:r>
        <w:t xml:space="preserve"> API</w:t>
      </w:r>
      <w:bookmarkEnd w:id="4"/>
      <w:bookmarkEnd w:id="5"/>
    </w:p>
    <w:p w14:paraId="3AFF42A0" w14:textId="77777777" w:rsidR="004F53E8" w:rsidRPr="00A07438" w:rsidRDefault="004F53E8" w:rsidP="00932BFF">
      <w:pPr>
        <w:ind w:firstLine="720"/>
        <w:rPr>
          <w:b/>
          <w:bCs/>
        </w:rPr>
      </w:pPr>
      <w:proofErr w:type="spellStart"/>
      <w:r w:rsidRPr="00A07438">
        <w:rPr>
          <w:b/>
          <w:bCs/>
          <w:lang w:val="en-US"/>
        </w:rPr>
        <w:t>ObjectARX</w:t>
      </w:r>
      <w:proofErr w:type="spellEnd"/>
    </w:p>
    <w:p w14:paraId="6DABC20C" w14:textId="47E1882A" w:rsidR="004F53E8" w:rsidRPr="00B867E9" w:rsidRDefault="004F53E8" w:rsidP="00932BFF">
      <w:pPr>
        <w:ind w:firstLine="720"/>
      </w:pPr>
      <w:r w:rsidRPr="00A07438">
        <w:t xml:space="preserve">Среда программирования </w:t>
      </w:r>
      <w:proofErr w:type="spellStart"/>
      <w:r w:rsidRPr="00A07438">
        <w:rPr>
          <w:lang w:val="en-US"/>
        </w:rPr>
        <w:t>ObjectARX</w:t>
      </w:r>
      <w:proofErr w:type="spellEnd"/>
      <w:r w:rsidRPr="00A07438">
        <w:t xml:space="preserve"> используется для адаптации и расширения функциональных возможностей </w:t>
      </w:r>
      <w:r w:rsidRPr="00A07438">
        <w:rPr>
          <w:lang w:val="en-US"/>
        </w:rPr>
        <w:t>AutoCAD</w:t>
      </w:r>
      <w:r w:rsidRPr="00A07438">
        <w:t xml:space="preserve"> и продуктов на его основе. Она обеспечивает непосредственный доступ к структурам базы данных </w:t>
      </w:r>
      <w:r w:rsidRPr="00A07438">
        <w:rPr>
          <w:lang w:val="en-US"/>
        </w:rPr>
        <w:t>AutoCAD</w:t>
      </w:r>
      <w:r w:rsidRPr="00A07438">
        <w:t xml:space="preserve">, графической системе и определениям встроенных команд. С помощью объектно-ориентированных интерфейсов программирования на языке </w:t>
      </w:r>
      <w:r w:rsidRPr="00A07438">
        <w:rPr>
          <w:lang w:val="en-US"/>
        </w:rPr>
        <w:t>C</w:t>
      </w:r>
      <w:r w:rsidRPr="00A07438">
        <w:t xml:space="preserve">++ разработчики могут создавать приложения для </w:t>
      </w:r>
      <w:r w:rsidRPr="00A07438">
        <w:rPr>
          <w:lang w:val="en-US"/>
        </w:rPr>
        <w:t>AutoCAD</w:t>
      </w:r>
      <w:r w:rsidRPr="00A07438">
        <w:t>.</w:t>
      </w:r>
      <w:r w:rsidR="00B867E9">
        <w:t xml:space="preserve"> </w:t>
      </w:r>
      <w:r w:rsidR="00B867E9" w:rsidRPr="00B867E9">
        <w:t>[2]</w:t>
      </w:r>
    </w:p>
    <w:p w14:paraId="714042F6" w14:textId="77777777" w:rsidR="004F53E8" w:rsidRPr="00A07438" w:rsidRDefault="004F53E8" w:rsidP="00932BFF">
      <w:pPr>
        <w:ind w:firstLine="720"/>
        <w:rPr>
          <w:b/>
          <w:bCs/>
        </w:rPr>
      </w:pPr>
      <w:proofErr w:type="spellStart"/>
      <w:r w:rsidRPr="00A07438">
        <w:rPr>
          <w:b/>
          <w:bCs/>
        </w:rPr>
        <w:t>ActiveX</w:t>
      </w:r>
      <w:proofErr w:type="spellEnd"/>
      <w:r w:rsidRPr="00A07438">
        <w:rPr>
          <w:b/>
          <w:bCs/>
        </w:rPr>
        <w:t xml:space="preserve"> (COM-автоматизация)</w:t>
      </w:r>
    </w:p>
    <w:p w14:paraId="4955DA44" w14:textId="77777777" w:rsidR="004F53E8" w:rsidRDefault="004F53E8" w:rsidP="00932BFF">
      <w:pPr>
        <w:ind w:firstLine="720"/>
      </w:pPr>
      <w:r>
        <w:t xml:space="preserve">Интерфейс </w:t>
      </w:r>
      <w:proofErr w:type="spellStart"/>
      <w:r>
        <w:t>ActiveX</w:t>
      </w:r>
      <w:proofErr w:type="spellEnd"/>
      <w:r>
        <w:t xml:space="preserve"> позволяет обращаться к </w:t>
      </w:r>
      <w:proofErr w:type="spellStart"/>
      <w:r>
        <w:t>AutoCAD</w:t>
      </w:r>
      <w:proofErr w:type="spellEnd"/>
      <w:r>
        <w:t xml:space="preserve"> и в автоматическом режиме выполнять в нем необходимые действия посредством механизма COM–автоматизации. Такие обращения возможны</w:t>
      </w:r>
      <w:r w:rsidRPr="00A07438">
        <w:t xml:space="preserve"> </w:t>
      </w:r>
      <w:r>
        <w:t xml:space="preserve">из автономных приложений, написанных на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C++ или </w:t>
      </w:r>
      <w:proofErr w:type="spellStart"/>
      <w:r>
        <w:t>Microsoft</w:t>
      </w:r>
      <w:proofErr w:type="spellEnd"/>
      <w:r>
        <w:t xml:space="preserve"> .NET </w:t>
      </w:r>
      <w:proofErr w:type="spellStart"/>
      <w:r>
        <w:t>Framework</w:t>
      </w:r>
      <w:proofErr w:type="spellEnd"/>
      <w:r w:rsidRPr="00A07438">
        <w:t>.</w:t>
      </w:r>
      <w:r>
        <w:t xml:space="preserve"> </w:t>
      </w:r>
    </w:p>
    <w:p w14:paraId="7DA34920" w14:textId="4DC18E00" w:rsidR="004F53E8" w:rsidRPr="00EC67B7" w:rsidRDefault="004F53E8" w:rsidP="00932BFF">
      <w:pPr>
        <w:ind w:firstLine="720"/>
      </w:pPr>
      <w:r>
        <w:t xml:space="preserve">Кроме того, интерфейс </w:t>
      </w:r>
      <w:proofErr w:type="spellStart"/>
      <w:r>
        <w:t>ActiveX</w:t>
      </w:r>
      <w:proofErr w:type="spellEnd"/>
      <w:r>
        <w:t xml:space="preserve"> могут использовать надстройки для </w:t>
      </w:r>
      <w:proofErr w:type="spellStart"/>
      <w:r>
        <w:t>AutoCAD</w:t>
      </w:r>
      <w:proofErr w:type="spellEnd"/>
      <w:r>
        <w:t xml:space="preserve">, созданные с помощью </w:t>
      </w:r>
      <w:proofErr w:type="spellStart"/>
      <w:r>
        <w:t>ObjectARX</w:t>
      </w:r>
      <w:proofErr w:type="spellEnd"/>
      <w:r>
        <w:t xml:space="preserve"> и </w:t>
      </w:r>
      <w:proofErr w:type="spellStart"/>
      <w:r>
        <w:t>AutoCAD</w:t>
      </w:r>
      <w:proofErr w:type="spellEnd"/>
      <w:r>
        <w:t xml:space="preserve"> .NET API.</w:t>
      </w:r>
      <w:r w:rsidRPr="00CA5DD3">
        <w:t xml:space="preserve"> </w:t>
      </w:r>
      <w:r w:rsidR="00B867E9" w:rsidRPr="00EC67B7">
        <w:t>[2]</w:t>
      </w:r>
    </w:p>
    <w:p w14:paraId="7C395C70" w14:textId="77777777" w:rsidR="004F53E8" w:rsidRPr="00A07438" w:rsidRDefault="004F53E8" w:rsidP="00932BFF">
      <w:pPr>
        <w:ind w:firstLine="720"/>
        <w:rPr>
          <w:b/>
          <w:bCs/>
        </w:rPr>
      </w:pPr>
      <w:r w:rsidRPr="00A07438">
        <w:rPr>
          <w:b/>
          <w:bCs/>
        </w:rPr>
        <w:t>.</w:t>
      </w:r>
      <w:r w:rsidRPr="00A07438">
        <w:rPr>
          <w:b/>
          <w:bCs/>
          <w:lang w:val="en-US"/>
        </w:rPr>
        <w:t>NET</w:t>
      </w:r>
    </w:p>
    <w:p w14:paraId="3F9C32CB" w14:textId="77777777" w:rsidR="004F53E8" w:rsidRPr="003562ED" w:rsidRDefault="004F53E8" w:rsidP="00932BFF">
      <w:pPr>
        <w:ind w:firstLine="720"/>
      </w:pPr>
      <w:r w:rsidRPr="00A07438">
        <w:t xml:space="preserve">В состав </w:t>
      </w:r>
      <w:proofErr w:type="spellStart"/>
      <w:r w:rsidRPr="00A07438">
        <w:rPr>
          <w:lang w:val="en-US"/>
        </w:rPr>
        <w:t>ObjectARX</w:t>
      </w:r>
      <w:proofErr w:type="spellEnd"/>
      <w:r w:rsidRPr="00A07438">
        <w:t xml:space="preserve"> </w:t>
      </w:r>
      <w:r w:rsidRPr="00A07438">
        <w:rPr>
          <w:lang w:val="en-US"/>
        </w:rPr>
        <w:t>SDK</w:t>
      </w:r>
      <w:r w:rsidRPr="00A07438">
        <w:t xml:space="preserve"> входит также управляемый </w:t>
      </w:r>
      <w:r w:rsidRPr="00A07438">
        <w:rPr>
          <w:lang w:val="en-US"/>
        </w:rPr>
        <w:t>API</w:t>
      </w:r>
      <w:r w:rsidRPr="00A07438">
        <w:t xml:space="preserve">, который </w:t>
      </w:r>
      <w:r w:rsidRPr="00A07438">
        <w:lastRenderedPageBreak/>
        <w:t xml:space="preserve">часто называют </w:t>
      </w:r>
      <w:r w:rsidRPr="00A07438">
        <w:rPr>
          <w:lang w:val="en-US"/>
        </w:rPr>
        <w:t>AutoCAD</w:t>
      </w:r>
      <w:r w:rsidRPr="00A07438">
        <w:t xml:space="preserve"> .</w:t>
      </w:r>
      <w:r w:rsidRPr="00A07438">
        <w:rPr>
          <w:lang w:val="en-US"/>
        </w:rPr>
        <w:t>NET</w:t>
      </w:r>
      <w:r w:rsidRPr="00A07438">
        <w:t xml:space="preserve"> </w:t>
      </w:r>
      <w:r w:rsidRPr="00A07438">
        <w:rPr>
          <w:lang w:val="en-US"/>
        </w:rPr>
        <w:t>API</w:t>
      </w:r>
      <w:r w:rsidRPr="00A07438">
        <w:t xml:space="preserve">. Для адаптации и расширения функциональных возможностей </w:t>
      </w:r>
      <w:r w:rsidRPr="00A07438">
        <w:rPr>
          <w:lang w:val="en-US"/>
        </w:rPr>
        <w:t>AutoCAD</w:t>
      </w:r>
      <w:r w:rsidRPr="00A07438">
        <w:t xml:space="preserve"> и продуктов на его основе может применяться любой язык программирования, поддерживающий .</w:t>
      </w:r>
      <w:r w:rsidRPr="00A07438">
        <w:rPr>
          <w:lang w:val="en-US"/>
        </w:rPr>
        <w:t>NET</w:t>
      </w:r>
      <w:r w:rsidRPr="00A07438">
        <w:t xml:space="preserve">. </w:t>
      </w:r>
      <w:r w:rsidRPr="003562ED">
        <w:t>[2]</w:t>
      </w:r>
    </w:p>
    <w:p w14:paraId="74F1B2D2" w14:textId="77777777" w:rsidR="004F53E8" w:rsidRDefault="004F53E8" w:rsidP="00932BFF">
      <w:pPr>
        <w:ind w:firstLine="720"/>
      </w:pPr>
      <w:proofErr w:type="spellStart"/>
      <w:r>
        <w:t>AutoCAD</w:t>
      </w:r>
      <w:proofErr w:type="spellEnd"/>
      <w:r>
        <w:t xml:space="preserve"> .NET API собран из различных DLL-файлов, которые содержат широкий ряд классов, структур, методов и событий, обеспечивающих доступ к объектам файла чертежа в приложении </w:t>
      </w:r>
      <w:proofErr w:type="spellStart"/>
      <w:r>
        <w:t>AutoCAD</w:t>
      </w:r>
      <w:proofErr w:type="spellEnd"/>
      <w:r>
        <w:t xml:space="preserve">. </w:t>
      </w:r>
    </w:p>
    <w:p w14:paraId="77660843" w14:textId="77777777" w:rsidR="004F53E8" w:rsidRDefault="004F53E8" w:rsidP="00932BFF">
      <w:pPr>
        <w:ind w:firstLine="720"/>
      </w:pPr>
      <w:r>
        <w:t>Каждый DLL-файл определяет различные пространства имен, которые используются для организации размещения компонентов библиотек.</w:t>
      </w:r>
    </w:p>
    <w:p w14:paraId="2057FAC9" w14:textId="77777777" w:rsidR="004F53E8" w:rsidRDefault="004F53E8" w:rsidP="00071348">
      <w:pPr>
        <w:ind w:firstLine="720"/>
      </w:pPr>
      <w:r>
        <w:t xml:space="preserve">Четыре основные DLL-файла </w:t>
      </w:r>
      <w:proofErr w:type="spellStart"/>
      <w:r>
        <w:t>AutoCAD</w:t>
      </w:r>
      <w:proofErr w:type="spellEnd"/>
      <w:r>
        <w:t xml:space="preserve"> .NET API:</w:t>
      </w:r>
    </w:p>
    <w:p w14:paraId="15B3C5A2" w14:textId="77777777" w:rsidR="00071348" w:rsidRDefault="004F53E8" w:rsidP="00071348">
      <w:pPr>
        <w:pStyle w:val="ListParagraph"/>
        <w:numPr>
          <w:ilvl w:val="0"/>
          <w:numId w:val="7"/>
        </w:numPr>
      </w:pPr>
      <w:r>
        <w:t>AcDbMgd.dll. Используется для работы с объектами файла чертежа</w:t>
      </w:r>
      <w:r w:rsidR="00071348" w:rsidRPr="00071348">
        <w:t>;</w:t>
      </w:r>
    </w:p>
    <w:p w14:paraId="5A73DB37" w14:textId="77777777" w:rsidR="00071348" w:rsidRDefault="004F53E8" w:rsidP="00071348">
      <w:pPr>
        <w:pStyle w:val="ListParagraph"/>
        <w:numPr>
          <w:ilvl w:val="0"/>
          <w:numId w:val="7"/>
        </w:numPr>
      </w:pPr>
      <w:r>
        <w:t xml:space="preserve">AcMgd.dll. Используется для работы с самим приложением </w:t>
      </w:r>
      <w:proofErr w:type="spellStart"/>
      <w:r>
        <w:t>AutoCAD</w:t>
      </w:r>
      <w:proofErr w:type="spellEnd"/>
      <w:r w:rsidR="00071348" w:rsidRPr="00071348">
        <w:t>;</w:t>
      </w:r>
    </w:p>
    <w:p w14:paraId="39160BF7" w14:textId="77777777" w:rsidR="00071348" w:rsidRDefault="004F53E8" w:rsidP="00071348">
      <w:pPr>
        <w:pStyle w:val="ListParagraph"/>
        <w:numPr>
          <w:ilvl w:val="0"/>
          <w:numId w:val="7"/>
        </w:numPr>
      </w:pPr>
      <w:r>
        <w:t>AcCui.dll. Используется для работы с файлами пользовательских</w:t>
      </w:r>
      <w:r w:rsidR="00071348" w:rsidRPr="00071348">
        <w:t xml:space="preserve"> </w:t>
      </w:r>
      <w:r>
        <w:t>настроек</w:t>
      </w:r>
      <w:r w:rsidR="00071348" w:rsidRPr="00071348">
        <w:t>;</w:t>
      </w:r>
    </w:p>
    <w:p w14:paraId="660019F8" w14:textId="3144D5A9" w:rsidR="004F53E8" w:rsidRDefault="004F53E8" w:rsidP="00071348">
      <w:pPr>
        <w:pStyle w:val="ListParagraph"/>
        <w:numPr>
          <w:ilvl w:val="0"/>
          <w:numId w:val="7"/>
        </w:numPr>
      </w:pPr>
      <w:r>
        <w:t>AcCoreMgd.dll. Содержит часть функционала из файла AcDbMgd.dll и часть из файла AcMgd.dll.</w:t>
      </w:r>
    </w:p>
    <w:p w14:paraId="2CF12AEB" w14:textId="37CA6174" w:rsidR="004F53E8" w:rsidRDefault="004F53E8" w:rsidP="00932BFF">
      <w:pPr>
        <w:ind w:firstLine="720"/>
      </w:pPr>
      <w:r w:rsidRPr="003562ED">
        <w:t xml:space="preserve">Основные методы </w:t>
      </w:r>
      <w:r w:rsidRPr="003562ED">
        <w:rPr>
          <w:lang w:val="en-US"/>
        </w:rPr>
        <w:t>AutoCAD</w:t>
      </w:r>
      <w:r w:rsidRPr="003562ED">
        <w:t xml:space="preserve"> .</w:t>
      </w:r>
      <w:r w:rsidRPr="003562ED">
        <w:rPr>
          <w:lang w:val="en-US"/>
        </w:rPr>
        <w:t>NET</w:t>
      </w:r>
      <w:r w:rsidRPr="003562ED">
        <w:t xml:space="preserve"> </w:t>
      </w:r>
      <w:r w:rsidRPr="003562ED">
        <w:rPr>
          <w:lang w:val="en-US"/>
        </w:rPr>
        <w:t>API</w:t>
      </w:r>
      <w:r w:rsidRPr="003562ED">
        <w:t>, используемые при создании плагина</w:t>
      </w:r>
      <w:r w:rsidR="00C55DA2" w:rsidRPr="00C55DA2">
        <w:t xml:space="preserve"> </w:t>
      </w:r>
      <w:r w:rsidR="00C55DA2">
        <w:t xml:space="preserve">представлены в таблицах 1.1 </w:t>
      </w:r>
      <w:r w:rsidR="002D6E92">
        <w:t>– 1.4.</w:t>
      </w:r>
    </w:p>
    <w:p w14:paraId="5397613D" w14:textId="16E95373" w:rsidR="00C55DA2" w:rsidRPr="00C55DA2" w:rsidRDefault="00C55DA2" w:rsidP="00932BFF">
      <w:pPr>
        <w:ind w:firstLine="720"/>
      </w:pPr>
      <w:r>
        <w:t xml:space="preserve">Таблица 1.1 – Основные методы интерфейса </w:t>
      </w:r>
      <w:proofErr w:type="spellStart"/>
      <w:r>
        <w:rPr>
          <w:lang w:val="en-US"/>
        </w:rPr>
        <w:t>DocumentManager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2"/>
        <w:gridCol w:w="1972"/>
        <w:gridCol w:w="3821"/>
      </w:tblGrid>
      <w:tr w:rsidR="00C55DA2" w14:paraId="1DCADCBC" w14:textId="77777777" w:rsidTr="00DC5301">
        <w:tc>
          <w:tcPr>
            <w:tcW w:w="3552" w:type="dxa"/>
          </w:tcPr>
          <w:p w14:paraId="6DE5A0BC" w14:textId="1CE7015E" w:rsidR="00C55DA2" w:rsidRPr="00C55DA2" w:rsidRDefault="00C55DA2" w:rsidP="00DC5301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72" w:type="dxa"/>
          </w:tcPr>
          <w:p w14:paraId="1D5436EC" w14:textId="3572489A" w:rsidR="00C55DA2" w:rsidRPr="00C55DA2" w:rsidRDefault="00C55DA2" w:rsidP="00DC5301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</w:tcPr>
          <w:p w14:paraId="42CBC17E" w14:textId="2068EE43" w:rsidR="00C55DA2" w:rsidRPr="00C55DA2" w:rsidRDefault="00C55DA2" w:rsidP="00DC5301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C55DA2" w:rsidRPr="007378A7" w14:paraId="16C4972C" w14:textId="77777777" w:rsidTr="00DC5301">
        <w:tc>
          <w:tcPr>
            <w:tcW w:w="3552" w:type="dxa"/>
          </w:tcPr>
          <w:p w14:paraId="0A82E999" w14:textId="56ADD920" w:rsidR="00C55DA2" w:rsidRDefault="00C55DA2" w:rsidP="00DC5301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MdiActiveDocument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972" w:type="dxa"/>
          </w:tcPr>
          <w:p w14:paraId="5B484921" w14:textId="3F6D0C10" w:rsidR="00C55DA2" w:rsidRDefault="00C55DA2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</w:t>
            </w:r>
          </w:p>
        </w:tc>
        <w:tc>
          <w:tcPr>
            <w:tcW w:w="3821" w:type="dxa"/>
          </w:tcPr>
          <w:p w14:paraId="7F2A59D1" w14:textId="5C2E8752" w:rsidR="00C55DA2" w:rsidRPr="007378A7" w:rsidRDefault="00C55DA2" w:rsidP="00DC5301">
            <w:pPr>
              <w:spacing w:line="240" w:lineRule="auto"/>
            </w:pPr>
            <w:r>
              <w:t>Метод</w:t>
            </w:r>
            <w:r w:rsidR="007378A7">
              <w:t xml:space="preserve"> для создания и получения</w:t>
            </w:r>
            <w:r>
              <w:t xml:space="preserve"> </w:t>
            </w:r>
            <w:r w:rsidR="007378A7">
              <w:t>документа чертежа</w:t>
            </w:r>
          </w:p>
        </w:tc>
      </w:tr>
      <w:tr w:rsidR="00C55DA2" w:rsidRPr="007378A7" w14:paraId="65847686" w14:textId="77777777" w:rsidTr="00DC5301">
        <w:tc>
          <w:tcPr>
            <w:tcW w:w="3552" w:type="dxa"/>
          </w:tcPr>
          <w:p w14:paraId="0EE82A5C" w14:textId="7088F263" w:rsidR="00C55DA2" w:rsidRPr="007378A7" w:rsidRDefault="007378A7" w:rsidP="00DC5301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MdiActiveDocument.Editor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972" w:type="dxa"/>
          </w:tcPr>
          <w:p w14:paraId="7BADC7D0" w14:textId="3A917BCA" w:rsidR="00C55DA2" w:rsidRDefault="007378A7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Editor</w:t>
            </w:r>
          </w:p>
        </w:tc>
        <w:tc>
          <w:tcPr>
            <w:tcW w:w="3821" w:type="dxa"/>
          </w:tcPr>
          <w:p w14:paraId="54D75FD6" w14:textId="65655437" w:rsidR="00C55DA2" w:rsidRPr="007378A7" w:rsidRDefault="007378A7" w:rsidP="00DC5301">
            <w:pPr>
              <w:spacing w:line="240" w:lineRule="auto"/>
            </w:pPr>
            <w:r>
              <w:t xml:space="preserve">Метод для получения редактора текущего чертежа </w:t>
            </w:r>
          </w:p>
        </w:tc>
      </w:tr>
    </w:tbl>
    <w:p w14:paraId="6AB2FFCC" w14:textId="3A5D1649" w:rsidR="00C55DA2" w:rsidRDefault="00C55DA2" w:rsidP="00932BFF">
      <w:pPr>
        <w:ind w:firstLine="720"/>
      </w:pPr>
    </w:p>
    <w:p w14:paraId="202CBB2C" w14:textId="2DE90407" w:rsidR="003071F1" w:rsidRDefault="003071F1" w:rsidP="00932BFF">
      <w:pPr>
        <w:ind w:firstLine="720"/>
      </w:pPr>
      <w:r>
        <w:t xml:space="preserve">Таблица 1.2 – Основные методы интерфейса </w:t>
      </w:r>
      <w:proofErr w:type="spellStart"/>
      <w:r>
        <w:rPr>
          <w:lang w:val="en-US"/>
        </w:rPr>
        <w:t>TransactionManager</w:t>
      </w:r>
      <w:proofErr w:type="spellEnd"/>
      <w:r w:rsidRPr="003071F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3071F1" w14:paraId="4DD51C86" w14:textId="77777777" w:rsidTr="00DC5301">
        <w:tc>
          <w:tcPr>
            <w:tcW w:w="3539" w:type="dxa"/>
          </w:tcPr>
          <w:p w14:paraId="0DAD44DD" w14:textId="77777777" w:rsidR="003071F1" w:rsidRPr="00C55DA2" w:rsidRDefault="003071F1" w:rsidP="00DC5301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85" w:type="dxa"/>
          </w:tcPr>
          <w:p w14:paraId="4B379CB0" w14:textId="77777777" w:rsidR="003071F1" w:rsidRPr="00C55DA2" w:rsidRDefault="003071F1" w:rsidP="00DC5301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</w:tcPr>
          <w:p w14:paraId="2F82F3F0" w14:textId="77777777" w:rsidR="003071F1" w:rsidRPr="00C55DA2" w:rsidRDefault="003071F1" w:rsidP="00DC5301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3071F1" w:rsidRPr="007378A7" w14:paraId="220A378E" w14:textId="77777777" w:rsidTr="00DC5301">
        <w:trPr>
          <w:trHeight w:val="705"/>
        </w:trPr>
        <w:tc>
          <w:tcPr>
            <w:tcW w:w="3539" w:type="dxa"/>
          </w:tcPr>
          <w:p w14:paraId="03B40E76" w14:textId="2FD4D290" w:rsidR="003071F1" w:rsidRDefault="003071F1" w:rsidP="00DC5301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StartManager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985" w:type="dxa"/>
          </w:tcPr>
          <w:p w14:paraId="2D9B66D0" w14:textId="6AA3DA00" w:rsidR="003071F1" w:rsidRDefault="003071F1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</w:t>
            </w:r>
          </w:p>
        </w:tc>
        <w:tc>
          <w:tcPr>
            <w:tcW w:w="3821" w:type="dxa"/>
          </w:tcPr>
          <w:p w14:paraId="3DC3F7E7" w14:textId="09D26F98" w:rsidR="003071F1" w:rsidRPr="007378A7" w:rsidRDefault="003452D0" w:rsidP="00DC5301">
            <w:pPr>
              <w:spacing w:line="240" w:lineRule="auto"/>
            </w:pPr>
            <w:r>
              <w:t>Метод,</w:t>
            </w:r>
            <w:r w:rsidR="003071F1">
              <w:t xml:space="preserve"> реализующий работу с примитивами</w:t>
            </w:r>
          </w:p>
        </w:tc>
      </w:tr>
      <w:tr w:rsidR="003071F1" w:rsidRPr="007378A7" w14:paraId="168C8492" w14:textId="77777777" w:rsidTr="00DC5301">
        <w:tc>
          <w:tcPr>
            <w:tcW w:w="3539" w:type="dxa"/>
          </w:tcPr>
          <w:p w14:paraId="7D0205DE" w14:textId="59DC5386" w:rsidR="003071F1" w:rsidRPr="007378A7" w:rsidRDefault="003071F1" w:rsidP="00DC5301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Transaction.Commit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985" w:type="dxa"/>
          </w:tcPr>
          <w:p w14:paraId="51A81A32" w14:textId="672CCDA5" w:rsidR="003071F1" w:rsidRDefault="003071F1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</w:tcPr>
          <w:p w14:paraId="3901D671" w14:textId="29E8664E" w:rsidR="003071F1" w:rsidRPr="003071F1" w:rsidRDefault="003071F1" w:rsidP="00DC5301">
            <w:pPr>
              <w:spacing w:line="240" w:lineRule="auto"/>
            </w:pPr>
            <w:r>
              <w:t>Метод для завершения работы с примитивами</w:t>
            </w:r>
          </w:p>
        </w:tc>
      </w:tr>
    </w:tbl>
    <w:p w14:paraId="5F4C5031" w14:textId="455A03FA" w:rsidR="003071F1" w:rsidRPr="0024000A" w:rsidRDefault="003071F1" w:rsidP="00932BFF">
      <w:pPr>
        <w:ind w:firstLine="720"/>
      </w:pPr>
    </w:p>
    <w:p w14:paraId="09647BFF" w14:textId="77777777" w:rsidR="002D6E92" w:rsidRDefault="002D6E92" w:rsidP="00932BFF">
      <w:pPr>
        <w:ind w:firstLine="720"/>
      </w:pPr>
    </w:p>
    <w:p w14:paraId="295770BA" w14:textId="6A097F45" w:rsidR="00DC5301" w:rsidRDefault="00DC5301" w:rsidP="00932BFF">
      <w:pPr>
        <w:ind w:firstLine="720"/>
        <w:rPr>
          <w:lang w:val="en-US"/>
        </w:rPr>
      </w:pPr>
      <w:r>
        <w:lastRenderedPageBreak/>
        <w:t xml:space="preserve">Таблица 1.3 – Основные методы класса </w:t>
      </w:r>
      <w:proofErr w:type="spellStart"/>
      <w:r>
        <w:rPr>
          <w:lang w:val="en-US"/>
        </w:rPr>
        <w:t>BlockTableRecord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DC5301" w14:paraId="7E07B9FC" w14:textId="77777777" w:rsidTr="00DC5301">
        <w:tc>
          <w:tcPr>
            <w:tcW w:w="3539" w:type="dxa"/>
          </w:tcPr>
          <w:p w14:paraId="00F37464" w14:textId="77777777" w:rsidR="00DC5301" w:rsidRPr="00C55DA2" w:rsidRDefault="00DC5301" w:rsidP="00DC5301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85" w:type="dxa"/>
          </w:tcPr>
          <w:p w14:paraId="16C4C99E" w14:textId="77777777" w:rsidR="00DC5301" w:rsidRPr="00C55DA2" w:rsidRDefault="00DC5301" w:rsidP="00DC5301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</w:tcPr>
          <w:p w14:paraId="1677691A" w14:textId="77777777" w:rsidR="00DC5301" w:rsidRPr="00C55DA2" w:rsidRDefault="00DC5301" w:rsidP="00DC5301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DC5301" w:rsidRPr="007378A7" w14:paraId="50B75A71" w14:textId="77777777" w:rsidTr="00DC5301">
        <w:trPr>
          <w:trHeight w:val="1071"/>
        </w:trPr>
        <w:tc>
          <w:tcPr>
            <w:tcW w:w="3539" w:type="dxa"/>
          </w:tcPr>
          <w:p w14:paraId="0976EF33" w14:textId="4957B2C2" w:rsidR="00DC5301" w:rsidRDefault="002B2124" w:rsidP="00DC5301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AppendEnti</w:t>
            </w:r>
            <w:r w:rsidR="006306C8">
              <w:rPr>
                <w:lang w:val="en-US"/>
              </w:rPr>
              <w:t>t</w:t>
            </w:r>
            <w:r>
              <w:rPr>
                <w:lang w:val="en-US"/>
              </w:rPr>
              <w:t>y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6306C8">
              <w:rPr>
                <w:lang w:val="en-US"/>
              </w:rPr>
              <w:t xml:space="preserve">Object </w:t>
            </w:r>
            <w:r>
              <w:rPr>
                <w:lang w:val="en-US"/>
              </w:rPr>
              <w:t>object)</w:t>
            </w:r>
          </w:p>
        </w:tc>
        <w:tc>
          <w:tcPr>
            <w:tcW w:w="1985" w:type="dxa"/>
          </w:tcPr>
          <w:p w14:paraId="32C32FF3" w14:textId="281E8DF4" w:rsidR="00DC5301" w:rsidRDefault="002B2124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</w:tcPr>
          <w:p w14:paraId="05134E81" w14:textId="46F84DB1" w:rsidR="00DC5301" w:rsidRPr="002B2124" w:rsidRDefault="006306C8" w:rsidP="006306C8">
            <w:pPr>
              <w:spacing w:line="240" w:lineRule="auto"/>
            </w:pPr>
            <w:r>
              <w:t>Метод, добавляющий</w:t>
            </w:r>
            <w:r w:rsidR="002B2124">
              <w:t xml:space="preserve"> в текущее пространство примитив типа O</w:t>
            </w:r>
            <w:proofErr w:type="spellStart"/>
            <w:r w:rsidR="002B2124">
              <w:rPr>
                <w:lang w:val="en-US"/>
              </w:rPr>
              <w:t>bject</w:t>
            </w:r>
            <w:proofErr w:type="spellEnd"/>
          </w:p>
        </w:tc>
      </w:tr>
    </w:tbl>
    <w:p w14:paraId="0F3B35EC" w14:textId="77777777" w:rsidR="002D6E92" w:rsidRPr="0024000A" w:rsidRDefault="002D6E92" w:rsidP="00932BFF">
      <w:pPr>
        <w:ind w:firstLine="720"/>
      </w:pPr>
    </w:p>
    <w:p w14:paraId="7F0A741B" w14:textId="77D7072D" w:rsidR="00DC5301" w:rsidRDefault="001022CA" w:rsidP="00932BFF">
      <w:pPr>
        <w:ind w:firstLine="720"/>
        <w:rPr>
          <w:lang w:val="en-US"/>
        </w:rPr>
      </w:pPr>
      <w:r>
        <w:t xml:space="preserve">Таблица 1.4 – Основные методы класса </w:t>
      </w:r>
      <w:r>
        <w:rPr>
          <w:lang w:val="en-US"/>
        </w:rPr>
        <w:t>Solid</w:t>
      </w:r>
      <w:r w:rsidRPr="001022CA">
        <w:t>3</w:t>
      </w:r>
      <w:r>
        <w:rPr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1022CA" w14:paraId="57614021" w14:textId="77777777" w:rsidTr="001A436D">
        <w:tc>
          <w:tcPr>
            <w:tcW w:w="3539" w:type="dxa"/>
          </w:tcPr>
          <w:p w14:paraId="10641438" w14:textId="77777777" w:rsidR="001022CA" w:rsidRPr="00C55DA2" w:rsidRDefault="001022CA" w:rsidP="001A436D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85" w:type="dxa"/>
          </w:tcPr>
          <w:p w14:paraId="6A6874EB" w14:textId="77777777" w:rsidR="001022CA" w:rsidRPr="00C55DA2" w:rsidRDefault="001022CA" w:rsidP="001A436D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</w:tcPr>
          <w:p w14:paraId="445A4DA3" w14:textId="77777777" w:rsidR="001022CA" w:rsidRPr="00C55DA2" w:rsidRDefault="001022CA" w:rsidP="001A436D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1022CA" w:rsidRPr="007378A7" w14:paraId="76E0137E" w14:textId="77777777" w:rsidTr="001A436D">
        <w:trPr>
          <w:trHeight w:val="1071"/>
        </w:trPr>
        <w:tc>
          <w:tcPr>
            <w:tcW w:w="3539" w:type="dxa"/>
          </w:tcPr>
          <w:p w14:paraId="48E60AA1" w14:textId="4F1664DC" w:rsidR="001022CA" w:rsidRDefault="001022CA" w:rsidP="001A436D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CreateWedge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EE49DF">
              <w:rPr>
                <w:lang w:val="en-US"/>
              </w:rPr>
              <w:t>double</w:t>
            </w:r>
            <w:r>
              <w:rPr>
                <w:lang w:val="en-US"/>
              </w:rPr>
              <w:t xml:space="preserve"> length, </w:t>
            </w:r>
            <w:r w:rsidR="00EE49DF">
              <w:rPr>
                <w:lang w:val="en-US"/>
              </w:rPr>
              <w:t>double</w:t>
            </w:r>
            <w:r>
              <w:rPr>
                <w:lang w:val="en-US"/>
              </w:rPr>
              <w:t xml:space="preserve"> width, </w:t>
            </w:r>
            <w:r w:rsidR="00EE49DF">
              <w:rPr>
                <w:lang w:val="en-US"/>
              </w:rPr>
              <w:t xml:space="preserve">double </w:t>
            </w:r>
            <w:r>
              <w:rPr>
                <w:lang w:val="en-US"/>
              </w:rPr>
              <w:t>height)</w:t>
            </w:r>
          </w:p>
        </w:tc>
        <w:tc>
          <w:tcPr>
            <w:tcW w:w="1985" w:type="dxa"/>
          </w:tcPr>
          <w:p w14:paraId="3C3297C2" w14:textId="77777777" w:rsidR="001022CA" w:rsidRDefault="001022CA" w:rsidP="001A436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</w:tcPr>
          <w:p w14:paraId="7BF4BC13" w14:textId="3B015FA8" w:rsidR="001022CA" w:rsidRPr="001022CA" w:rsidRDefault="001022CA" w:rsidP="001A436D">
            <w:pPr>
              <w:spacing w:line="240" w:lineRule="auto"/>
            </w:pPr>
            <w:r>
              <w:t>Метод для создания объемного объекта по заданной длине, ширине и высоте</w:t>
            </w:r>
          </w:p>
        </w:tc>
      </w:tr>
      <w:tr w:rsidR="00EE49DF" w:rsidRPr="00EE49DF" w14:paraId="16619F2F" w14:textId="77777777" w:rsidTr="001A436D">
        <w:trPr>
          <w:trHeight w:val="1071"/>
        </w:trPr>
        <w:tc>
          <w:tcPr>
            <w:tcW w:w="3539" w:type="dxa"/>
          </w:tcPr>
          <w:p w14:paraId="6388AFD7" w14:textId="0B4D07E5" w:rsidR="00EE49DF" w:rsidRDefault="00EE49DF" w:rsidP="001A436D">
            <w:pPr>
              <w:spacing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Extrude(</w:t>
            </w:r>
            <w:proofErr w:type="gramEnd"/>
            <w:r>
              <w:rPr>
                <w:lang w:val="en-US"/>
              </w:rPr>
              <w:t>int region, double height, double angle)</w:t>
            </w:r>
          </w:p>
        </w:tc>
        <w:tc>
          <w:tcPr>
            <w:tcW w:w="1985" w:type="dxa"/>
          </w:tcPr>
          <w:p w14:paraId="0DCEC445" w14:textId="7FB3786C" w:rsidR="00EE49DF" w:rsidRDefault="00EE49DF" w:rsidP="001A436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</w:tcPr>
          <w:p w14:paraId="504C3387" w14:textId="203A4746" w:rsidR="00EE49DF" w:rsidRPr="00EE49DF" w:rsidRDefault="00EE49DF" w:rsidP="001A436D">
            <w:pPr>
              <w:spacing w:line="240" w:lineRule="auto"/>
            </w:pPr>
            <w:r>
              <w:t>Метод, выполняющий выдавливание указанной области r</w:t>
            </w:r>
            <w:proofErr w:type="spellStart"/>
            <w:r>
              <w:rPr>
                <w:lang w:val="en-US"/>
              </w:rPr>
              <w:t>egion</w:t>
            </w:r>
            <w:proofErr w:type="spellEnd"/>
            <w:r w:rsidRPr="00EE49DF">
              <w:t xml:space="preserve">, </w:t>
            </w:r>
            <w:r>
              <w:t xml:space="preserve">на высоту </w:t>
            </w:r>
            <w:r>
              <w:rPr>
                <w:lang w:val="en-US"/>
              </w:rPr>
              <w:t>height</w:t>
            </w:r>
            <w:r w:rsidRPr="00EE49DF">
              <w:t xml:space="preserve"> </w:t>
            </w:r>
            <w:r>
              <w:t xml:space="preserve">при </w:t>
            </w:r>
            <w:r w:rsidR="00DE23DB">
              <w:t xml:space="preserve">заданном </w:t>
            </w:r>
            <w:r>
              <w:t>накло</w:t>
            </w:r>
            <w:r w:rsidR="00255E3F">
              <w:t>н</w:t>
            </w:r>
            <w:r>
              <w:t xml:space="preserve">е </w:t>
            </w:r>
            <w:r>
              <w:rPr>
                <w:lang w:val="en-US"/>
              </w:rPr>
              <w:t>angle</w:t>
            </w:r>
          </w:p>
        </w:tc>
      </w:tr>
    </w:tbl>
    <w:p w14:paraId="21D78859" w14:textId="1D431C59" w:rsidR="001022CA" w:rsidRDefault="001022CA" w:rsidP="00932BFF">
      <w:pPr>
        <w:ind w:firstLine="720"/>
      </w:pPr>
    </w:p>
    <w:p w14:paraId="32A34E03" w14:textId="0C4D3224" w:rsidR="00A548FD" w:rsidRDefault="00A548FD">
      <w:pPr>
        <w:widowControl/>
        <w:autoSpaceDE/>
        <w:autoSpaceDN/>
        <w:spacing w:after="160" w:line="259" w:lineRule="auto"/>
        <w:jc w:val="left"/>
      </w:pPr>
      <w:r>
        <w:br w:type="page"/>
      </w:r>
    </w:p>
    <w:p w14:paraId="21504BFD" w14:textId="535307A4" w:rsidR="00932BFF" w:rsidRDefault="00932BFF" w:rsidP="00A0777C">
      <w:pPr>
        <w:pStyle w:val="Heading1"/>
        <w:numPr>
          <w:ilvl w:val="0"/>
          <w:numId w:val="12"/>
        </w:numPr>
        <w:ind w:left="360"/>
      </w:pPr>
      <w:bookmarkStart w:id="6" w:name="_Toc34958382"/>
      <w:bookmarkStart w:id="7" w:name="_Toc35312077"/>
      <w:r>
        <w:lastRenderedPageBreak/>
        <w:t>Обзор аналогов</w:t>
      </w:r>
      <w:bookmarkEnd w:id="6"/>
      <w:bookmarkEnd w:id="7"/>
    </w:p>
    <w:p w14:paraId="207FFFAE" w14:textId="4C60ED9B" w:rsidR="00932BFF" w:rsidRPr="00986930" w:rsidRDefault="00840400" w:rsidP="00A0777C">
      <w:pPr>
        <w:pStyle w:val="Heading2"/>
        <w:rPr>
          <w:lang w:val="ru-RU"/>
        </w:rPr>
      </w:pPr>
      <w:bookmarkStart w:id="8" w:name="_Toc35312078"/>
      <w:r>
        <w:rPr>
          <w:lang w:val="ru-RU"/>
        </w:rPr>
        <w:t xml:space="preserve">Плагин </w:t>
      </w:r>
      <w:r w:rsidR="00A0777C">
        <w:t>SHVAC</w:t>
      </w:r>
      <w:r w:rsidR="00A0777C" w:rsidRPr="00986930">
        <w:rPr>
          <w:lang w:val="ru-RU"/>
        </w:rPr>
        <w:t>–</w:t>
      </w:r>
      <w:r w:rsidR="00A0777C">
        <w:t>RD</w:t>
      </w:r>
      <w:r w:rsidR="00A0777C" w:rsidRPr="00986930">
        <w:rPr>
          <w:lang w:val="ru-RU"/>
        </w:rPr>
        <w:t>–3</w:t>
      </w:r>
      <w:r w:rsidR="00A0777C">
        <w:t>D</w:t>
      </w:r>
      <w:r w:rsidR="00986930" w:rsidRPr="00986930">
        <w:rPr>
          <w:lang w:val="ru-RU"/>
        </w:rPr>
        <w:t xml:space="preserve"> </w:t>
      </w:r>
      <w:r w:rsidR="00986930">
        <w:rPr>
          <w:lang w:val="ru-RU"/>
        </w:rPr>
        <w:t xml:space="preserve">для </w:t>
      </w:r>
      <w:r w:rsidR="00986930">
        <w:t>AutoCAD</w:t>
      </w:r>
      <w:bookmarkEnd w:id="8"/>
    </w:p>
    <w:p w14:paraId="65C90D0A" w14:textId="606C5A5A" w:rsidR="00986930" w:rsidRPr="00B97B4F" w:rsidRDefault="007B453A" w:rsidP="007B453A">
      <w:pPr>
        <w:pStyle w:val="BodyText"/>
        <w:ind w:left="0"/>
      </w:pPr>
      <w:r>
        <w:t>Данный плагин</w:t>
      </w:r>
      <w:r w:rsidR="00D870B4">
        <w:t xml:space="preserve">, от компании </w:t>
      </w:r>
      <w:r w:rsidR="00D870B4">
        <w:rPr>
          <w:lang w:val="en-US"/>
        </w:rPr>
        <w:t>Soft</w:t>
      </w:r>
      <w:r w:rsidR="00D870B4" w:rsidRPr="00D870B4">
        <w:t xml:space="preserve"> </w:t>
      </w:r>
      <w:r w:rsidR="00D870B4">
        <w:rPr>
          <w:lang w:val="en-US"/>
        </w:rPr>
        <w:t>Draft</w:t>
      </w:r>
      <w:r w:rsidR="00D870B4" w:rsidRPr="00D870B4">
        <w:t xml:space="preserve">, </w:t>
      </w:r>
      <w:r>
        <w:t>предназначен для моделирования угольника, выступа и трубу.</w:t>
      </w:r>
      <w:r w:rsidR="00B97B4F" w:rsidRPr="00B97B4F">
        <w:t xml:space="preserve"> [3]</w:t>
      </w:r>
    </w:p>
    <w:p w14:paraId="30E53C79" w14:textId="05A2C72E" w:rsidR="00B97B4F" w:rsidRPr="007B453A" w:rsidRDefault="00B97B4F" w:rsidP="007B453A">
      <w:pPr>
        <w:pStyle w:val="BodyText"/>
        <w:ind w:left="0"/>
      </w:pPr>
      <w:r>
        <w:t>На рисунке 2.1 представлен пользовательский интерфейс плагина, для построения выступа.</w:t>
      </w:r>
    </w:p>
    <w:p w14:paraId="2AAF8EAB" w14:textId="3A70CD17" w:rsidR="00A0777C" w:rsidRDefault="00986930" w:rsidP="00986930">
      <w:pPr>
        <w:pStyle w:val="BodyText"/>
        <w:ind w:left="0" w:firstLine="0"/>
        <w:jc w:val="center"/>
      </w:pPr>
      <w:r>
        <w:rPr>
          <w:noProof/>
        </w:rPr>
        <w:drawing>
          <wp:inline distT="0" distB="0" distL="0" distR="0" wp14:anchorId="18A3250C" wp14:editId="127E95BD">
            <wp:extent cx="3791051" cy="3114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043" cy="312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8B311" w14:textId="4708FFAD" w:rsidR="00986930" w:rsidRPr="00986930" w:rsidRDefault="00986930" w:rsidP="00986930">
      <w:pPr>
        <w:pStyle w:val="BodyText"/>
        <w:ind w:left="0" w:firstLine="0"/>
        <w:jc w:val="center"/>
      </w:pPr>
      <w:r>
        <w:t xml:space="preserve">Рисунок 2.1 – Пользовательский интерфейс плагина </w:t>
      </w:r>
      <w:r>
        <w:rPr>
          <w:lang w:val="en-US"/>
        </w:rPr>
        <w:t>SHVAC</w:t>
      </w:r>
      <w:r w:rsidRPr="00986930">
        <w:t>–</w:t>
      </w:r>
      <w:r>
        <w:rPr>
          <w:lang w:val="en-US"/>
        </w:rPr>
        <w:t>RD</w:t>
      </w:r>
      <w:r w:rsidRPr="00986930">
        <w:t>–3</w:t>
      </w:r>
      <w:r>
        <w:rPr>
          <w:lang w:val="en-US"/>
        </w:rPr>
        <w:t>D</w:t>
      </w:r>
    </w:p>
    <w:p w14:paraId="21F45449" w14:textId="52DA4A88" w:rsidR="00C13983" w:rsidRPr="00C13983" w:rsidRDefault="00C13983" w:rsidP="00C13983">
      <w:pPr>
        <w:pStyle w:val="Heading2"/>
      </w:pPr>
      <w:r w:rsidRPr="00CA5DD3">
        <w:rPr>
          <w:lang w:val="ru-RU"/>
        </w:rPr>
        <w:t xml:space="preserve"> </w:t>
      </w:r>
      <w:bookmarkStart w:id="9" w:name="_Toc35312079"/>
      <w:r w:rsidR="00840400">
        <w:rPr>
          <w:lang w:val="ru-RU"/>
        </w:rPr>
        <w:t>Плагин</w:t>
      </w:r>
      <w:r w:rsidR="00840400" w:rsidRPr="00840400">
        <w:t xml:space="preserve"> </w:t>
      </w:r>
      <w:r>
        <w:t>Bolts 3D imperial</w:t>
      </w:r>
      <w:r w:rsidR="00840400" w:rsidRPr="00840400">
        <w:t xml:space="preserve"> </w:t>
      </w:r>
      <w:r w:rsidR="00840400">
        <w:rPr>
          <w:lang w:val="ru-RU"/>
        </w:rPr>
        <w:t>для</w:t>
      </w:r>
      <w:r w:rsidR="00840400" w:rsidRPr="00840400">
        <w:t xml:space="preserve"> </w:t>
      </w:r>
      <w:r w:rsidR="00840400">
        <w:t>AutoCAD</w:t>
      </w:r>
      <w:bookmarkEnd w:id="9"/>
    </w:p>
    <w:p w14:paraId="5B28E806" w14:textId="2AA88FAF" w:rsidR="007E74AF" w:rsidRPr="000F0FC3" w:rsidRDefault="00C13983" w:rsidP="00C13983">
      <w:pPr>
        <w:pStyle w:val="BodyText"/>
        <w:ind w:left="0"/>
      </w:pPr>
      <w:r>
        <w:t>Плагин</w:t>
      </w:r>
      <w:r w:rsidR="007E74AF">
        <w:t xml:space="preserve"> </w:t>
      </w:r>
      <w:r w:rsidR="007E74AF" w:rsidRPr="007E74AF">
        <w:t>создает болты</w:t>
      </w:r>
      <w:r w:rsidR="007E74AF">
        <w:t>,</w:t>
      </w:r>
      <w:r w:rsidR="007E74AF" w:rsidRPr="007E74AF">
        <w:t xml:space="preserve"> гайки </w:t>
      </w:r>
      <w:r w:rsidR="007E74AF">
        <w:t xml:space="preserve">и </w:t>
      </w:r>
      <w:r w:rsidR="007E74AF" w:rsidRPr="007E74AF">
        <w:t>шайбы в виде трехмерных тел для удобного размещения в трехмерных моделях конструкционной стали.</w:t>
      </w:r>
      <w:r w:rsidR="000F0FC3" w:rsidRPr="000F0FC3">
        <w:t>[3]</w:t>
      </w:r>
    </w:p>
    <w:p w14:paraId="0A825C52" w14:textId="77777777" w:rsidR="007E74AF" w:rsidRDefault="007E74AF" w:rsidP="00C13983">
      <w:pPr>
        <w:pStyle w:val="BodyText"/>
        <w:ind w:left="0"/>
      </w:pPr>
      <w:r w:rsidRPr="007E74AF">
        <w:t xml:space="preserve">Встроенный поворот позволяет размещать болты в направлении вниз, сбоку или вверх. </w:t>
      </w:r>
    </w:p>
    <w:p w14:paraId="30DA1980" w14:textId="663DF778" w:rsidR="00C13983" w:rsidRDefault="007E74AF" w:rsidP="00C13983">
      <w:pPr>
        <w:pStyle w:val="BodyText"/>
        <w:ind w:left="0"/>
      </w:pPr>
      <w:r w:rsidRPr="007E74AF">
        <w:t xml:space="preserve">Размерные данные для болтов хранятся во внешних файлах, в которые </w:t>
      </w:r>
      <w:r>
        <w:t>возможно</w:t>
      </w:r>
      <w:r w:rsidRPr="007E74AF">
        <w:t xml:space="preserve"> добавить дополнительную информацию о размерах болтов или гаек, которые являются уникальными для конкретного применения</w:t>
      </w:r>
      <w:r>
        <w:t>.</w:t>
      </w:r>
    </w:p>
    <w:p w14:paraId="724BA350" w14:textId="1F00ECED" w:rsidR="007E74AF" w:rsidRDefault="00840400" w:rsidP="00C13983">
      <w:pPr>
        <w:pStyle w:val="BodyText"/>
        <w:ind w:left="0"/>
      </w:pPr>
      <w:r>
        <w:t>На рисунке 2.2 представлен пользовательский интерфейс плагина.</w:t>
      </w:r>
    </w:p>
    <w:p w14:paraId="3EAC9F1B" w14:textId="1DA7EC85" w:rsidR="00840400" w:rsidRPr="00B867E9" w:rsidRDefault="00840400" w:rsidP="00840400">
      <w:pPr>
        <w:pStyle w:val="BodyText"/>
        <w:ind w:left="0"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24F5A3" wp14:editId="528BB0D9">
            <wp:extent cx="5665501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717" cy="281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D30E8" w14:textId="530B6F10" w:rsidR="00D03D10" w:rsidRPr="00F307A1" w:rsidRDefault="00840400" w:rsidP="00840400">
      <w:pPr>
        <w:pStyle w:val="BodyText"/>
        <w:ind w:left="0" w:firstLine="0"/>
        <w:jc w:val="center"/>
      </w:pPr>
      <w:r>
        <w:t xml:space="preserve">Рисунок 2.2 – Пользовательский интерфейс плагина </w:t>
      </w:r>
      <w:r w:rsidR="00E4712D">
        <w:rPr>
          <w:lang w:val="en-US"/>
        </w:rPr>
        <w:t>Bolts</w:t>
      </w:r>
      <w:r w:rsidR="00E4712D" w:rsidRPr="00E4712D">
        <w:t xml:space="preserve"> 3</w:t>
      </w:r>
      <w:r w:rsidR="00E4712D">
        <w:rPr>
          <w:lang w:val="en-US"/>
        </w:rPr>
        <w:t>D</w:t>
      </w:r>
      <w:r w:rsidR="00E4712D" w:rsidRPr="00E4712D">
        <w:t xml:space="preserve"> </w:t>
      </w:r>
      <w:r w:rsidR="00E4712D">
        <w:rPr>
          <w:lang w:val="en-US"/>
        </w:rPr>
        <w:t>Imperial</w:t>
      </w:r>
    </w:p>
    <w:p w14:paraId="78B0A83A" w14:textId="50BC6E10" w:rsidR="00D03D10" w:rsidRPr="00F307A1" w:rsidRDefault="00D03D10">
      <w:pPr>
        <w:widowControl/>
        <w:autoSpaceDE/>
        <w:autoSpaceDN/>
        <w:spacing w:after="160" w:line="259" w:lineRule="auto"/>
        <w:jc w:val="left"/>
        <w:rPr>
          <w:szCs w:val="28"/>
        </w:rPr>
      </w:pPr>
    </w:p>
    <w:p w14:paraId="698076B9" w14:textId="2D498359" w:rsidR="00932BFF" w:rsidRDefault="00932BFF" w:rsidP="00A0777C">
      <w:pPr>
        <w:pStyle w:val="Heading1"/>
        <w:numPr>
          <w:ilvl w:val="0"/>
          <w:numId w:val="12"/>
        </w:numPr>
        <w:ind w:left="360"/>
      </w:pPr>
      <w:bookmarkStart w:id="10" w:name="_Toc34958383"/>
      <w:bookmarkStart w:id="11" w:name="_Toc35312080"/>
      <w:r>
        <w:t>Описание предмета проектирования</w:t>
      </w:r>
      <w:bookmarkEnd w:id="10"/>
      <w:bookmarkEnd w:id="11"/>
    </w:p>
    <w:p w14:paraId="0057801C" w14:textId="0D96D3C3" w:rsidR="00932BFF" w:rsidRDefault="00932BFF" w:rsidP="00F27530">
      <w:pPr>
        <w:ind w:firstLine="720"/>
      </w:pPr>
      <w:r>
        <w:t>Предметом проектирования является модель графина</w:t>
      </w:r>
      <w:r w:rsidR="00535D2A">
        <w:t>.</w:t>
      </w:r>
    </w:p>
    <w:p w14:paraId="497919DF" w14:textId="77777777" w:rsidR="00200B53" w:rsidRDefault="00535D2A" w:rsidP="00F27530">
      <w:pPr>
        <w:ind w:firstLine="720"/>
      </w:pPr>
      <w:r>
        <w:t xml:space="preserve">Графин – </w:t>
      </w:r>
      <w:r w:rsidR="0095292B">
        <w:t>сосуд</w:t>
      </w:r>
      <w:r w:rsidR="00200B53">
        <w:t>,</w:t>
      </w:r>
      <w:r w:rsidR="0095292B">
        <w:t xml:space="preserve"> предназначенный для кратковременного хранения и подачи к столу жидкостей.</w:t>
      </w:r>
      <w:r w:rsidR="00200B53">
        <w:t xml:space="preserve"> Изготавливается только из стекла или хрусталя.</w:t>
      </w:r>
    </w:p>
    <w:p w14:paraId="16028037" w14:textId="2F80F2C2" w:rsidR="007D39B4" w:rsidRDefault="00200B53" w:rsidP="00F27530">
      <w:pPr>
        <w:ind w:firstLine="720"/>
      </w:pPr>
      <w:r w:rsidRPr="00200B53">
        <w:t>Конструкцию графина можно условно разделить на две основные части. Нижняя — это вместилище для жидкости; верхняя — удлиненное горлышко для налива.</w:t>
      </w:r>
      <w:r w:rsidR="00255E3F">
        <w:t xml:space="preserve"> </w:t>
      </w:r>
    </w:p>
    <w:p w14:paraId="6E46A466" w14:textId="0A165689" w:rsidR="00535D2A" w:rsidRPr="00896F97" w:rsidRDefault="00200B53" w:rsidP="00F27530">
      <w:pPr>
        <w:ind w:firstLine="720"/>
      </w:pPr>
      <w:r w:rsidRPr="00200B53">
        <w:t>Дополнительно изделие оснащается крышкой в виде пробки</w:t>
      </w:r>
      <w:r>
        <w:t>.</w:t>
      </w:r>
    </w:p>
    <w:p w14:paraId="37DA710A" w14:textId="77777777" w:rsidR="00932BFF" w:rsidRPr="00450B13" w:rsidRDefault="00932BFF" w:rsidP="00F27530">
      <w:pPr>
        <w:ind w:firstLine="720"/>
      </w:pPr>
      <w:r>
        <w:t>Параметры графина:</w:t>
      </w:r>
    </w:p>
    <w:p w14:paraId="522F4F52" w14:textId="72E47965" w:rsidR="00932BFF" w:rsidRPr="00450B13" w:rsidRDefault="00CE6791" w:rsidP="00932BF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>
        <w:t>В</w:t>
      </w:r>
      <w:r w:rsidR="00932BFF" w:rsidRPr="00450B13">
        <w:t xml:space="preserve">ысота </w:t>
      </w:r>
      <w:r w:rsidR="004602DB">
        <w:t xml:space="preserve">графина </w:t>
      </w:r>
      <w:r w:rsidR="00932BFF" w:rsidRPr="00450B13">
        <w:rPr>
          <w:lang w:val="en-US"/>
        </w:rPr>
        <w:t>H</w:t>
      </w:r>
      <w:r w:rsidR="004602DB">
        <w:t xml:space="preserve">: </w:t>
      </w:r>
      <w:r w:rsidR="00932BFF" w:rsidRPr="00450B13">
        <w:t>от 50 до 500 мм;</w:t>
      </w:r>
    </w:p>
    <w:p w14:paraId="7C02D7F9" w14:textId="77777777" w:rsidR="00932BFF" w:rsidRPr="00450B13" w:rsidRDefault="00932BFF" w:rsidP="00932BF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основания </w:t>
      </w:r>
      <w:r w:rsidRPr="00450B13">
        <w:rPr>
          <w:lang w:val="en-US"/>
        </w:rPr>
        <w:t>D</w:t>
      </w:r>
      <w:r w:rsidRPr="00450B13">
        <w:t>: от 50 до 100 мм;</w:t>
      </w:r>
    </w:p>
    <w:p w14:paraId="14246DD6" w14:textId="506FC4FA" w:rsidR="00932BFF" w:rsidRPr="00450B13" w:rsidRDefault="00932BFF" w:rsidP="00932BF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горла графина </w:t>
      </w:r>
      <w:r w:rsidRPr="00450B13">
        <w:rPr>
          <w:lang w:val="en-US"/>
        </w:rPr>
        <w:t>d</w:t>
      </w:r>
      <w:r w:rsidRPr="00450B13">
        <w:t xml:space="preserve">: от 25 мм до </w:t>
      </w:r>
      <w:r w:rsidR="00DD26D4">
        <w:t>3</w:t>
      </w:r>
      <w:r w:rsidR="003E0722">
        <w:t xml:space="preserve">/2 </w:t>
      </w:r>
      <w:r w:rsidRPr="00450B13">
        <w:t>диаметра основания;</w:t>
      </w:r>
    </w:p>
    <w:p w14:paraId="27F9D865" w14:textId="77777777" w:rsidR="00932BFF" w:rsidRPr="00450B13" w:rsidRDefault="00932BFF" w:rsidP="00932BF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пробки</w:t>
      </w:r>
      <w:r w:rsidRPr="00450B13">
        <w:rPr>
          <w:lang w:val="en-US"/>
        </w:rPr>
        <w:t>;</w:t>
      </w:r>
    </w:p>
    <w:p w14:paraId="36EF73C8" w14:textId="733919E8" w:rsidR="00932BFF" w:rsidRPr="00450B13" w:rsidRDefault="00A0155F" w:rsidP="00932BF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>
        <w:t>Высота пробки</w:t>
      </w:r>
      <w:r w:rsidR="00932BFF" w:rsidRPr="00450B13">
        <w:t xml:space="preserve"> </w:t>
      </w:r>
      <w:r w:rsidR="00932BFF" w:rsidRPr="00450B13">
        <w:rPr>
          <w:lang w:val="en-US"/>
        </w:rPr>
        <w:t>h</w:t>
      </w:r>
      <w:r w:rsidR="00932BFF" w:rsidRPr="00450B13">
        <w:t xml:space="preserve"> (от 10 мм до 70 мм);</w:t>
      </w:r>
    </w:p>
    <w:p w14:paraId="1B399860" w14:textId="77777777" w:rsidR="00932BFF" w:rsidRPr="00B74285" w:rsidRDefault="00932BFF" w:rsidP="00932BF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ручки</w:t>
      </w:r>
      <w:r w:rsidRPr="00450B13">
        <w:rPr>
          <w:lang w:val="en-US"/>
        </w:rPr>
        <w:t>;</w:t>
      </w:r>
    </w:p>
    <w:p w14:paraId="0B9750C1" w14:textId="109D1BBD" w:rsidR="00932BFF" w:rsidRPr="00450B13" w:rsidRDefault="00932BFF" w:rsidP="00932BF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>
        <w:t>Угол наклона ручки</w:t>
      </w:r>
      <w:r w:rsidR="00F27530" w:rsidRPr="00F27530">
        <w:t xml:space="preserve"> </w:t>
      </w:r>
      <m:oMath>
        <m:r>
          <w:rPr>
            <w:rFonts w:ascii="Cambria Math" w:hAnsi="Cambria Math"/>
          </w:rPr>
          <m:t>α</m:t>
        </m:r>
      </m:oMath>
      <w:r>
        <w:t>: от 45 до 135 градусов</w:t>
      </w:r>
      <w:r w:rsidRPr="0033477A">
        <w:t>;</w:t>
      </w:r>
      <w:r>
        <w:t xml:space="preserve"> </w:t>
      </w:r>
    </w:p>
    <w:p w14:paraId="4701A03B" w14:textId="49C565D2" w:rsidR="00932BFF" w:rsidRDefault="00932BFF" w:rsidP="00932BF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Длина ручки </w:t>
      </w:r>
      <w:r w:rsidRPr="00450B13">
        <w:rPr>
          <w:lang w:val="en-US"/>
        </w:rPr>
        <w:t>l</w:t>
      </w:r>
      <w:r w:rsidRPr="00450B13">
        <w:t>: от 25 мм до 2/3 высоты графина.</w:t>
      </w:r>
    </w:p>
    <w:p w14:paraId="34E007D9" w14:textId="6458EEC3" w:rsidR="00255E3F" w:rsidRPr="00450B13" w:rsidRDefault="00255E3F" w:rsidP="00255E3F">
      <w:pPr>
        <w:pStyle w:val="BodyText"/>
        <w:tabs>
          <w:tab w:val="left" w:pos="4574"/>
          <w:tab w:val="left" w:pos="4683"/>
        </w:tabs>
        <w:ind w:left="0" w:right="50" w:firstLine="709"/>
      </w:pPr>
      <w:r>
        <w:lastRenderedPageBreak/>
        <w:t>На рисунке 3.1 представлен графин с геометрическими параметрами.</w:t>
      </w:r>
    </w:p>
    <w:p w14:paraId="246CC00B" w14:textId="791E3E4B" w:rsidR="00932BFF" w:rsidRPr="00450B13" w:rsidRDefault="00F27530" w:rsidP="00932BFF">
      <w:pPr>
        <w:pStyle w:val="BodyText"/>
        <w:ind w:left="0" w:right="50" w:firstLine="0"/>
        <w:jc w:val="center"/>
      </w:pPr>
      <w:r>
        <w:rPr>
          <w:noProof/>
        </w:rPr>
        <w:drawing>
          <wp:inline distT="0" distB="0" distL="0" distR="0" wp14:anchorId="1848C0FB" wp14:editId="1DC50982">
            <wp:extent cx="4019550" cy="41935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1431" cy="422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19D8" w14:textId="58DC9D74" w:rsidR="00932BFF" w:rsidRDefault="00932BFF" w:rsidP="00932BFF">
      <w:pPr>
        <w:pStyle w:val="BodyText"/>
        <w:ind w:left="0" w:right="50" w:firstLine="0"/>
        <w:jc w:val="center"/>
      </w:pPr>
      <w:r w:rsidRPr="00450B13">
        <w:t xml:space="preserve">Рисунок </w:t>
      </w:r>
      <w:r w:rsidR="00CA5DD3">
        <w:rPr>
          <w:lang w:val="en-US"/>
        </w:rPr>
        <w:t>3</w:t>
      </w:r>
      <w:r w:rsidR="00255E3F">
        <w:t>.1</w:t>
      </w:r>
      <w:r w:rsidRPr="00450B13">
        <w:t xml:space="preserve"> – Геометрические параметры графина</w:t>
      </w:r>
    </w:p>
    <w:p w14:paraId="72CC3CF0" w14:textId="67D73832" w:rsidR="006D3445" w:rsidRPr="006B62D5" w:rsidRDefault="006D3445">
      <w:pPr>
        <w:widowControl/>
        <w:autoSpaceDE/>
        <w:autoSpaceDN/>
        <w:spacing w:after="160" w:line="259" w:lineRule="auto"/>
        <w:jc w:val="left"/>
        <w:rPr>
          <w:szCs w:val="28"/>
          <w:lang w:val="en-US"/>
        </w:rPr>
      </w:pPr>
    </w:p>
    <w:p w14:paraId="33BC67FC" w14:textId="4A02FEAD" w:rsidR="00932BFF" w:rsidRDefault="00932BFF" w:rsidP="00997521">
      <w:pPr>
        <w:pStyle w:val="Heading1"/>
        <w:numPr>
          <w:ilvl w:val="0"/>
          <w:numId w:val="12"/>
        </w:numPr>
        <w:ind w:left="360"/>
      </w:pPr>
      <w:bookmarkStart w:id="12" w:name="_Toc34958384"/>
      <w:bookmarkStart w:id="13" w:name="_Toc35312081"/>
      <w:r>
        <w:t xml:space="preserve">Проект </w:t>
      </w:r>
      <w:r w:rsidRPr="008E1E84">
        <w:t>программы</w:t>
      </w:r>
      <w:bookmarkEnd w:id="12"/>
      <w:bookmarkEnd w:id="13"/>
    </w:p>
    <w:p w14:paraId="5DEDF368" w14:textId="16059ED7" w:rsidR="00932BFF" w:rsidRDefault="00932BFF" w:rsidP="00A0777C">
      <w:pPr>
        <w:pStyle w:val="Heading2"/>
      </w:pPr>
      <w:bookmarkStart w:id="14" w:name="_Toc34958385"/>
      <w:bookmarkStart w:id="15" w:name="_Toc35312082"/>
      <w:proofErr w:type="spellStart"/>
      <w:r>
        <w:t>Диаграмм</w:t>
      </w:r>
      <w:bookmarkEnd w:id="14"/>
      <w:proofErr w:type="spellEnd"/>
      <w:r w:rsidR="00EC7539">
        <w:rPr>
          <w:lang w:val="ru-RU"/>
        </w:rPr>
        <w:t>а прецедентов</w:t>
      </w:r>
      <w:bookmarkEnd w:id="15"/>
      <w:r>
        <w:t xml:space="preserve"> </w:t>
      </w:r>
    </w:p>
    <w:p w14:paraId="71275254" w14:textId="19D26734" w:rsidR="008D059E" w:rsidRPr="00544150" w:rsidRDefault="008D059E" w:rsidP="008D059E">
      <w:pPr>
        <w:ind w:firstLine="720"/>
      </w:pPr>
      <w:r>
        <w:t>Диаграмма прецедентов — диаграмма, отражающая отношения между актерами и прецедентами и являющаяся составной частью модели прецедентов, позволяющей описать систему на концептуальном уровне.</w:t>
      </w:r>
      <w:r w:rsidR="00544150" w:rsidRPr="00544150">
        <w:t xml:space="preserve"> [4]</w:t>
      </w:r>
    </w:p>
    <w:p w14:paraId="0DF5C266" w14:textId="701B8B3D" w:rsidR="00D72773" w:rsidRPr="009D558C" w:rsidRDefault="008D059E" w:rsidP="008D059E">
      <w:pPr>
        <w:ind w:firstLine="720"/>
      </w:pPr>
      <w:r>
        <w:t>Прецедент — возможность моделируемой системы (часть её функциональности), благодаря которой пользователь может получить конкретный, измеримый и нужный ему результат. Прецедент соответствует отдельному сервису системы, определяет один из вариантов её использования и описывает типичный способ взаимодействия пользователя с системой.</w:t>
      </w:r>
      <w:r w:rsidR="00497277" w:rsidRPr="009D558C">
        <w:t>[</w:t>
      </w:r>
      <w:r w:rsidR="00544150" w:rsidRPr="00544150">
        <w:t>5</w:t>
      </w:r>
      <w:r w:rsidR="00497277" w:rsidRPr="009D558C">
        <w:t>]</w:t>
      </w:r>
    </w:p>
    <w:p w14:paraId="2142B897" w14:textId="4A893AD0" w:rsidR="008D059E" w:rsidRPr="008D059E" w:rsidRDefault="008D059E" w:rsidP="008D059E">
      <w:pPr>
        <w:ind w:firstLine="720"/>
      </w:pPr>
      <w:r>
        <w:t>На рисунке 4.1 представлена диаграмма прецедентов плагина.</w:t>
      </w:r>
    </w:p>
    <w:p w14:paraId="34709263" w14:textId="6E22B694" w:rsidR="00E53EAF" w:rsidRDefault="00733463" w:rsidP="008D059E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C34BD1" wp14:editId="7AB3B60F">
            <wp:extent cx="5940425" cy="50831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45E3" w14:textId="12131CEB" w:rsidR="008D059E" w:rsidRPr="008D059E" w:rsidRDefault="008D059E" w:rsidP="008D059E">
      <w:pPr>
        <w:jc w:val="center"/>
      </w:pPr>
      <w:r>
        <w:t>Рисунок 4.1 – Диаграмма прецедентов</w:t>
      </w:r>
      <w:r w:rsidR="001A59B3">
        <w:t xml:space="preserve"> плагина</w:t>
      </w:r>
    </w:p>
    <w:p w14:paraId="0C9FB3DA" w14:textId="39BC7149" w:rsidR="00932BFF" w:rsidRDefault="00932BFF" w:rsidP="00A0777C">
      <w:pPr>
        <w:pStyle w:val="Heading2"/>
      </w:pPr>
      <w:bookmarkStart w:id="16" w:name="_Toc34958386"/>
      <w:bookmarkStart w:id="17" w:name="_Toc35312083"/>
      <w:proofErr w:type="spellStart"/>
      <w:r w:rsidRPr="003C3AAE">
        <w:t>Диаграмма</w:t>
      </w:r>
      <w:proofErr w:type="spellEnd"/>
      <w:r>
        <w:t xml:space="preserve"> </w:t>
      </w:r>
      <w:proofErr w:type="spellStart"/>
      <w:r>
        <w:t>классов</w:t>
      </w:r>
      <w:bookmarkEnd w:id="16"/>
      <w:bookmarkEnd w:id="17"/>
      <w:proofErr w:type="spellEnd"/>
    </w:p>
    <w:p w14:paraId="5CE8B781" w14:textId="466DE7ED" w:rsidR="006B62D5" w:rsidRPr="001860AD" w:rsidRDefault="006B62D5" w:rsidP="00255E3F">
      <w:pPr>
        <w:ind w:firstLine="709"/>
      </w:pPr>
      <w:r w:rsidRPr="006B62D5">
        <w:rPr>
          <w:lang w:val="en-US"/>
        </w:rPr>
        <w:t>UML</w:t>
      </w:r>
      <w:r w:rsidRPr="006B62D5">
        <w:t xml:space="preserve"> диаграммы классов представляют собой графическую интерпретацию классов системы, их атрибутов, методов и взаимосвязей между ними. </w:t>
      </w:r>
      <w:r w:rsidR="001860AD" w:rsidRPr="001860AD">
        <w:t>[</w:t>
      </w:r>
      <w:r w:rsidR="00544150" w:rsidRPr="00D85E61">
        <w:t>6</w:t>
      </w:r>
      <w:r w:rsidR="001860AD" w:rsidRPr="001860AD">
        <w:t>]</w:t>
      </w:r>
    </w:p>
    <w:p w14:paraId="0D52C90D" w14:textId="0F54FB6C" w:rsidR="006B62D5" w:rsidRDefault="006B62D5" w:rsidP="006B62D5">
      <w:pPr>
        <w:ind w:firstLine="709"/>
      </w:pPr>
      <w:r w:rsidRPr="006B62D5">
        <w:t>На рисунке 4.2 представлена диаграмма классов разрабатываем</w:t>
      </w:r>
      <w:r w:rsidR="00AC2DA6">
        <w:t>ого</w:t>
      </w:r>
      <w:r w:rsidRPr="006B62D5">
        <w:t xml:space="preserve"> </w:t>
      </w:r>
      <w:r w:rsidR="00AC2DA6">
        <w:t>плагина</w:t>
      </w:r>
      <w:r w:rsidRPr="006B62D5">
        <w:t>.</w:t>
      </w:r>
    </w:p>
    <w:p w14:paraId="57214FC4" w14:textId="77777777" w:rsidR="00615021" w:rsidRDefault="00615021" w:rsidP="00A16DA1">
      <w:pPr>
        <w:spacing w:after="240"/>
        <w:jc w:val="center"/>
        <w:rPr>
          <w:noProof/>
        </w:rPr>
      </w:pPr>
    </w:p>
    <w:p w14:paraId="106586DB" w14:textId="2FCFB570" w:rsidR="00AC2DA6" w:rsidRDefault="00615021" w:rsidP="00A16DA1">
      <w:pPr>
        <w:spacing w:after="240"/>
        <w:jc w:val="center"/>
      </w:pPr>
      <w:r>
        <w:rPr>
          <w:noProof/>
        </w:rPr>
        <w:lastRenderedPageBreak/>
        <w:drawing>
          <wp:inline distT="0" distB="0" distL="0" distR="0" wp14:anchorId="1A999767" wp14:editId="7DB936CA">
            <wp:extent cx="5829300" cy="45568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461" cy="455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18"/>
      <w:commentRangeStart w:id="19"/>
      <w:commentRangeStart w:id="20"/>
      <w:commentRangeEnd w:id="18"/>
      <w:r w:rsidR="00661FEF">
        <w:rPr>
          <w:rStyle w:val="CommentReference"/>
        </w:rPr>
        <w:commentReference w:id="18"/>
      </w:r>
      <w:commentRangeEnd w:id="19"/>
      <w:r>
        <w:rPr>
          <w:rStyle w:val="CommentReference"/>
        </w:rPr>
        <w:commentReference w:id="19"/>
      </w:r>
      <w:commentRangeEnd w:id="20"/>
      <w:r w:rsidR="006F638E">
        <w:rPr>
          <w:rStyle w:val="CommentReference"/>
        </w:rPr>
        <w:commentReference w:id="20"/>
      </w:r>
      <w:r w:rsidR="00AC2DA6">
        <w:t>Рисунок 4.2 – Диаграмма классов плагина</w:t>
      </w:r>
    </w:p>
    <w:p w14:paraId="7F8EA47F" w14:textId="77777777" w:rsidR="00A16DA1" w:rsidRPr="00AC2DA6" w:rsidRDefault="00A16DA1" w:rsidP="00A16DA1">
      <w:pPr>
        <w:ind w:firstLine="709"/>
      </w:pPr>
      <w:r>
        <w:t xml:space="preserve">Класс </w:t>
      </w:r>
      <w:proofErr w:type="spellStart"/>
      <w:r>
        <w:t>ModelForm</w:t>
      </w:r>
      <w:proofErr w:type="spellEnd"/>
      <w:r>
        <w:t xml:space="preserve"> является формой пользовательского интерфейса. Реализует методы, используемые для взаимодействия с пользователем.</w:t>
      </w:r>
    </w:p>
    <w:p w14:paraId="22766BDC" w14:textId="7B24D653" w:rsidR="0006754E" w:rsidRDefault="0006754E" w:rsidP="0006754E">
      <w:pPr>
        <w:ind w:firstLine="709"/>
      </w:pPr>
      <w:proofErr w:type="spellStart"/>
      <w:r>
        <w:t>ModelBuilder</w:t>
      </w:r>
      <w:proofErr w:type="spellEnd"/>
      <w:r>
        <w:t xml:space="preserve"> </w:t>
      </w:r>
      <w:r w:rsidR="00C34DEA">
        <w:t xml:space="preserve">– класс, который </w:t>
      </w:r>
      <w:r>
        <w:t xml:space="preserve">хранит параметры модели, введенные пользователем. </w:t>
      </w:r>
    </w:p>
    <w:p w14:paraId="34149D5B" w14:textId="36BE19B9" w:rsidR="0006754E" w:rsidRDefault="0006754E" w:rsidP="0006754E">
      <w:pPr>
        <w:ind w:firstLine="709"/>
      </w:pPr>
      <w:proofErr w:type="spellStart"/>
      <w:r>
        <w:t>ConnectionManager</w:t>
      </w:r>
      <w:proofErr w:type="spellEnd"/>
      <w:r>
        <w:t xml:space="preserve"> </w:t>
      </w:r>
      <w:r w:rsidR="00CA2BC3">
        <w:t xml:space="preserve">– класс, </w:t>
      </w:r>
      <w:r w:rsidR="006346AA">
        <w:t>реализу</w:t>
      </w:r>
      <w:r w:rsidR="00CA2BC3">
        <w:t xml:space="preserve">ющий </w:t>
      </w:r>
      <w:r w:rsidR="006346AA">
        <w:t>методы для связи программы с САПР</w:t>
      </w:r>
      <w:r w:rsidR="00A66F4D">
        <w:t xml:space="preserve"> и хранящий</w:t>
      </w:r>
      <w:r>
        <w:t xml:space="preserve"> объект класса построителя 3D модели (</w:t>
      </w:r>
      <w:proofErr w:type="spellStart"/>
      <w:r>
        <w:t>BuilderModel</w:t>
      </w:r>
      <w:proofErr w:type="spellEnd"/>
      <w:r>
        <w:t xml:space="preserve">), </w:t>
      </w:r>
    </w:p>
    <w:p w14:paraId="51134D61" w14:textId="700F4C24" w:rsidR="0006754E" w:rsidRDefault="0006754E" w:rsidP="0006754E">
      <w:pPr>
        <w:ind w:firstLine="709"/>
      </w:pPr>
      <w:r>
        <w:t xml:space="preserve">Класс </w:t>
      </w:r>
      <w:proofErr w:type="spellStart"/>
      <w:r>
        <w:t>Parameter</w:t>
      </w:r>
      <w:proofErr w:type="spellEnd"/>
      <w:r>
        <w:t xml:space="preserve"> хранит информацию об одном параметре проектируемой модели. </w:t>
      </w:r>
    </w:p>
    <w:p w14:paraId="2F74B13F" w14:textId="6BBE616C" w:rsidR="009F66D3" w:rsidRPr="006F638E" w:rsidRDefault="0006754E" w:rsidP="0024000A">
      <w:pPr>
        <w:ind w:firstLine="709"/>
      </w:pPr>
      <w:r>
        <w:t xml:space="preserve">Класс </w:t>
      </w:r>
      <w:proofErr w:type="spellStart"/>
      <w:r>
        <w:t>Parameters</w:t>
      </w:r>
      <w:proofErr w:type="spellEnd"/>
      <w:r>
        <w:t xml:space="preserve"> хранит словарь с параметрами модели</w:t>
      </w:r>
      <w:r w:rsidR="00C04590">
        <w:t>.</w:t>
      </w:r>
    </w:p>
    <w:p w14:paraId="67E87110" w14:textId="5AB23834" w:rsidR="00B730AF" w:rsidRDefault="00932BFF" w:rsidP="00B730AF">
      <w:pPr>
        <w:pStyle w:val="Heading2"/>
      </w:pPr>
      <w:bookmarkStart w:id="21" w:name="_Toc34958387"/>
      <w:bookmarkStart w:id="22" w:name="_Toc35312084"/>
      <w:proofErr w:type="spellStart"/>
      <w:r>
        <w:t>Макеты</w:t>
      </w:r>
      <w:proofErr w:type="spellEnd"/>
      <w:r>
        <w:t xml:space="preserve"> </w:t>
      </w:r>
      <w:proofErr w:type="spellStart"/>
      <w:r w:rsidRPr="003C3AAE">
        <w:t>пользовательского</w:t>
      </w:r>
      <w:proofErr w:type="spellEnd"/>
      <w:r>
        <w:t xml:space="preserve"> </w:t>
      </w:r>
      <w:proofErr w:type="spellStart"/>
      <w:r>
        <w:t>интерфейса</w:t>
      </w:r>
      <w:bookmarkEnd w:id="21"/>
      <w:bookmarkEnd w:id="22"/>
      <w:proofErr w:type="spellEnd"/>
    </w:p>
    <w:p w14:paraId="71895C81" w14:textId="67223148" w:rsidR="00B730AF" w:rsidRDefault="00B730AF" w:rsidP="005817A5">
      <w:pPr>
        <w:ind w:firstLine="720"/>
      </w:pPr>
      <w:r>
        <w:t>Плагин представляет собой пользовательскую форму с полями для ввода и выбора соответствующих параметров (рисунок 4.3).</w:t>
      </w:r>
    </w:p>
    <w:p w14:paraId="73708EC2" w14:textId="2398F70C" w:rsidR="00B730AF" w:rsidRDefault="00B730AF" w:rsidP="00B730AF">
      <w:pPr>
        <w:ind w:firstLine="720"/>
      </w:pPr>
      <w:r>
        <w:lastRenderedPageBreak/>
        <w:t>При нажатии на кнопку «</w:t>
      </w:r>
      <w:r>
        <w:rPr>
          <w:lang w:val="en-US"/>
        </w:rPr>
        <w:t>Build</w:t>
      </w:r>
      <w:r>
        <w:t xml:space="preserve">» проверяются введенные данные на наличие неверно заданных параметров, и, если данные ведены верно, осуществляется запуск САПР </w:t>
      </w:r>
      <w:r>
        <w:rPr>
          <w:lang w:val="en-US"/>
        </w:rPr>
        <w:t>AutoCAD</w:t>
      </w:r>
      <w:r>
        <w:t>, на рабочей области которого, строится трехмерная модель по заданным параметрам.</w:t>
      </w:r>
    </w:p>
    <w:p w14:paraId="27FFDB83" w14:textId="74B49F93" w:rsidR="00B730AF" w:rsidRPr="00B730AF" w:rsidRDefault="00B730AF" w:rsidP="00B730AF">
      <w:pPr>
        <w:ind w:firstLine="720"/>
      </w:pPr>
      <w:r>
        <w:t>Если какой–то параметр был введен не верно, то параметр выделяется красным фоном и плагин выдает сообщение об ошибки, например: «</w:t>
      </w:r>
      <w:proofErr w:type="spellStart"/>
      <w:r w:rsidR="00DD26D4" w:rsidRPr="00DD26D4">
        <w:t>Carafe</w:t>
      </w:r>
      <w:proofErr w:type="spellEnd"/>
      <w:r w:rsidR="00DD26D4" w:rsidRPr="00DD26D4">
        <w:t xml:space="preserve"> </w:t>
      </w:r>
      <w:proofErr w:type="spellStart"/>
      <w:r w:rsidR="00DD26D4" w:rsidRPr="00DD26D4">
        <w:t>height</w:t>
      </w:r>
      <w:proofErr w:type="spellEnd"/>
      <w:r w:rsidR="00DD26D4" w:rsidRPr="00DD26D4">
        <w:t xml:space="preserve"> </w:t>
      </w:r>
      <w:proofErr w:type="spellStart"/>
      <w:r w:rsidR="00DD26D4" w:rsidRPr="00DD26D4">
        <w:t>can</w:t>
      </w:r>
      <w:r w:rsidR="007E19CE" w:rsidRPr="00853200">
        <w:t>`</w:t>
      </w:r>
      <w:r w:rsidR="00DD26D4" w:rsidRPr="00DD26D4">
        <w:t>t</w:t>
      </w:r>
      <w:proofErr w:type="spellEnd"/>
      <w:r w:rsidR="00DD26D4" w:rsidRPr="00DD26D4">
        <w:t xml:space="preserve"> </w:t>
      </w:r>
      <w:proofErr w:type="spellStart"/>
      <w:r w:rsidR="00DD26D4" w:rsidRPr="00DD26D4">
        <w:t>be</w:t>
      </w:r>
      <w:proofErr w:type="spellEnd"/>
      <w:r w:rsidR="00DD26D4" w:rsidRPr="00DD26D4">
        <w:t xml:space="preserve"> </w:t>
      </w:r>
      <w:proofErr w:type="spellStart"/>
      <w:r w:rsidR="00DD26D4" w:rsidRPr="00DD26D4">
        <w:t>more</w:t>
      </w:r>
      <w:proofErr w:type="spellEnd"/>
      <w:r w:rsidR="00DD26D4" w:rsidRPr="00DD26D4">
        <w:t xml:space="preserve"> </w:t>
      </w:r>
      <w:proofErr w:type="spellStart"/>
      <w:r w:rsidR="00DD26D4" w:rsidRPr="00DD26D4">
        <w:t>than</w:t>
      </w:r>
      <w:proofErr w:type="spellEnd"/>
      <w:r w:rsidR="00DD26D4" w:rsidRPr="00DD26D4">
        <w:t xml:space="preserve"> 500 </w:t>
      </w:r>
      <w:proofErr w:type="spellStart"/>
      <w:r w:rsidR="00DD26D4" w:rsidRPr="00DD26D4">
        <w:t>mm</w:t>
      </w:r>
      <w:proofErr w:type="spellEnd"/>
      <w:r w:rsidR="00DD26D4">
        <w:t>».</w:t>
      </w:r>
    </w:p>
    <w:p w14:paraId="5F9F1EAA" w14:textId="2C60BE97" w:rsidR="00932BFF" w:rsidRPr="00286170" w:rsidRDefault="00D21731" w:rsidP="00932BFF">
      <w:pPr>
        <w:jc w:val="center"/>
      </w:pPr>
      <w:r>
        <w:rPr>
          <w:noProof/>
        </w:rPr>
        <w:drawing>
          <wp:inline distT="0" distB="0" distL="0" distR="0" wp14:anchorId="167C6DD1" wp14:editId="3E8D9EED">
            <wp:extent cx="4410075" cy="4524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480E" w14:textId="59D4CC8B" w:rsidR="00932BFF" w:rsidRPr="001A154A" w:rsidRDefault="00932BFF" w:rsidP="00E15216">
      <w:pPr>
        <w:pStyle w:val="BodyText"/>
        <w:tabs>
          <w:tab w:val="left" w:pos="4574"/>
          <w:tab w:val="left" w:pos="4683"/>
        </w:tabs>
        <w:spacing w:after="240"/>
        <w:ind w:left="0" w:right="50" w:firstLine="0"/>
        <w:jc w:val="center"/>
        <w:rPr>
          <w:bCs/>
        </w:rPr>
      </w:pPr>
      <w:r>
        <w:rPr>
          <w:bCs/>
        </w:rPr>
        <w:t xml:space="preserve">Рисунок </w:t>
      </w:r>
      <w:r w:rsidR="00B92945">
        <w:rPr>
          <w:bCs/>
        </w:rPr>
        <w:t>4</w:t>
      </w:r>
      <w:r>
        <w:rPr>
          <w:bCs/>
        </w:rPr>
        <w:t xml:space="preserve">.3 – </w:t>
      </w:r>
      <w:r w:rsidR="00FB680F">
        <w:rPr>
          <w:bCs/>
        </w:rPr>
        <w:t>Макет пользовательского интерфейса плагина</w:t>
      </w:r>
    </w:p>
    <w:p w14:paraId="34DC3A98" w14:textId="72570572" w:rsidR="00932BFF" w:rsidRPr="00D21731" w:rsidRDefault="008F7A67" w:rsidP="00FB680F">
      <w:pPr>
        <w:widowControl/>
        <w:autoSpaceDE/>
        <w:autoSpaceDN/>
        <w:spacing w:after="160" w:line="259" w:lineRule="auto"/>
        <w:ind w:firstLine="720"/>
        <w:jc w:val="left"/>
      </w:pPr>
      <w:r>
        <w:t>На главном окне плагина содержится 4 группы:</w:t>
      </w:r>
    </w:p>
    <w:p w14:paraId="3C4AC7AF" w14:textId="7506D446" w:rsidR="008F7A67" w:rsidRDefault="008F7A67" w:rsidP="00DD4127">
      <w:pPr>
        <w:widowControl/>
        <w:autoSpaceDE/>
        <w:autoSpaceDN/>
        <w:ind w:left="720"/>
      </w:pPr>
      <w:r>
        <w:t>Группа 1 – область ввода основных параметров (диаметр основания, высота и диаметр горлышка</w:t>
      </w:r>
      <w:r w:rsidRPr="008F7A67">
        <w:t>;</w:t>
      </w:r>
    </w:p>
    <w:p w14:paraId="220A8588" w14:textId="59493C64" w:rsidR="008F7A67" w:rsidRDefault="008F7A67" w:rsidP="00DD4127">
      <w:pPr>
        <w:widowControl/>
        <w:autoSpaceDE/>
        <w:autoSpaceDN/>
        <w:ind w:left="720"/>
      </w:pPr>
      <w:r>
        <w:t>Группа 2 – область параметров пробки графина</w:t>
      </w:r>
      <w:r w:rsidRPr="008F7A67">
        <w:t>;</w:t>
      </w:r>
    </w:p>
    <w:p w14:paraId="699EA34A" w14:textId="6437B1C3" w:rsidR="008F7A67" w:rsidRDefault="008F7A67" w:rsidP="00DD4127">
      <w:pPr>
        <w:widowControl/>
        <w:autoSpaceDE/>
        <w:autoSpaceDN/>
        <w:ind w:left="720"/>
      </w:pPr>
      <w:r>
        <w:t>Группа 3 – область параметров ручки графина</w:t>
      </w:r>
      <w:r w:rsidRPr="008F7A67">
        <w:t>;</w:t>
      </w:r>
    </w:p>
    <w:p w14:paraId="7FC0ABB6" w14:textId="2D71D83E" w:rsidR="00932BFF" w:rsidRPr="001A154A" w:rsidRDefault="008F7A67" w:rsidP="009F7286">
      <w:pPr>
        <w:widowControl/>
        <w:autoSpaceDE/>
        <w:autoSpaceDN/>
        <w:ind w:left="720"/>
      </w:pPr>
      <w:r>
        <w:t>Группа 4 – область управления построением.</w:t>
      </w:r>
      <w:r w:rsidR="00932BFF" w:rsidRPr="001A154A">
        <w:br w:type="page"/>
      </w:r>
    </w:p>
    <w:p w14:paraId="1D8864CC" w14:textId="77777777" w:rsidR="00932BFF" w:rsidRPr="00D702E9" w:rsidRDefault="00932BFF" w:rsidP="00932BFF">
      <w:pPr>
        <w:pStyle w:val="Heading1"/>
      </w:pPr>
      <w:bookmarkStart w:id="23" w:name="_Toc34958388"/>
      <w:bookmarkStart w:id="24" w:name="_Toc35312085"/>
      <w:r>
        <w:lastRenderedPageBreak/>
        <w:t>Список использованных источников</w:t>
      </w:r>
      <w:bookmarkEnd w:id="23"/>
      <w:bookmarkEnd w:id="24"/>
    </w:p>
    <w:p w14:paraId="148FAD5F" w14:textId="77777777" w:rsidR="00932BFF" w:rsidRDefault="00932BFF" w:rsidP="00932BFF">
      <w:pPr>
        <w:pStyle w:val="ListParagraph"/>
        <w:numPr>
          <w:ilvl w:val="0"/>
          <w:numId w:val="4"/>
        </w:numPr>
        <w:tabs>
          <w:tab w:val="left" w:pos="900"/>
        </w:tabs>
      </w:pPr>
      <w:r>
        <w:t xml:space="preserve">Официальный сайт </w:t>
      </w:r>
      <w:proofErr w:type="spellStart"/>
      <w:r>
        <w:rPr>
          <w:lang w:val="en-US"/>
        </w:rPr>
        <w:t>AutoDesk</w:t>
      </w:r>
      <w:proofErr w:type="spellEnd"/>
      <w:r w:rsidRPr="001B051C">
        <w:t xml:space="preserve">. </w:t>
      </w:r>
      <w:r>
        <w:t xml:space="preserve">Продукт </w:t>
      </w:r>
      <w:r>
        <w:rPr>
          <w:lang w:val="en-US"/>
        </w:rPr>
        <w:t>AutoCAD</w:t>
      </w:r>
      <w:r w:rsidRPr="002B1CE0">
        <w:t xml:space="preserve"> [</w:t>
      </w:r>
      <w:r>
        <w:t>Электронный ресурс</w:t>
      </w:r>
      <w:r w:rsidRPr="002B1CE0">
        <w:t>]</w:t>
      </w:r>
      <w:r>
        <w:t xml:space="preserve"> – Режим доступа: </w:t>
      </w:r>
      <w:hyperlink r:id="rId18" w:history="1">
        <w:r w:rsidRPr="00F10371">
          <w:rPr>
            <w:rStyle w:val="Hyperlink"/>
          </w:rPr>
          <w:t>https://www.autodesk.ru/products/autocad/</w:t>
        </w:r>
      </w:hyperlink>
      <w:r w:rsidRPr="00F02F89">
        <w:t xml:space="preserve"> </w:t>
      </w:r>
      <w:r>
        <w:t>(дата посещения: 28.02.2020)</w:t>
      </w:r>
      <w:r w:rsidRPr="00F02F89">
        <w:t>;</w:t>
      </w:r>
    </w:p>
    <w:p w14:paraId="66FABF05" w14:textId="2896AFD1" w:rsidR="00932BFF" w:rsidRDefault="00932BFF" w:rsidP="00932BFF">
      <w:pPr>
        <w:pStyle w:val="ListParagraph"/>
        <w:numPr>
          <w:ilvl w:val="0"/>
          <w:numId w:val="4"/>
        </w:numPr>
        <w:tabs>
          <w:tab w:val="left" w:pos="900"/>
        </w:tabs>
      </w:pPr>
      <w:r>
        <w:t xml:space="preserve">Официальный сайт </w:t>
      </w:r>
      <w:proofErr w:type="spellStart"/>
      <w:r>
        <w:rPr>
          <w:lang w:val="en-US"/>
        </w:rPr>
        <w:t>AutoDesk</w:t>
      </w:r>
      <w:proofErr w:type="spellEnd"/>
      <w:r>
        <w:t>.</w:t>
      </w:r>
      <w:r w:rsidRPr="0077075F">
        <w:t xml:space="preserve"> [</w:t>
      </w:r>
      <w:r>
        <w:t>Электронный ресурс</w:t>
      </w:r>
      <w:r w:rsidRPr="0077075F">
        <w:t>]</w:t>
      </w:r>
      <w:r>
        <w:t xml:space="preserve"> – Режим доступа: </w:t>
      </w:r>
      <w:hyperlink r:id="rId19" w:history="1">
        <w:r w:rsidRPr="00F10371">
          <w:rPr>
            <w:rStyle w:val="Hyperlink"/>
          </w:rPr>
          <w:t>https://www.autodesk.ru/autodesk-developer-network/software-platform-russian /</w:t>
        </w:r>
        <w:proofErr w:type="spellStart"/>
        <w:r w:rsidRPr="00F10371">
          <w:rPr>
            <w:rStyle w:val="Hyperlink"/>
          </w:rPr>
          <w:t>develop-autocad</w:t>
        </w:r>
        <w:proofErr w:type="spellEnd"/>
      </w:hyperlink>
      <w:r>
        <w:t xml:space="preserve"> (</w:t>
      </w:r>
      <w:r w:rsidR="00986930">
        <w:t>д</w:t>
      </w:r>
      <w:r>
        <w:t>ата посещения</w:t>
      </w:r>
      <w:r w:rsidR="00986930">
        <w:t>:</w:t>
      </w:r>
      <w:r>
        <w:t xml:space="preserve"> 28.02.2020)</w:t>
      </w:r>
      <w:r w:rsidRPr="0077075F">
        <w:t>;</w:t>
      </w:r>
    </w:p>
    <w:p w14:paraId="5163E0CD" w14:textId="0971F006" w:rsidR="00986930" w:rsidRDefault="00986930" w:rsidP="00932BFF">
      <w:pPr>
        <w:pStyle w:val="BodyText"/>
        <w:numPr>
          <w:ilvl w:val="0"/>
          <w:numId w:val="4"/>
        </w:numPr>
        <w:tabs>
          <w:tab w:val="left" w:pos="900"/>
        </w:tabs>
      </w:pPr>
      <w:r>
        <w:t xml:space="preserve">Официальный сайт </w:t>
      </w:r>
      <w:proofErr w:type="spellStart"/>
      <w:r w:rsidRPr="00986930">
        <w:rPr>
          <w:lang w:val="en-US"/>
        </w:rPr>
        <w:t>SoftDraft</w:t>
      </w:r>
      <w:proofErr w:type="spellEnd"/>
      <w:r w:rsidRPr="00986930">
        <w:t>. [</w:t>
      </w:r>
      <w:r>
        <w:t>Электронный ресурс</w:t>
      </w:r>
      <w:r w:rsidRPr="00986930">
        <w:t>]</w:t>
      </w:r>
      <w:r>
        <w:t xml:space="preserve"> – Режим доступа: </w:t>
      </w:r>
      <w:hyperlink r:id="rId20" w:history="1">
        <w:r w:rsidRPr="00750BD4">
          <w:rPr>
            <w:rStyle w:val="Hyperlink"/>
          </w:rPr>
          <w:t>https://www.softdraft.com/</w:t>
        </w:r>
      </w:hyperlink>
      <w:r>
        <w:t xml:space="preserve"> (дата посещения: 13.03.2020)</w:t>
      </w:r>
      <w:r w:rsidR="00B867E9" w:rsidRPr="00B867E9">
        <w:t>;</w:t>
      </w:r>
    </w:p>
    <w:p w14:paraId="7311DC62" w14:textId="233729B1" w:rsidR="005A40FF" w:rsidRDefault="005A40FF" w:rsidP="00932BFF">
      <w:pPr>
        <w:pStyle w:val="BodyText"/>
        <w:numPr>
          <w:ilvl w:val="0"/>
          <w:numId w:val="4"/>
        </w:numPr>
        <w:tabs>
          <w:tab w:val="left" w:pos="900"/>
        </w:tabs>
      </w:pPr>
      <w:r>
        <w:rPr>
          <w:lang w:val="en-US"/>
        </w:rPr>
        <w:t>ITVDN</w:t>
      </w:r>
      <w:r w:rsidRPr="005A40FF">
        <w:t xml:space="preserve"> </w:t>
      </w:r>
      <w:r>
        <w:rPr>
          <w:lang w:val="en-US"/>
        </w:rPr>
        <w:t>Forum</w:t>
      </w:r>
      <w:r w:rsidRPr="005A40FF">
        <w:t xml:space="preserve"> [</w:t>
      </w:r>
      <w:r>
        <w:t>Электронный ресурс</w:t>
      </w:r>
      <w:r w:rsidRPr="005A40FF">
        <w:t>]</w:t>
      </w:r>
      <w:r>
        <w:t xml:space="preserve"> – Режим доступа: </w:t>
      </w:r>
      <w:hyperlink r:id="rId21" w:history="1">
        <w:r>
          <w:rPr>
            <w:rStyle w:val="Hyperlink"/>
          </w:rPr>
          <w:t>https://forum.itvdn.com/t/urok-2-raznovidnosti-uml-diagramm/3315</w:t>
        </w:r>
      </w:hyperlink>
      <w:r>
        <w:t xml:space="preserve"> (дата посещения: 20.03.2020)</w:t>
      </w:r>
      <w:r w:rsidRPr="005A40FF">
        <w:t>;</w:t>
      </w:r>
    </w:p>
    <w:p w14:paraId="227BB255" w14:textId="6DFBEFEA" w:rsidR="00B867E9" w:rsidRDefault="00B867E9" w:rsidP="00932BFF">
      <w:pPr>
        <w:pStyle w:val="BodyText"/>
        <w:numPr>
          <w:ilvl w:val="0"/>
          <w:numId w:val="4"/>
        </w:numPr>
        <w:tabs>
          <w:tab w:val="left" w:pos="900"/>
        </w:tabs>
      </w:pPr>
      <w:r>
        <w:t xml:space="preserve">Блог программиста </w:t>
      </w:r>
      <w:r w:rsidRPr="00B867E9">
        <w:t>[</w:t>
      </w:r>
      <w:r>
        <w:t>Электронный ресурс</w:t>
      </w:r>
      <w:r w:rsidRPr="00B867E9">
        <w:t>]</w:t>
      </w:r>
      <w:r>
        <w:t xml:space="preserve"> – Режим доступа: </w:t>
      </w:r>
      <w:hyperlink r:id="rId22" w:history="1">
        <w:r w:rsidRPr="00A865AB">
          <w:rPr>
            <w:rStyle w:val="Hyperlink"/>
          </w:rPr>
          <w:t>https://pro-prof.com/archives/2594</w:t>
        </w:r>
      </w:hyperlink>
      <w:r w:rsidRPr="00B867E9">
        <w:t xml:space="preserve"> (</w:t>
      </w:r>
      <w:r>
        <w:t>дата посещения</w:t>
      </w:r>
      <w:r w:rsidR="005A40FF">
        <w:t xml:space="preserve">: </w:t>
      </w:r>
      <w:r w:rsidR="00497277">
        <w:t>20.03.2020)</w:t>
      </w:r>
      <w:r w:rsidR="001F7FD8" w:rsidRPr="001F7FD8">
        <w:t>;</w:t>
      </w:r>
    </w:p>
    <w:p w14:paraId="3DA6EC47" w14:textId="4C1A9BAD" w:rsidR="001F7FD8" w:rsidRDefault="001F7FD8" w:rsidP="00932BFF">
      <w:pPr>
        <w:pStyle w:val="BodyText"/>
        <w:numPr>
          <w:ilvl w:val="0"/>
          <w:numId w:val="4"/>
        </w:numPr>
        <w:tabs>
          <w:tab w:val="left" w:pos="900"/>
        </w:tabs>
      </w:pPr>
      <w:r>
        <w:t xml:space="preserve">Программирование </w:t>
      </w:r>
      <w:r w:rsidRPr="001F7FD8">
        <w:t>[</w:t>
      </w:r>
      <w:r>
        <w:t>Электронный ресурс</w:t>
      </w:r>
      <w:r w:rsidRPr="001F7FD8">
        <w:t>]</w:t>
      </w:r>
      <w:r>
        <w:t xml:space="preserve"> – Режим доступа </w:t>
      </w:r>
      <w:hyperlink r:id="rId23" w:history="1">
        <w:r>
          <w:rPr>
            <w:rStyle w:val="Hyperlink"/>
          </w:rPr>
          <w:t>https://prog-cpp.ru/uml-classes/</w:t>
        </w:r>
      </w:hyperlink>
      <w:r>
        <w:t xml:space="preserve"> (дата посещения</w:t>
      </w:r>
      <w:r w:rsidR="005A40FF">
        <w:t>:</w:t>
      </w:r>
      <w:r>
        <w:t xml:space="preserve"> 20.03.2020)</w:t>
      </w:r>
      <w:r w:rsidRPr="001F7FD8">
        <w:t>.</w:t>
      </w:r>
    </w:p>
    <w:p w14:paraId="263B397B" w14:textId="77777777" w:rsidR="004F53E8" w:rsidRPr="00B867E9" w:rsidRDefault="004F53E8"/>
    <w:sectPr w:rsidR="004F53E8" w:rsidRPr="00B867E9" w:rsidSect="00173AD8">
      <w:headerReference w:type="default" r:id="rId24"/>
      <w:pgSz w:w="11906" w:h="16838"/>
      <w:pgMar w:top="1008" w:right="850" w:bottom="1138" w:left="1701" w:header="706" w:footer="706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8" w:author="Kalentyev Alexey" w:date="2020-04-04T15:22:00Z" w:initials="KA">
    <w:p w14:paraId="738BF177" w14:textId="77777777" w:rsidR="00661FEF" w:rsidRDefault="00661FEF">
      <w:pPr>
        <w:pStyle w:val="CommentText"/>
      </w:pPr>
      <w:r>
        <w:rPr>
          <w:rStyle w:val="CommentReference"/>
        </w:rPr>
        <w:annotationRef/>
      </w:r>
      <w:r>
        <w:t xml:space="preserve">Перечисление используется или </w:t>
      </w:r>
      <w:proofErr w:type="spellStart"/>
      <w:r>
        <w:t>агрегируется</w:t>
      </w:r>
      <w:proofErr w:type="spellEnd"/>
      <w:r>
        <w:t>?</w:t>
      </w:r>
    </w:p>
    <w:p w14:paraId="3912D4AB" w14:textId="589F10EE" w:rsidR="00661FEF" w:rsidRPr="006F638E" w:rsidRDefault="00661FEF">
      <w:pPr>
        <w:pStyle w:val="CommentText"/>
      </w:pPr>
      <w:r>
        <w:t xml:space="preserve">Сами элементы перечислений названы плохо. Нарушается именование по </w:t>
      </w:r>
      <w:r>
        <w:rPr>
          <w:lang w:val="en-US"/>
        </w:rPr>
        <w:t>RSDN</w:t>
      </w:r>
      <w:r w:rsidRPr="006F638E">
        <w:t>.</w:t>
      </w:r>
    </w:p>
  </w:comment>
  <w:comment w:id="19" w:author="Антон Антон" w:date="2020-04-06T22:52:00Z" w:initials="АА">
    <w:p w14:paraId="2F0B392B" w14:textId="21604E8E" w:rsidR="00615021" w:rsidRPr="00BE6ECB" w:rsidRDefault="00615021">
      <w:pPr>
        <w:pStyle w:val="CommentText"/>
      </w:pPr>
      <w:r>
        <w:rPr>
          <w:rStyle w:val="CommentReference"/>
        </w:rPr>
        <w:annotationRef/>
      </w:r>
      <w:r>
        <w:t>Исправил.</w:t>
      </w:r>
      <w:r w:rsidR="00BE6ECB" w:rsidRPr="00BE6ECB">
        <w:t xml:space="preserve"> </w:t>
      </w:r>
      <w:r w:rsidR="00BE6ECB">
        <w:t xml:space="preserve">Да, очень глупо было дать, изначально, такие </w:t>
      </w:r>
      <w:r w:rsidR="006A03B9">
        <w:t>на</w:t>
      </w:r>
      <w:r w:rsidR="00BE6ECB">
        <w:t>именования элементам.</w:t>
      </w:r>
    </w:p>
  </w:comment>
  <w:comment w:id="20" w:author="Kalentyev Alexey" w:date="2020-04-20T11:06:00Z" w:initials="KA">
    <w:p w14:paraId="4C5612D3" w14:textId="7501E844" w:rsidR="006F638E" w:rsidRDefault="006F638E">
      <w:pPr>
        <w:pStyle w:val="CommentText"/>
      </w:pPr>
      <w:r>
        <w:rPr>
          <w:rStyle w:val="CommentReference"/>
        </w:rPr>
        <w:annotationRef/>
      </w:r>
      <w:r>
        <w:t xml:space="preserve">Перечисление </w:t>
      </w:r>
      <w:proofErr w:type="spellStart"/>
      <w:r>
        <w:t>агрегируется</w:t>
      </w:r>
      <w:proofErr w:type="spellEnd"/>
      <w:r>
        <w:t xml:space="preserve"> или </w:t>
      </w:r>
      <w:proofErr w:type="spellStart"/>
      <w:r>
        <w:t>композируется</w:t>
      </w:r>
      <w:proofErr w:type="spellEnd"/>
      <w:r>
        <w:t>?)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912D4AB" w15:done="0"/>
  <w15:commentEx w15:paraId="2F0B392B" w15:paraIdParent="3912D4AB" w15:done="0"/>
  <w15:commentEx w15:paraId="4C5612D3" w15:paraIdParent="3912D4A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324CC" w16cex:dateUtc="2020-04-04T08:22:00Z"/>
  <w16cex:commentExtensible w16cex:durableId="22363134" w16cex:dateUtc="2020-04-06T15:52:00Z"/>
  <w16cex:commentExtensible w16cex:durableId="224800B0" w16cex:dateUtc="2020-04-20T04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912D4AB" w16cid:durableId="223324CC"/>
  <w16cid:commentId w16cid:paraId="2F0B392B" w16cid:durableId="22363134"/>
  <w16cid:commentId w16cid:paraId="4C5612D3" w16cid:durableId="224800B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F6DFE" w14:textId="77777777" w:rsidR="00AB0801" w:rsidRDefault="00AB0801" w:rsidP="004F53E8">
      <w:pPr>
        <w:spacing w:line="240" w:lineRule="auto"/>
      </w:pPr>
      <w:r>
        <w:separator/>
      </w:r>
    </w:p>
  </w:endnote>
  <w:endnote w:type="continuationSeparator" w:id="0">
    <w:p w14:paraId="2D3409BE" w14:textId="77777777" w:rsidR="00AB0801" w:rsidRDefault="00AB0801" w:rsidP="004F53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E4FDBA" w14:textId="77777777" w:rsidR="00AB0801" w:rsidRDefault="00AB0801" w:rsidP="004F53E8">
      <w:pPr>
        <w:spacing w:line="240" w:lineRule="auto"/>
      </w:pPr>
      <w:r>
        <w:separator/>
      </w:r>
    </w:p>
  </w:footnote>
  <w:footnote w:type="continuationSeparator" w:id="0">
    <w:p w14:paraId="5A143D48" w14:textId="77777777" w:rsidR="00AB0801" w:rsidRDefault="00AB0801" w:rsidP="004F53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7990074"/>
      <w:docPartObj>
        <w:docPartGallery w:val="Page Numbers (Top of Page)"/>
        <w:docPartUnique/>
      </w:docPartObj>
    </w:sdtPr>
    <w:sdtEndPr/>
    <w:sdtContent>
      <w:p w14:paraId="58FC88ED" w14:textId="71648CAA" w:rsidR="004F53E8" w:rsidRDefault="004F53E8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CCDB86" w14:textId="77777777" w:rsidR="004F53E8" w:rsidRDefault="004F53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85FF1"/>
    <w:multiLevelType w:val="hybridMultilevel"/>
    <w:tmpl w:val="F58ECEC4"/>
    <w:lvl w:ilvl="0" w:tplc="2370C5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32EB5"/>
    <w:multiLevelType w:val="multilevel"/>
    <w:tmpl w:val="BFF004A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pStyle w:val="Heading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15626CC"/>
    <w:multiLevelType w:val="hybridMultilevel"/>
    <w:tmpl w:val="2A4614EE"/>
    <w:lvl w:ilvl="0" w:tplc="65445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B5504"/>
    <w:multiLevelType w:val="hybridMultilevel"/>
    <w:tmpl w:val="2F10F56C"/>
    <w:lvl w:ilvl="0" w:tplc="7146260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C042A"/>
    <w:multiLevelType w:val="hybridMultilevel"/>
    <w:tmpl w:val="74A0A296"/>
    <w:lvl w:ilvl="0" w:tplc="C48CDDD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69294C"/>
    <w:multiLevelType w:val="hybridMultilevel"/>
    <w:tmpl w:val="156A0136"/>
    <w:lvl w:ilvl="0" w:tplc="7146260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F24E9"/>
    <w:multiLevelType w:val="hybridMultilevel"/>
    <w:tmpl w:val="FB045080"/>
    <w:lvl w:ilvl="0" w:tplc="F3D6E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70764"/>
    <w:multiLevelType w:val="multilevel"/>
    <w:tmpl w:val="3146D5C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91424F6"/>
    <w:multiLevelType w:val="multilevel"/>
    <w:tmpl w:val="3146D5C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9AE3A99"/>
    <w:multiLevelType w:val="multilevel"/>
    <w:tmpl w:val="59AE3A9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562668"/>
    <w:multiLevelType w:val="hybridMultilevel"/>
    <w:tmpl w:val="6E701654"/>
    <w:lvl w:ilvl="0" w:tplc="16807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E26D7B"/>
    <w:multiLevelType w:val="multilevel"/>
    <w:tmpl w:val="36629C3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120223C"/>
    <w:multiLevelType w:val="multilevel"/>
    <w:tmpl w:val="C97E84D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36C3F13"/>
    <w:multiLevelType w:val="hybridMultilevel"/>
    <w:tmpl w:val="077EC7C0"/>
    <w:lvl w:ilvl="0" w:tplc="BF0CB3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3B7FD7"/>
    <w:multiLevelType w:val="hybridMultilevel"/>
    <w:tmpl w:val="5CF0CF72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B084304"/>
    <w:multiLevelType w:val="hybridMultilevel"/>
    <w:tmpl w:val="A6769D86"/>
    <w:lvl w:ilvl="0" w:tplc="85AA3B96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5"/>
  </w:num>
  <w:num w:numId="3">
    <w:abstractNumId w:val="10"/>
  </w:num>
  <w:num w:numId="4">
    <w:abstractNumId w:val="7"/>
  </w:num>
  <w:num w:numId="5">
    <w:abstractNumId w:val="3"/>
  </w:num>
  <w:num w:numId="6">
    <w:abstractNumId w:val="12"/>
  </w:num>
  <w:num w:numId="7">
    <w:abstractNumId w:val="5"/>
  </w:num>
  <w:num w:numId="8">
    <w:abstractNumId w:val="2"/>
  </w:num>
  <w:num w:numId="9">
    <w:abstractNumId w:val="0"/>
  </w:num>
  <w:num w:numId="10">
    <w:abstractNumId w:val="14"/>
  </w:num>
  <w:num w:numId="11">
    <w:abstractNumId w:val="13"/>
  </w:num>
  <w:num w:numId="12">
    <w:abstractNumId w:val="1"/>
  </w:num>
  <w:num w:numId="13">
    <w:abstractNumId w:val="9"/>
  </w:num>
  <w:num w:numId="14">
    <w:abstractNumId w:val="16"/>
  </w:num>
  <w:num w:numId="15">
    <w:abstractNumId w:val="6"/>
  </w:num>
  <w:num w:numId="16">
    <w:abstractNumId w:val="4"/>
  </w:num>
  <w:num w:numId="1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  <w15:person w15:author="Антон Антон">
    <w15:presenceInfo w15:providerId="Windows Live" w15:userId="94767932b4e3b4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DA"/>
    <w:rsid w:val="00003042"/>
    <w:rsid w:val="0006754E"/>
    <w:rsid w:val="00071348"/>
    <w:rsid w:val="000722FB"/>
    <w:rsid w:val="000746BE"/>
    <w:rsid w:val="000F0FC3"/>
    <w:rsid w:val="000F2F33"/>
    <w:rsid w:val="00101464"/>
    <w:rsid w:val="001022CA"/>
    <w:rsid w:val="00173AD8"/>
    <w:rsid w:val="001860AD"/>
    <w:rsid w:val="001A59B3"/>
    <w:rsid w:val="001C6707"/>
    <w:rsid w:val="001F7FD8"/>
    <w:rsid w:val="00200B53"/>
    <w:rsid w:val="00207B4B"/>
    <w:rsid w:val="002215E9"/>
    <w:rsid w:val="0024000A"/>
    <w:rsid w:val="002456DC"/>
    <w:rsid w:val="00255E3F"/>
    <w:rsid w:val="0028263E"/>
    <w:rsid w:val="002B2124"/>
    <w:rsid w:val="002D6E92"/>
    <w:rsid w:val="003071F1"/>
    <w:rsid w:val="00326335"/>
    <w:rsid w:val="003452D0"/>
    <w:rsid w:val="00354370"/>
    <w:rsid w:val="003933FE"/>
    <w:rsid w:val="003E0722"/>
    <w:rsid w:val="004356BC"/>
    <w:rsid w:val="004602DB"/>
    <w:rsid w:val="00497277"/>
    <w:rsid w:val="004F53E8"/>
    <w:rsid w:val="0052683F"/>
    <w:rsid w:val="005336DA"/>
    <w:rsid w:val="00535D2A"/>
    <w:rsid w:val="00544150"/>
    <w:rsid w:val="005472A2"/>
    <w:rsid w:val="005817A5"/>
    <w:rsid w:val="00597AAB"/>
    <w:rsid w:val="005A40FF"/>
    <w:rsid w:val="005C781A"/>
    <w:rsid w:val="0060650E"/>
    <w:rsid w:val="00615021"/>
    <w:rsid w:val="006306C8"/>
    <w:rsid w:val="006346AA"/>
    <w:rsid w:val="00661FEF"/>
    <w:rsid w:val="006A03B9"/>
    <w:rsid w:val="006B1331"/>
    <w:rsid w:val="006B62D5"/>
    <w:rsid w:val="006D2EF9"/>
    <w:rsid w:val="006D3445"/>
    <w:rsid w:val="006F638E"/>
    <w:rsid w:val="007333E6"/>
    <w:rsid w:val="00733463"/>
    <w:rsid w:val="007378A7"/>
    <w:rsid w:val="00791783"/>
    <w:rsid w:val="007B453A"/>
    <w:rsid w:val="007D39B4"/>
    <w:rsid w:val="007E19CE"/>
    <w:rsid w:val="007E74AF"/>
    <w:rsid w:val="00840400"/>
    <w:rsid w:val="00853200"/>
    <w:rsid w:val="0085498E"/>
    <w:rsid w:val="00885779"/>
    <w:rsid w:val="008D059E"/>
    <w:rsid w:val="008D59F0"/>
    <w:rsid w:val="008E1E84"/>
    <w:rsid w:val="008F7A67"/>
    <w:rsid w:val="00932BFF"/>
    <w:rsid w:val="00934575"/>
    <w:rsid w:val="00941CE4"/>
    <w:rsid w:val="0095292B"/>
    <w:rsid w:val="00986930"/>
    <w:rsid w:val="00997521"/>
    <w:rsid w:val="009D558C"/>
    <w:rsid w:val="009F66D3"/>
    <w:rsid w:val="009F7286"/>
    <w:rsid w:val="00A0155F"/>
    <w:rsid w:val="00A0777C"/>
    <w:rsid w:val="00A16DA1"/>
    <w:rsid w:val="00A30372"/>
    <w:rsid w:val="00A548FD"/>
    <w:rsid w:val="00A60B34"/>
    <w:rsid w:val="00A66F4D"/>
    <w:rsid w:val="00AB0801"/>
    <w:rsid w:val="00AB26DA"/>
    <w:rsid w:val="00AC2DA6"/>
    <w:rsid w:val="00AD4B3B"/>
    <w:rsid w:val="00B07E6A"/>
    <w:rsid w:val="00B730AF"/>
    <w:rsid w:val="00B867E9"/>
    <w:rsid w:val="00B92945"/>
    <w:rsid w:val="00B97B4F"/>
    <w:rsid w:val="00BE6ECB"/>
    <w:rsid w:val="00BF100A"/>
    <w:rsid w:val="00C04590"/>
    <w:rsid w:val="00C13983"/>
    <w:rsid w:val="00C34DEA"/>
    <w:rsid w:val="00C51D6B"/>
    <w:rsid w:val="00C55DA2"/>
    <w:rsid w:val="00C65526"/>
    <w:rsid w:val="00CA2BC3"/>
    <w:rsid w:val="00CA5DD3"/>
    <w:rsid w:val="00CE6791"/>
    <w:rsid w:val="00D03D10"/>
    <w:rsid w:val="00D21731"/>
    <w:rsid w:val="00D70F0B"/>
    <w:rsid w:val="00D72773"/>
    <w:rsid w:val="00D85E61"/>
    <w:rsid w:val="00D870B4"/>
    <w:rsid w:val="00D91F2A"/>
    <w:rsid w:val="00DC5301"/>
    <w:rsid w:val="00DD26D4"/>
    <w:rsid w:val="00DD4127"/>
    <w:rsid w:val="00DE23DB"/>
    <w:rsid w:val="00E13DBC"/>
    <w:rsid w:val="00E15216"/>
    <w:rsid w:val="00E22226"/>
    <w:rsid w:val="00E4712D"/>
    <w:rsid w:val="00E53EAF"/>
    <w:rsid w:val="00EC67B7"/>
    <w:rsid w:val="00EC7539"/>
    <w:rsid w:val="00EE49DF"/>
    <w:rsid w:val="00F27530"/>
    <w:rsid w:val="00F307A1"/>
    <w:rsid w:val="00F71BF7"/>
    <w:rsid w:val="00FB4E37"/>
    <w:rsid w:val="00FB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E639"/>
  <w15:chartTrackingRefBased/>
  <w15:docId w15:val="{BBED62C5-128D-4AA5-BC5D-9084B318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3E8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36DA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0777C"/>
    <w:pPr>
      <w:keepNext/>
      <w:keepLines/>
      <w:numPr>
        <w:ilvl w:val="1"/>
        <w:numId w:val="12"/>
      </w:numPr>
      <w:spacing w:before="240" w:after="240"/>
      <w:ind w:left="450"/>
      <w:jc w:val="center"/>
      <w:outlineLvl w:val="1"/>
    </w:pPr>
    <w:rPr>
      <w:rFonts w:eastAsiaTheme="majorEastAsia" w:cstheme="majorBidi"/>
      <w:b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E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53E8"/>
    <w:pPr>
      <w:outlineLvl w:val="9"/>
    </w:pPr>
    <w:rPr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4F53E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3E8"/>
    <w:rPr>
      <w:rFonts w:ascii="Times New Roman" w:eastAsia="Times New Roman" w:hAnsi="Times New Roman" w:cs="Times New Roman"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777C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4F53E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F53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53E8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4F53E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53E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3E8"/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BodyText">
    <w:name w:val="Body Text"/>
    <w:basedOn w:val="Normal"/>
    <w:link w:val="BodyTextChar"/>
    <w:uiPriority w:val="1"/>
    <w:qFormat/>
    <w:rsid w:val="00932BFF"/>
    <w:pPr>
      <w:ind w:left="-144" w:firstLine="720"/>
    </w:pPr>
    <w:rPr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32BFF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a">
    <w:name w:val="мой стиль Знак"/>
    <w:link w:val="a0"/>
    <w:locked/>
    <w:rsid w:val="00932BFF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932BFF"/>
    <w:pPr>
      <w:widowControl/>
      <w:autoSpaceDE/>
      <w:autoSpaceDN/>
      <w:ind w:left="708"/>
    </w:pPr>
    <w:rPr>
      <w:rFonts w:eastAsia="Calibri"/>
      <w:color w:val="auto"/>
      <w:kern w:val="32"/>
      <w:szCs w:val="32"/>
      <w:lang w:val="x-none" w:eastAsia="x-none"/>
    </w:rPr>
  </w:style>
  <w:style w:type="character" w:styleId="UnresolvedMention">
    <w:name w:val="Unresolved Mention"/>
    <w:basedOn w:val="DefaultParagraphFont"/>
    <w:uiPriority w:val="99"/>
    <w:semiHidden/>
    <w:unhideWhenUsed/>
    <w:rsid w:val="0098693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2753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307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07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07A1"/>
    <w:rPr>
      <w:rFonts w:ascii="Times New Roman" w:eastAsia="Times New Roman" w:hAnsi="Times New Roman" w:cs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07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07A1"/>
    <w:rPr>
      <w:rFonts w:ascii="Times New Roman" w:eastAsia="Times New Roman" w:hAnsi="Times New Roman" w:cs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7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7A1"/>
    <w:rPr>
      <w:rFonts w:ascii="Segoe UI" w:eastAsia="Times New Roman" w:hAnsi="Segoe UI" w:cs="Segoe UI"/>
      <w:color w:val="000000" w:themeColor="text1"/>
      <w:sz w:val="18"/>
      <w:szCs w:val="18"/>
    </w:rPr>
  </w:style>
  <w:style w:type="table" w:styleId="TableGrid">
    <w:name w:val="Table Grid"/>
    <w:basedOn w:val="TableNormal"/>
    <w:uiPriority w:val="39"/>
    <w:rsid w:val="00C55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867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1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openxmlformats.org/officeDocument/2006/relationships/hyperlink" Target="https://www.autodesk.ru/products/autocad/overview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forum.itvdn.com/t/urok-2-raznovidnosti-uml-diagramm/3315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hyperlink" Target="https://www.softdraf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hyperlink" Target="https://prog-cpp.ru/uml-classes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autodesk.ru/autodesk-developer-network/software-platform-russian%20/develop-autoca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commentsExtended" Target="commentsExtended.xml"/><Relationship Id="rId22" Type="http://schemas.openxmlformats.org/officeDocument/2006/relationships/hyperlink" Target="https://pro-prof.com/archives/259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92AFD-0B31-497E-8B74-33F8EA6A3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12</Pages>
  <Words>1567</Words>
  <Characters>8933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Антон</dc:creator>
  <cp:keywords/>
  <dc:description/>
  <cp:lastModifiedBy>Kalentyev Alexey</cp:lastModifiedBy>
  <cp:revision>102</cp:revision>
  <dcterms:created xsi:type="dcterms:W3CDTF">2020-03-12T19:19:00Z</dcterms:created>
  <dcterms:modified xsi:type="dcterms:W3CDTF">2020-04-20T04:06:00Z</dcterms:modified>
</cp:coreProperties>
</file>