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6E068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6E068C">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6E068C">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6E068C">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6E068C">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6E068C">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t>
      </w:r>
      <w:bookmarkStart w:id="2" w:name="_GoBack"/>
      <w:bookmarkEnd w:id="2"/>
      <w:r w:rsidR="0045023B">
        <w:rPr>
          <w:lang w:val="en-US"/>
        </w:rPr>
        <w:t>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3" w:name="_Toc526891483"/>
      <w:r w:rsidRPr="00B00991">
        <w:rPr>
          <w:lang w:val="en-US"/>
        </w:rPr>
        <w:t>[</w:t>
      </w:r>
      <w:r w:rsidR="00B00991" w:rsidRPr="00B00991">
        <w:rPr>
          <w:lang w:val="en-US"/>
        </w:rPr>
        <w:t>Problem analysis</w:t>
      </w:r>
      <w:r w:rsidRPr="00B00991">
        <w:rPr>
          <w:lang w:val="en-US"/>
        </w:rPr>
        <w:t>]</w:t>
      </w:r>
      <w:bookmarkEnd w:id="3"/>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5FC9D047"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7C5342" w:rsidRPr="007C5342">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7C5342">
            <w:rPr>
              <w:noProof/>
              <w:lang w:val="en-US"/>
            </w:rPr>
            <w:t xml:space="preserve"> </w:t>
          </w:r>
          <w:r w:rsidR="007C5342" w:rsidRPr="007C5342">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7C5342" w:rsidRPr="007C5342">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7C5342">
            <w:rPr>
              <w:noProof/>
              <w:lang w:val="en-US"/>
            </w:rPr>
            <w:t xml:space="preserve"> </w:t>
          </w:r>
          <w:r w:rsidR="007C5342" w:rsidRPr="007C5342">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7C5342">
            <w:rPr>
              <w:noProof/>
              <w:lang w:val="en-US"/>
            </w:rPr>
            <w:t xml:space="preserve"> </w:t>
          </w:r>
          <w:r w:rsidR="007C5342" w:rsidRPr="007C5342">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76170ECF" w:rsidR="00153A06" w:rsidRPr="00153A06" w:rsidRDefault="00153A06" w:rsidP="00153A06">
      <w:pPr>
        <w:pStyle w:val="Caption"/>
        <w:jc w:val="center"/>
        <w:rPr>
          <w:lang w:val="en-US"/>
        </w:rPr>
      </w:pPr>
      <w:bookmarkStart w:id="4" w:name="_Ref533875397"/>
      <w:bookmarkStart w:id="5"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6E21E7">
        <w:rPr>
          <w:noProof/>
          <w:lang w:val="en-US"/>
        </w:rPr>
        <w:t>1</w:t>
      </w:r>
      <w:r>
        <w:fldChar w:fldCharType="end"/>
      </w:r>
      <w:bookmarkEnd w:id="4"/>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7C5342" w:rsidRPr="007C5342">
            <w:rPr>
              <w:noProof/>
              <w:lang w:val="en-US"/>
            </w:rPr>
            <w:t>[1]</w:t>
          </w:r>
          <w:r>
            <w:rPr>
              <w:lang w:val="en-US"/>
            </w:rPr>
            <w:fldChar w:fldCharType="end"/>
          </w:r>
        </w:sdtContent>
      </w:sdt>
      <w:bookmarkEnd w:id="5"/>
    </w:p>
    <w:p w14:paraId="6E08C52C" w14:textId="77777777" w:rsidR="00B304F8" w:rsidRDefault="00B304F8" w:rsidP="00153A06">
      <w:pPr>
        <w:rPr>
          <w:lang w:val="en-US"/>
        </w:rPr>
      </w:pPr>
    </w:p>
    <w:p w14:paraId="1B24768C" w14:textId="3FF8BE58"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255F3465" w:rsidR="00B304F8" w:rsidRDefault="00B304F8" w:rsidP="00B304F8">
      <w:pPr>
        <w:pStyle w:val="Caption"/>
        <w:jc w:val="center"/>
        <w:rPr>
          <w:lang w:val="en-US"/>
        </w:rPr>
      </w:pPr>
      <w:bookmarkStart w:id="6"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6E21E7">
        <w:rPr>
          <w:noProof/>
          <w:lang w:val="en-US"/>
        </w:rPr>
        <w:t>2</w:t>
      </w:r>
      <w:r>
        <w:fldChar w:fldCharType="end"/>
      </w:r>
      <w:bookmarkEnd w:id="6"/>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7C5342" w:rsidRPr="007C5342">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B304F8">
      <w:pPr>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35641E06" w:rsidR="00FD005C" w:rsidRDefault="004006A2" w:rsidP="00A003C8">
      <w:pPr>
        <w:ind w:firstLine="360"/>
        <w:rPr>
          <w:lang w:val="en-US"/>
        </w:rPr>
      </w:pPr>
      <w:r>
        <w:rPr>
          <w:lang w:val="en-US"/>
        </w:rPr>
        <w:lastRenderedPageBreak/>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7C5342">
            <w:rPr>
              <w:noProof/>
              <w:lang w:val="en-US"/>
            </w:rPr>
            <w:t xml:space="preserve"> </w:t>
          </w:r>
          <w:r w:rsidR="007C5342" w:rsidRPr="007C5342">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D8A6744"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6E21E7">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7C5342" w:rsidRPr="007C5342">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83B618F" w:rsidR="005635E9" w:rsidRDefault="00FC55F5" w:rsidP="00153A06">
      <w:pPr>
        <w:pStyle w:val="Tekstpods"/>
        <w:keepNext/>
        <w:overflowPunct/>
        <w:autoSpaceDE/>
        <w:autoSpaceDN/>
        <w:adjustRightInd/>
        <w:ind w:firstLine="0"/>
        <w:textAlignment w:val="auto"/>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w:t>
      </w:r>
      <w:r w:rsidR="00D906EB">
        <w:rPr>
          <w:lang w:val="en-US"/>
        </w:rPr>
        <w:lastRenderedPageBreak/>
        <w:t xml:space="preserve">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7C5342" w:rsidRPr="007C5342">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070DA9AF"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6E21E7">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A6423D">
      <w:pPr>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43E96E95"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7C5342" w:rsidRPr="007C5342">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w:t>
      </w:r>
      <w:r w:rsidR="00F34179">
        <w:rPr>
          <w:lang w:val="en-US"/>
        </w:rPr>
        <w:t>developed</w:t>
      </w:r>
      <w:r w:rsidR="00F34179">
        <w:rPr>
          <w:lang w:val="en-US"/>
        </w:rPr>
        <w:t xml:space="preserve">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7C5342" w:rsidRPr="007C5342">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7C5342" w:rsidRPr="007C5342">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4573B503"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7C5342" w:rsidRPr="007C5342">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0559CABB"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7C5342">
            <w:rPr>
              <w:noProof/>
              <w:lang w:val="en-US"/>
            </w:rPr>
            <w:t xml:space="preserve"> </w:t>
          </w:r>
          <w:r w:rsidR="007C5342" w:rsidRPr="007C5342">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450ACE61"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AC7E49" w:rsidRPr="00AC7E4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03BC9F2A"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BC6198" w:rsidRPr="00BC6198">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795E7C">
            <w:rPr>
              <w:noProof/>
              <w:lang w:val="en-US"/>
            </w:rPr>
            <w:t xml:space="preserve"> </w:t>
          </w:r>
          <w:r w:rsidR="00795E7C" w:rsidRPr="00795E7C">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7714A6C" w:rsidR="006F5D7A" w:rsidRPr="006F5D7A" w:rsidRDefault="006F5D7A" w:rsidP="006F5D7A">
      <w:pPr>
        <w:ind w:firstLine="357"/>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Pr="006F5D7A">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46D7B347"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AB06E3" w:rsidRPr="00AB06E3">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CA1303">
            <w:rPr>
              <w:noProof/>
              <w:lang w:val="en-US"/>
            </w:rPr>
            <w:t xml:space="preserve"> </w:t>
          </w:r>
          <w:r w:rsidR="00CA1303" w:rsidRPr="00CA1303">
            <w:rPr>
              <w:noProof/>
              <w:lang w:val="en-US"/>
            </w:rPr>
            <w:t>[15]</w:t>
          </w:r>
          <w:r w:rsidR="00CA1303">
            <w:rPr>
              <w:lang w:val="en-US"/>
            </w:rPr>
            <w:fldChar w:fldCharType="end"/>
          </w:r>
        </w:sdtContent>
      </w:sdt>
      <w:r w:rsidR="00AB06E3">
        <w:rPr>
          <w:lang w:val="en-US"/>
        </w:rPr>
        <w:t xml:space="preserve">. </w:t>
      </w:r>
    </w:p>
    <w:p w14:paraId="769EBC79" w14:textId="5C0583F5"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CA1303" w:rsidRPr="00CA1303">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121C1CAF" w:rsidR="00687F1D" w:rsidRP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 xml:space="preserve">Mouth shape can be also described as a function. Knowing that many facial points chin </w:t>
      </w:r>
      <w:proofErr w:type="gramStart"/>
      <w:r w:rsidR="00E569DE">
        <w:rPr>
          <w:lang w:val="en-US"/>
        </w:rPr>
        <w:t>location</w:t>
      </w:r>
      <w:proofErr w:type="gramEnd"/>
      <w:r w:rsidR="00E569DE">
        <w:rPr>
          <w:lang w:val="en-US"/>
        </w:rPr>
        <w:t xml:space="preserve">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0F10BE" w:rsidRPr="000F10BE">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1D92019C" w14:textId="77777777" w:rsidR="006F5D7A" w:rsidRPr="006F5D7A" w:rsidRDefault="006F5D7A" w:rsidP="006F5D7A">
      <w:pPr>
        <w:pStyle w:val="Tekstpods"/>
        <w:rPr>
          <w:lang w:val="en-US"/>
        </w:rPr>
      </w:pP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77777777" w:rsidR="00EC5417" w:rsidRDefault="00EC5417" w:rsidP="00153A06">
      <w:pPr>
        <w:pStyle w:val="Tekstpods"/>
        <w:keepNext/>
        <w:overflowPunct/>
        <w:autoSpaceDE/>
        <w:autoSpaceDN/>
        <w:adjustRightInd/>
        <w:ind w:firstLine="0"/>
        <w:textAlignment w:val="auto"/>
        <w:rPr>
          <w:lang w:val="en-US"/>
        </w:rPr>
      </w:pPr>
    </w:p>
    <w:p w14:paraId="109D4AEA" w14:textId="52460D71" w:rsidR="000D443D" w:rsidRPr="00153A06" w:rsidRDefault="0073128A" w:rsidP="00153A06">
      <w:pPr>
        <w:pStyle w:val="Tekstpods"/>
        <w:keepNext/>
        <w:overflowPunct/>
        <w:autoSpaceDE/>
        <w:autoSpaceDN/>
        <w:adjustRightInd/>
        <w:ind w:firstLine="0"/>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7" w:name="_Toc526891484"/>
      <w:r>
        <w:rPr>
          <w:lang w:val="en-US"/>
        </w:rPr>
        <w:t>Requirements and tools</w:t>
      </w:r>
      <w:bookmarkEnd w:id="7"/>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9"/>
          <w:headerReference w:type="default" r:id="rId30"/>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3"/>
          <w:headerReference w:type="default" r:id="rId34"/>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5"/>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6"/>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7"/>
          <w:headerReference w:type="default" r:id="rId38"/>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7E6BE687" w14:textId="77777777" w:rsidR="007C5342"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7C5342" w14:paraId="56429E86" w14:textId="77777777">
                <w:trPr>
                  <w:divId w:val="1443064743"/>
                  <w:tblCellSpacing w:w="15" w:type="dxa"/>
                </w:trPr>
                <w:tc>
                  <w:tcPr>
                    <w:tcW w:w="50" w:type="pct"/>
                    <w:hideMark/>
                  </w:tcPr>
                  <w:p w14:paraId="1B8A2D50" w14:textId="4D101E6C" w:rsidR="007C5342" w:rsidRDefault="007C5342">
                    <w:pPr>
                      <w:pStyle w:val="Bibliography"/>
                      <w:rPr>
                        <w:noProof/>
                        <w:szCs w:val="24"/>
                      </w:rPr>
                    </w:pPr>
                    <w:r>
                      <w:rPr>
                        <w:noProof/>
                      </w:rPr>
                      <w:t xml:space="preserve">[1] </w:t>
                    </w:r>
                  </w:p>
                </w:tc>
                <w:tc>
                  <w:tcPr>
                    <w:tcW w:w="0" w:type="auto"/>
                    <w:hideMark/>
                  </w:tcPr>
                  <w:p w14:paraId="1EF91FB8" w14:textId="77777777" w:rsidR="007C5342" w:rsidRDefault="007C5342">
                    <w:pPr>
                      <w:pStyle w:val="Bibliography"/>
                      <w:rPr>
                        <w:noProof/>
                      </w:rPr>
                    </w:pPr>
                    <w:r w:rsidRPr="007C5342">
                      <w:rPr>
                        <w:noProof/>
                        <w:lang w:val="en-US"/>
                      </w:rPr>
                      <w:t xml:space="preserve">P. Viola i M. Jones, „Rapid object detection using a boosted cascade of simple features,” w </w:t>
                    </w:r>
                    <w:r w:rsidRPr="007C5342">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7C5342" w:rsidRPr="007D7B2F" w14:paraId="2CB4A396" w14:textId="77777777">
                <w:trPr>
                  <w:divId w:val="1443064743"/>
                  <w:tblCellSpacing w:w="15" w:type="dxa"/>
                </w:trPr>
                <w:tc>
                  <w:tcPr>
                    <w:tcW w:w="50" w:type="pct"/>
                    <w:hideMark/>
                  </w:tcPr>
                  <w:p w14:paraId="54C85BDC" w14:textId="77777777" w:rsidR="007C5342" w:rsidRDefault="007C5342">
                    <w:pPr>
                      <w:pStyle w:val="Bibliography"/>
                      <w:rPr>
                        <w:noProof/>
                      </w:rPr>
                    </w:pPr>
                    <w:r>
                      <w:rPr>
                        <w:noProof/>
                      </w:rPr>
                      <w:t xml:space="preserve">[2] </w:t>
                    </w:r>
                  </w:p>
                </w:tc>
                <w:tc>
                  <w:tcPr>
                    <w:tcW w:w="0" w:type="auto"/>
                    <w:hideMark/>
                  </w:tcPr>
                  <w:p w14:paraId="2578F751" w14:textId="77777777" w:rsidR="007C5342" w:rsidRPr="007C5342" w:rsidRDefault="007C5342">
                    <w:pPr>
                      <w:pStyle w:val="Bibliography"/>
                      <w:rPr>
                        <w:noProof/>
                        <w:lang w:val="en-US"/>
                      </w:rPr>
                    </w:pPr>
                    <w:r w:rsidRPr="007C5342">
                      <w:rPr>
                        <w:noProof/>
                        <w:lang w:val="en-US"/>
                      </w:rPr>
                      <w:t xml:space="preserve">P. Viola i M. Jones, „Robust Real-Time Face Detection,” </w:t>
                    </w:r>
                    <w:r w:rsidRPr="007C5342">
                      <w:rPr>
                        <w:i/>
                        <w:iCs/>
                        <w:noProof/>
                        <w:lang w:val="en-US"/>
                      </w:rPr>
                      <w:t xml:space="preserve">International Journal of Computer Vision, </w:t>
                    </w:r>
                    <w:r w:rsidRPr="007C5342">
                      <w:rPr>
                        <w:noProof/>
                        <w:lang w:val="en-US"/>
                      </w:rPr>
                      <w:t xml:space="preserve">tom 57, nr 2, p. 137–154, 2004. </w:t>
                    </w:r>
                  </w:p>
                </w:tc>
              </w:tr>
              <w:tr w:rsidR="007C5342" w14:paraId="676F7CF6" w14:textId="77777777">
                <w:trPr>
                  <w:divId w:val="1443064743"/>
                  <w:tblCellSpacing w:w="15" w:type="dxa"/>
                </w:trPr>
                <w:tc>
                  <w:tcPr>
                    <w:tcW w:w="50" w:type="pct"/>
                    <w:hideMark/>
                  </w:tcPr>
                  <w:p w14:paraId="28F47E12" w14:textId="77777777" w:rsidR="007C5342" w:rsidRDefault="007C5342">
                    <w:pPr>
                      <w:pStyle w:val="Bibliography"/>
                      <w:rPr>
                        <w:noProof/>
                        <w:lang w:val="en-US"/>
                      </w:rPr>
                    </w:pPr>
                    <w:r>
                      <w:rPr>
                        <w:noProof/>
                      </w:rPr>
                      <w:t xml:space="preserve">[3] </w:t>
                    </w:r>
                  </w:p>
                </w:tc>
                <w:tc>
                  <w:tcPr>
                    <w:tcW w:w="0" w:type="auto"/>
                    <w:hideMark/>
                  </w:tcPr>
                  <w:p w14:paraId="46954471" w14:textId="77777777" w:rsidR="007C5342" w:rsidRDefault="007C5342">
                    <w:pPr>
                      <w:pStyle w:val="Bibliography"/>
                      <w:rPr>
                        <w:noProof/>
                      </w:rPr>
                    </w:pPr>
                    <w:r w:rsidRPr="007C5342">
                      <w:rPr>
                        <w:noProof/>
                        <w:lang w:val="en-US"/>
                      </w:rPr>
                      <w:t xml:space="preserve">"userbenchmark," [Online]. Available: https://cpu.userbenchmark.com/Compare/Intel-Pentium-4-160GHz-vs-Intel-Core-i5-4690K/m15237vs2432. </w:t>
                    </w:r>
                    <w:r>
                      <w:rPr>
                        <w:noProof/>
                      </w:rPr>
                      <w:t>[Accessed 29 12 2018].</w:t>
                    </w:r>
                  </w:p>
                </w:tc>
              </w:tr>
              <w:tr w:rsidR="007C5342" w14:paraId="18251C42" w14:textId="77777777">
                <w:trPr>
                  <w:divId w:val="1443064743"/>
                  <w:tblCellSpacing w:w="15" w:type="dxa"/>
                </w:trPr>
                <w:tc>
                  <w:tcPr>
                    <w:tcW w:w="50" w:type="pct"/>
                    <w:hideMark/>
                  </w:tcPr>
                  <w:p w14:paraId="3B19E85F" w14:textId="77777777" w:rsidR="007C5342" w:rsidRDefault="007C5342">
                    <w:pPr>
                      <w:pStyle w:val="Bibliography"/>
                      <w:rPr>
                        <w:noProof/>
                      </w:rPr>
                    </w:pPr>
                    <w:r>
                      <w:rPr>
                        <w:noProof/>
                      </w:rPr>
                      <w:t xml:space="preserve">[4] </w:t>
                    </w:r>
                  </w:p>
                </w:tc>
                <w:tc>
                  <w:tcPr>
                    <w:tcW w:w="0" w:type="auto"/>
                    <w:hideMark/>
                  </w:tcPr>
                  <w:p w14:paraId="6BF459C7" w14:textId="77777777" w:rsidR="007C5342" w:rsidRDefault="007C5342">
                    <w:pPr>
                      <w:pStyle w:val="Bibliography"/>
                      <w:rPr>
                        <w:noProof/>
                      </w:rPr>
                    </w:pPr>
                    <w:r w:rsidRPr="007C5342">
                      <w:rPr>
                        <w:noProof/>
                        <w:lang w:val="en-US"/>
                      </w:rPr>
                      <w:t xml:space="preserve">justinwl, "ancientelectronics," [Online]. Available: https://ancientelectronics.wordpress.com/tag/pentium-4-vs-pentium-iii/. </w:t>
                    </w:r>
                    <w:r>
                      <w:rPr>
                        <w:noProof/>
                      </w:rPr>
                      <w:t>[Accessed 29 12 2018].</w:t>
                    </w:r>
                  </w:p>
                </w:tc>
              </w:tr>
              <w:tr w:rsidR="007C5342" w:rsidRPr="007D7B2F" w14:paraId="56FEA48E" w14:textId="77777777">
                <w:trPr>
                  <w:divId w:val="1443064743"/>
                  <w:tblCellSpacing w:w="15" w:type="dxa"/>
                </w:trPr>
                <w:tc>
                  <w:tcPr>
                    <w:tcW w:w="50" w:type="pct"/>
                    <w:hideMark/>
                  </w:tcPr>
                  <w:p w14:paraId="62B9D848" w14:textId="77777777" w:rsidR="007C5342" w:rsidRDefault="007C5342">
                    <w:pPr>
                      <w:pStyle w:val="Bibliography"/>
                      <w:rPr>
                        <w:noProof/>
                      </w:rPr>
                    </w:pPr>
                    <w:r>
                      <w:rPr>
                        <w:noProof/>
                      </w:rPr>
                      <w:t xml:space="preserve">[5] </w:t>
                    </w:r>
                  </w:p>
                </w:tc>
                <w:tc>
                  <w:tcPr>
                    <w:tcW w:w="0" w:type="auto"/>
                    <w:hideMark/>
                  </w:tcPr>
                  <w:p w14:paraId="0EAB26DD" w14:textId="77777777" w:rsidR="007C5342" w:rsidRPr="007C5342" w:rsidRDefault="007C5342">
                    <w:pPr>
                      <w:pStyle w:val="Bibliography"/>
                      <w:rPr>
                        <w:noProof/>
                        <w:lang w:val="en-US"/>
                      </w:rPr>
                    </w:pPr>
                    <w:r w:rsidRPr="007C5342">
                      <w:rPr>
                        <w:noProof/>
                        <w:lang w:val="en-US"/>
                      </w:rPr>
                      <w:t>N. Ipe, "N Recursions," 16 10 2018. [Online]. Available: http://nrecursions.blogspot.com/2018/10/a-better-tutorial-on-haar-features-used.html. [Accessed 29 12 2018].</w:t>
                    </w:r>
                  </w:p>
                </w:tc>
              </w:tr>
              <w:tr w:rsidR="007C5342" w14:paraId="1AC3BF64" w14:textId="77777777">
                <w:trPr>
                  <w:divId w:val="1443064743"/>
                  <w:tblCellSpacing w:w="15" w:type="dxa"/>
                </w:trPr>
                <w:tc>
                  <w:tcPr>
                    <w:tcW w:w="50" w:type="pct"/>
                    <w:hideMark/>
                  </w:tcPr>
                  <w:p w14:paraId="01FBC53D" w14:textId="77777777" w:rsidR="007C5342" w:rsidRDefault="007C5342">
                    <w:pPr>
                      <w:pStyle w:val="Bibliography"/>
                      <w:rPr>
                        <w:noProof/>
                      </w:rPr>
                    </w:pPr>
                    <w:r>
                      <w:rPr>
                        <w:noProof/>
                      </w:rPr>
                      <w:t xml:space="preserve">[6] </w:t>
                    </w:r>
                  </w:p>
                </w:tc>
                <w:tc>
                  <w:tcPr>
                    <w:tcW w:w="0" w:type="auto"/>
                    <w:hideMark/>
                  </w:tcPr>
                  <w:p w14:paraId="32CA6CFC" w14:textId="77777777" w:rsidR="007C5342" w:rsidRDefault="007C5342">
                    <w:pPr>
                      <w:pStyle w:val="Bibliography"/>
                      <w:rPr>
                        <w:noProof/>
                      </w:rPr>
                    </w:pPr>
                    <w:r w:rsidRPr="007C5342">
                      <w:rPr>
                        <w:noProof/>
                        <w:lang w:val="en-US"/>
                      </w:rPr>
                      <w:t xml:space="preserve">R. Lienhart i J. Maydt, „An extended set of Haar-like features for rapid object detection,” w </w:t>
                    </w:r>
                    <w:r w:rsidRPr="007C5342">
                      <w:rPr>
                        <w:i/>
                        <w:iCs/>
                        <w:noProof/>
                        <w:lang w:val="en-US"/>
                      </w:rPr>
                      <w:t xml:space="preserve">Proceedings. </w:t>
                    </w:r>
                    <w:r>
                      <w:rPr>
                        <w:i/>
                        <w:iCs/>
                        <w:noProof/>
                      </w:rPr>
                      <w:t>International Conference on Image Processing</w:t>
                    </w:r>
                    <w:r>
                      <w:rPr>
                        <w:noProof/>
                      </w:rPr>
                      <w:t xml:space="preserve">, Rochester, 2002. </w:t>
                    </w:r>
                  </w:p>
                </w:tc>
              </w:tr>
              <w:tr w:rsidR="007C5342" w:rsidRPr="007D7B2F" w14:paraId="746F189B" w14:textId="77777777">
                <w:trPr>
                  <w:divId w:val="1443064743"/>
                  <w:tblCellSpacing w:w="15" w:type="dxa"/>
                </w:trPr>
                <w:tc>
                  <w:tcPr>
                    <w:tcW w:w="50" w:type="pct"/>
                    <w:hideMark/>
                  </w:tcPr>
                  <w:p w14:paraId="62922084" w14:textId="77777777" w:rsidR="007C5342" w:rsidRDefault="007C5342">
                    <w:pPr>
                      <w:pStyle w:val="Bibliography"/>
                      <w:rPr>
                        <w:noProof/>
                      </w:rPr>
                    </w:pPr>
                    <w:r>
                      <w:rPr>
                        <w:noProof/>
                      </w:rPr>
                      <w:t xml:space="preserve">[7] </w:t>
                    </w:r>
                  </w:p>
                </w:tc>
                <w:tc>
                  <w:tcPr>
                    <w:tcW w:w="0" w:type="auto"/>
                    <w:hideMark/>
                  </w:tcPr>
                  <w:p w14:paraId="1AF642D8" w14:textId="77777777" w:rsidR="007C5342" w:rsidRPr="007C5342" w:rsidRDefault="007C5342">
                    <w:pPr>
                      <w:pStyle w:val="Bibliography"/>
                      <w:rPr>
                        <w:noProof/>
                        <w:lang w:val="en-US"/>
                      </w:rPr>
                    </w:pPr>
                    <w:r w:rsidRPr="007C5342">
                      <w:rPr>
                        <w:noProof/>
                        <w:lang w:val="en-US"/>
                      </w:rPr>
                      <w:t xml:space="preserve">T. Mita, T. Kaneko i O. Hori, „Joint Haar-like features for face detection,” w </w:t>
                    </w:r>
                    <w:r w:rsidRPr="007C5342">
                      <w:rPr>
                        <w:i/>
                        <w:iCs/>
                        <w:noProof/>
                        <w:lang w:val="en-US"/>
                      </w:rPr>
                      <w:t>Tenth IEEE International Conference on Computer Vision (ICCV'05) Volume 1</w:t>
                    </w:r>
                    <w:r w:rsidRPr="007C5342">
                      <w:rPr>
                        <w:noProof/>
                        <w:lang w:val="en-US"/>
                      </w:rPr>
                      <w:t xml:space="preserve">, Beijing, 2005. </w:t>
                    </w:r>
                  </w:p>
                </w:tc>
              </w:tr>
              <w:tr w:rsidR="007C5342" w:rsidRPr="007D7B2F" w14:paraId="3B875977" w14:textId="77777777">
                <w:trPr>
                  <w:divId w:val="1443064743"/>
                  <w:tblCellSpacing w:w="15" w:type="dxa"/>
                </w:trPr>
                <w:tc>
                  <w:tcPr>
                    <w:tcW w:w="50" w:type="pct"/>
                    <w:hideMark/>
                  </w:tcPr>
                  <w:p w14:paraId="650FDEBA" w14:textId="77777777" w:rsidR="007C5342" w:rsidRDefault="007C5342">
                    <w:pPr>
                      <w:pStyle w:val="Bibliography"/>
                      <w:rPr>
                        <w:noProof/>
                      </w:rPr>
                    </w:pPr>
                    <w:r>
                      <w:rPr>
                        <w:noProof/>
                      </w:rPr>
                      <w:t xml:space="preserve">[8] </w:t>
                    </w:r>
                  </w:p>
                </w:tc>
                <w:tc>
                  <w:tcPr>
                    <w:tcW w:w="0" w:type="auto"/>
                    <w:hideMark/>
                  </w:tcPr>
                  <w:p w14:paraId="2CE07F7B" w14:textId="77777777" w:rsidR="007C5342" w:rsidRPr="007C5342" w:rsidRDefault="007C5342">
                    <w:pPr>
                      <w:pStyle w:val="Bibliography"/>
                      <w:rPr>
                        <w:noProof/>
                        <w:lang w:val="en-US"/>
                      </w:rPr>
                    </w:pPr>
                    <w:r w:rsidRPr="007C5342">
                      <w:rPr>
                        <w:noProof/>
                        <w:lang w:val="en-US"/>
                      </w:rPr>
                      <w:t>W. K. Taylor, „Machine learning and recognition of faces,” IET, London, 1967.</w:t>
                    </w:r>
                  </w:p>
                </w:tc>
              </w:tr>
              <w:tr w:rsidR="007C5342" w:rsidRPr="007D7B2F" w14:paraId="186D845A" w14:textId="77777777">
                <w:trPr>
                  <w:divId w:val="1443064743"/>
                  <w:tblCellSpacing w:w="15" w:type="dxa"/>
                </w:trPr>
                <w:tc>
                  <w:tcPr>
                    <w:tcW w:w="50" w:type="pct"/>
                    <w:hideMark/>
                  </w:tcPr>
                  <w:p w14:paraId="52800485" w14:textId="77777777" w:rsidR="007C5342" w:rsidRDefault="007C5342">
                    <w:pPr>
                      <w:pStyle w:val="Bibliography"/>
                      <w:rPr>
                        <w:noProof/>
                      </w:rPr>
                    </w:pPr>
                    <w:r>
                      <w:rPr>
                        <w:noProof/>
                      </w:rPr>
                      <w:t xml:space="preserve">[9] </w:t>
                    </w:r>
                  </w:p>
                </w:tc>
                <w:tc>
                  <w:tcPr>
                    <w:tcW w:w="0" w:type="auto"/>
                    <w:hideMark/>
                  </w:tcPr>
                  <w:p w14:paraId="143A3770" w14:textId="77777777" w:rsidR="007C5342" w:rsidRPr="007C5342" w:rsidRDefault="007C5342">
                    <w:pPr>
                      <w:pStyle w:val="Bibliography"/>
                      <w:rPr>
                        <w:noProof/>
                        <w:lang w:val="en-US"/>
                      </w:rPr>
                    </w:pPr>
                    <w:r w:rsidRPr="007C5342">
                      <w:rPr>
                        <w:noProof/>
                        <w:lang w:val="en-US"/>
                      </w:rPr>
                      <w:t xml:space="preserve">M. &amp;. B. D. Roomi, „A Review Of Face Recognition Methods,” </w:t>
                    </w:r>
                    <w:r w:rsidRPr="007C5342">
                      <w:rPr>
                        <w:i/>
                        <w:iCs/>
                        <w:noProof/>
                        <w:lang w:val="en-US"/>
                      </w:rPr>
                      <w:t xml:space="preserve">International Journal of Pattern Recognition and Artificial Intelligence, </w:t>
                    </w:r>
                    <w:r w:rsidRPr="007C5342">
                      <w:rPr>
                        <w:noProof/>
                        <w:lang w:val="en-US"/>
                      </w:rPr>
                      <w:t xml:space="preserve">tom 27, nr 4, 2013. </w:t>
                    </w:r>
                  </w:p>
                </w:tc>
              </w:tr>
              <w:tr w:rsidR="007C5342" w:rsidRPr="007D7B2F" w14:paraId="497E831B" w14:textId="77777777">
                <w:trPr>
                  <w:divId w:val="1443064743"/>
                  <w:tblCellSpacing w:w="15" w:type="dxa"/>
                </w:trPr>
                <w:tc>
                  <w:tcPr>
                    <w:tcW w:w="50" w:type="pct"/>
                    <w:hideMark/>
                  </w:tcPr>
                  <w:p w14:paraId="3C7B412B" w14:textId="77777777" w:rsidR="007C5342" w:rsidRDefault="007C5342">
                    <w:pPr>
                      <w:pStyle w:val="Bibliography"/>
                      <w:rPr>
                        <w:noProof/>
                      </w:rPr>
                    </w:pPr>
                    <w:r>
                      <w:rPr>
                        <w:noProof/>
                      </w:rPr>
                      <w:t xml:space="preserve">[10] </w:t>
                    </w:r>
                  </w:p>
                </w:tc>
                <w:tc>
                  <w:tcPr>
                    <w:tcW w:w="0" w:type="auto"/>
                    <w:hideMark/>
                  </w:tcPr>
                  <w:p w14:paraId="5F7FEB9B" w14:textId="77777777" w:rsidR="007C5342" w:rsidRPr="007C5342" w:rsidRDefault="007C5342">
                    <w:pPr>
                      <w:pStyle w:val="Bibliography"/>
                      <w:rPr>
                        <w:noProof/>
                        <w:lang w:val="en-US"/>
                      </w:rPr>
                    </w:pPr>
                    <w:r w:rsidRPr="007C5342">
                      <w:rPr>
                        <w:noProof/>
                        <w:lang w:val="en-US"/>
                      </w:rPr>
                      <w:t xml:space="preserve">T. Shakunaga i K. Shigenari, „Decomposed eigenface for face recognition under various lighting conditions,” w </w:t>
                    </w:r>
                    <w:r w:rsidRPr="007C5342">
                      <w:rPr>
                        <w:i/>
                        <w:iCs/>
                        <w:noProof/>
                        <w:lang w:val="en-US"/>
                      </w:rPr>
                      <w:t>Proceedings of the 2001 IEEE Computer Society Conference on Computer Vision and Pattern Recognition</w:t>
                    </w:r>
                    <w:r w:rsidRPr="007C5342">
                      <w:rPr>
                        <w:noProof/>
                        <w:lang w:val="en-US"/>
                      </w:rPr>
                      <w:t xml:space="preserve">, Kauai, 2001. </w:t>
                    </w:r>
                  </w:p>
                </w:tc>
              </w:tr>
            </w:tbl>
            <w:p w14:paraId="15788EEF" w14:textId="77777777" w:rsidR="007C5342" w:rsidRPr="007C5342" w:rsidRDefault="007C5342">
              <w:pPr>
                <w:divId w:val="1443064743"/>
                <w:rPr>
                  <w:noProof/>
                  <w:lang w:val="en-US"/>
                </w:rPr>
              </w:pPr>
            </w:p>
            <w:p w14:paraId="0EA2F76B" w14:textId="2B99A494" w:rsidR="007C5342" w:rsidRDefault="007C5342">
              <w:r>
                <w:rPr>
                  <w:b/>
                  <w:bCs/>
                  <w:noProof/>
                </w:rPr>
                <w:lastRenderedPageBreak/>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2" w:name="_Toc508009221"/>
      <w:bookmarkStart w:id="13" w:name="_Toc526891490"/>
      <w:r w:rsidRPr="00B00991">
        <w:rPr>
          <w:lang w:val="en-US"/>
        </w:rPr>
        <w:t>List of abbreviations and symbols</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4" w:name="_Toc526891491"/>
      <w:r w:rsidRPr="00B00991">
        <w:rPr>
          <w:lang w:val="en-US"/>
        </w:rPr>
        <w:t>Contents of attached CD-ROM</w:t>
      </w:r>
      <w:bookmarkEnd w:id="14"/>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5" w:name="_Toc526891492"/>
      <w:r w:rsidRPr="00B00991">
        <w:rPr>
          <w:lang w:val="en-US"/>
        </w:rPr>
        <w:t>List of Figures</w:t>
      </w:r>
      <w:bookmarkEnd w:id="15"/>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6" w:name="_Toc526891493"/>
      <w:r w:rsidRPr="00B00991">
        <w:rPr>
          <w:lang w:val="en-US"/>
        </w:rPr>
        <w:t>List of Tables</w:t>
      </w:r>
      <w:bookmarkEnd w:id="16"/>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8DABB" w14:textId="77777777" w:rsidR="0088135A" w:rsidRDefault="0088135A">
      <w:r>
        <w:separator/>
      </w:r>
    </w:p>
    <w:p w14:paraId="29EBFC45" w14:textId="77777777" w:rsidR="0088135A" w:rsidRDefault="0088135A"/>
  </w:endnote>
  <w:endnote w:type="continuationSeparator" w:id="0">
    <w:p w14:paraId="0916F8B8" w14:textId="77777777" w:rsidR="0088135A" w:rsidRDefault="0088135A">
      <w:r>
        <w:continuationSeparator/>
      </w:r>
    </w:p>
    <w:p w14:paraId="51505A46" w14:textId="77777777" w:rsidR="0088135A" w:rsidRDefault="00881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6E068C" w:rsidRDefault="006E0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C1ABB" w14:textId="77777777" w:rsidR="0088135A" w:rsidRDefault="0088135A">
      <w:r>
        <w:separator/>
      </w:r>
    </w:p>
    <w:p w14:paraId="087A3E38" w14:textId="77777777" w:rsidR="0088135A" w:rsidRDefault="0088135A"/>
  </w:footnote>
  <w:footnote w:type="continuationSeparator" w:id="0">
    <w:p w14:paraId="3F2DF9DF" w14:textId="77777777" w:rsidR="0088135A" w:rsidRDefault="0088135A">
      <w:r>
        <w:continuationSeparator/>
      </w:r>
    </w:p>
    <w:p w14:paraId="61D7BF8B" w14:textId="77777777" w:rsidR="0088135A" w:rsidRDefault="00881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6E068C" w:rsidRPr="001D381A" w:rsidRDefault="006E068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6E068C" w:rsidRPr="006E6514" w:rsidRDefault="006E068C"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6E068C" w:rsidRDefault="006E068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6E068C" w:rsidRDefault="006E068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6E068C" w:rsidRPr="006E6514" w:rsidRDefault="006E068C"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6E068C" w:rsidRDefault="006E068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6E068C" w:rsidRPr="006E6514" w:rsidRDefault="006E068C"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6E068C" w:rsidRPr="007C7003" w:rsidRDefault="006E068C"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6E068C" w:rsidRPr="006E6514" w:rsidRDefault="006E068C"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6E068C" w:rsidRDefault="006E068C"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6E068C" w:rsidRPr="00007369" w:rsidRDefault="006E068C"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6E068C" w:rsidRDefault="006E068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6E068C" w:rsidRDefault="006E06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6E068C" w:rsidRDefault="006E068C"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6E068C" w:rsidRPr="006E6514" w:rsidRDefault="006E068C"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6E068C" w:rsidRPr="00BE2DBC" w:rsidRDefault="006E068C"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6E068C" w:rsidRPr="00CB4B65" w:rsidRDefault="006E068C"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6E068C" w:rsidRPr="00CB4B65" w:rsidRDefault="006E068C">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6E068C" w:rsidRDefault="006E068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6E068C" w:rsidRDefault="006E068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6E068C" w:rsidRPr="006E6514" w:rsidRDefault="006E068C"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6E068C" w:rsidRDefault="006E068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6E068C" w:rsidRDefault="006E068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6E068C" w:rsidRDefault="006E068C"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6E068C" w:rsidRPr="00BE2DBC" w:rsidRDefault="006E068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6E068C" w:rsidRDefault="006E068C">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6E068C" w:rsidRPr="001D381A" w:rsidRDefault="006E068C"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6E068C" w:rsidRPr="008F2D23" w:rsidRDefault="006E068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6E068C" w:rsidRDefault="006E068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6E068C" w:rsidRDefault="006E068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6E068C" w:rsidRPr="006E6514" w:rsidRDefault="006E068C"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6E068C" w:rsidRPr="006E6514" w:rsidRDefault="006E068C">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6E068C" w:rsidRDefault="006E068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6E068C" w:rsidRDefault="006E068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6E068C" w:rsidRDefault="006E06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1B48"/>
    <w:rsid w:val="0004418F"/>
    <w:rsid w:val="000445E3"/>
    <w:rsid w:val="00061726"/>
    <w:rsid w:val="000A6BCB"/>
    <w:rsid w:val="000B42E6"/>
    <w:rsid w:val="000B5E7F"/>
    <w:rsid w:val="000B746B"/>
    <w:rsid w:val="000C4AC0"/>
    <w:rsid w:val="000D015A"/>
    <w:rsid w:val="000D443D"/>
    <w:rsid w:val="000E0140"/>
    <w:rsid w:val="000E701A"/>
    <w:rsid w:val="000E70D9"/>
    <w:rsid w:val="000F10BE"/>
    <w:rsid w:val="000F445A"/>
    <w:rsid w:val="000F4DFC"/>
    <w:rsid w:val="000F5D99"/>
    <w:rsid w:val="000F7861"/>
    <w:rsid w:val="001040AF"/>
    <w:rsid w:val="001157C4"/>
    <w:rsid w:val="00122067"/>
    <w:rsid w:val="0012684E"/>
    <w:rsid w:val="0013429A"/>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323F"/>
    <w:rsid w:val="001E541C"/>
    <w:rsid w:val="001F24F6"/>
    <w:rsid w:val="0021065D"/>
    <w:rsid w:val="002256A0"/>
    <w:rsid w:val="00240636"/>
    <w:rsid w:val="0026306E"/>
    <w:rsid w:val="00267666"/>
    <w:rsid w:val="002677C2"/>
    <w:rsid w:val="00273B8C"/>
    <w:rsid w:val="0027530F"/>
    <w:rsid w:val="00281DE8"/>
    <w:rsid w:val="0028322D"/>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2789"/>
    <w:rsid w:val="003F5DCC"/>
    <w:rsid w:val="004006A2"/>
    <w:rsid w:val="00410F5D"/>
    <w:rsid w:val="00412D54"/>
    <w:rsid w:val="004148FD"/>
    <w:rsid w:val="00416587"/>
    <w:rsid w:val="00420994"/>
    <w:rsid w:val="0043387F"/>
    <w:rsid w:val="004375D0"/>
    <w:rsid w:val="004441D5"/>
    <w:rsid w:val="0045023B"/>
    <w:rsid w:val="00451F66"/>
    <w:rsid w:val="00452B64"/>
    <w:rsid w:val="004628E3"/>
    <w:rsid w:val="00464795"/>
    <w:rsid w:val="00470C42"/>
    <w:rsid w:val="00475540"/>
    <w:rsid w:val="00481109"/>
    <w:rsid w:val="00484934"/>
    <w:rsid w:val="00487DB6"/>
    <w:rsid w:val="0049420C"/>
    <w:rsid w:val="004A4753"/>
    <w:rsid w:val="004A7ED3"/>
    <w:rsid w:val="004C32B2"/>
    <w:rsid w:val="004C3468"/>
    <w:rsid w:val="004C701E"/>
    <w:rsid w:val="004D530B"/>
    <w:rsid w:val="004E65A2"/>
    <w:rsid w:val="00523611"/>
    <w:rsid w:val="005265EA"/>
    <w:rsid w:val="005458F4"/>
    <w:rsid w:val="00551EF2"/>
    <w:rsid w:val="005606F0"/>
    <w:rsid w:val="00563199"/>
    <w:rsid w:val="005635E9"/>
    <w:rsid w:val="00563707"/>
    <w:rsid w:val="005675DC"/>
    <w:rsid w:val="005702C4"/>
    <w:rsid w:val="0057368E"/>
    <w:rsid w:val="00575F0A"/>
    <w:rsid w:val="005831FE"/>
    <w:rsid w:val="00583357"/>
    <w:rsid w:val="0058424A"/>
    <w:rsid w:val="005A01C9"/>
    <w:rsid w:val="005A77F5"/>
    <w:rsid w:val="005A7B4C"/>
    <w:rsid w:val="005B10D3"/>
    <w:rsid w:val="005B6E5D"/>
    <w:rsid w:val="005B7172"/>
    <w:rsid w:val="005D0ADD"/>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7775A"/>
    <w:rsid w:val="006807E3"/>
    <w:rsid w:val="0068164F"/>
    <w:rsid w:val="006818F4"/>
    <w:rsid w:val="00684917"/>
    <w:rsid w:val="00687F1D"/>
    <w:rsid w:val="00690286"/>
    <w:rsid w:val="006A41EA"/>
    <w:rsid w:val="006E068C"/>
    <w:rsid w:val="006E1BE1"/>
    <w:rsid w:val="006E21E7"/>
    <w:rsid w:val="006E6514"/>
    <w:rsid w:val="006E6A53"/>
    <w:rsid w:val="006E7678"/>
    <w:rsid w:val="006F1223"/>
    <w:rsid w:val="006F2CA8"/>
    <w:rsid w:val="006F5D7A"/>
    <w:rsid w:val="00701D68"/>
    <w:rsid w:val="00705E06"/>
    <w:rsid w:val="007125BF"/>
    <w:rsid w:val="007138F0"/>
    <w:rsid w:val="00721100"/>
    <w:rsid w:val="00722E9B"/>
    <w:rsid w:val="0072536B"/>
    <w:rsid w:val="007255DF"/>
    <w:rsid w:val="00730700"/>
    <w:rsid w:val="0073128A"/>
    <w:rsid w:val="00740F18"/>
    <w:rsid w:val="00756AB7"/>
    <w:rsid w:val="00757BFB"/>
    <w:rsid w:val="00765CAC"/>
    <w:rsid w:val="00767540"/>
    <w:rsid w:val="00771981"/>
    <w:rsid w:val="00776BE9"/>
    <w:rsid w:val="00777AEC"/>
    <w:rsid w:val="00784EEF"/>
    <w:rsid w:val="007907B7"/>
    <w:rsid w:val="00795E7C"/>
    <w:rsid w:val="007A3EB5"/>
    <w:rsid w:val="007B026C"/>
    <w:rsid w:val="007B08B1"/>
    <w:rsid w:val="007C5342"/>
    <w:rsid w:val="007C7003"/>
    <w:rsid w:val="007D7B2F"/>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35A"/>
    <w:rsid w:val="008817AB"/>
    <w:rsid w:val="00883513"/>
    <w:rsid w:val="00883768"/>
    <w:rsid w:val="00885BED"/>
    <w:rsid w:val="0089065D"/>
    <w:rsid w:val="00894EE9"/>
    <w:rsid w:val="008957FA"/>
    <w:rsid w:val="008A4152"/>
    <w:rsid w:val="008A6306"/>
    <w:rsid w:val="008B3526"/>
    <w:rsid w:val="008C6824"/>
    <w:rsid w:val="008D1951"/>
    <w:rsid w:val="008E0082"/>
    <w:rsid w:val="008E35C5"/>
    <w:rsid w:val="008F1054"/>
    <w:rsid w:val="008F2D23"/>
    <w:rsid w:val="008F36EE"/>
    <w:rsid w:val="008F7245"/>
    <w:rsid w:val="00900058"/>
    <w:rsid w:val="009025B1"/>
    <w:rsid w:val="00911122"/>
    <w:rsid w:val="00916256"/>
    <w:rsid w:val="0092627D"/>
    <w:rsid w:val="00934D47"/>
    <w:rsid w:val="0094207D"/>
    <w:rsid w:val="00942C8B"/>
    <w:rsid w:val="009510EA"/>
    <w:rsid w:val="00955005"/>
    <w:rsid w:val="00962909"/>
    <w:rsid w:val="00964566"/>
    <w:rsid w:val="00965955"/>
    <w:rsid w:val="00966723"/>
    <w:rsid w:val="009811B6"/>
    <w:rsid w:val="00983155"/>
    <w:rsid w:val="00985857"/>
    <w:rsid w:val="009A4255"/>
    <w:rsid w:val="009B799A"/>
    <w:rsid w:val="009D09D1"/>
    <w:rsid w:val="009D1D76"/>
    <w:rsid w:val="009F5619"/>
    <w:rsid w:val="00A003C8"/>
    <w:rsid w:val="00A04FF2"/>
    <w:rsid w:val="00A1422F"/>
    <w:rsid w:val="00A31A99"/>
    <w:rsid w:val="00A44F6A"/>
    <w:rsid w:val="00A450DA"/>
    <w:rsid w:val="00A53D4B"/>
    <w:rsid w:val="00A57457"/>
    <w:rsid w:val="00A60228"/>
    <w:rsid w:val="00A61F08"/>
    <w:rsid w:val="00A6423D"/>
    <w:rsid w:val="00A70EA3"/>
    <w:rsid w:val="00A72A86"/>
    <w:rsid w:val="00A7460C"/>
    <w:rsid w:val="00AA4078"/>
    <w:rsid w:val="00AA487D"/>
    <w:rsid w:val="00AB06E3"/>
    <w:rsid w:val="00AB20D1"/>
    <w:rsid w:val="00AB4AE2"/>
    <w:rsid w:val="00AC7E49"/>
    <w:rsid w:val="00AD7ADC"/>
    <w:rsid w:val="00AE2795"/>
    <w:rsid w:val="00AE5A6A"/>
    <w:rsid w:val="00AF11A9"/>
    <w:rsid w:val="00AF46BA"/>
    <w:rsid w:val="00AF4AF9"/>
    <w:rsid w:val="00AF5495"/>
    <w:rsid w:val="00B0068A"/>
    <w:rsid w:val="00B00991"/>
    <w:rsid w:val="00B11F7F"/>
    <w:rsid w:val="00B2284A"/>
    <w:rsid w:val="00B24CBD"/>
    <w:rsid w:val="00B24E03"/>
    <w:rsid w:val="00B304F8"/>
    <w:rsid w:val="00B34944"/>
    <w:rsid w:val="00B41443"/>
    <w:rsid w:val="00B530E3"/>
    <w:rsid w:val="00B65D3F"/>
    <w:rsid w:val="00B7574E"/>
    <w:rsid w:val="00B82384"/>
    <w:rsid w:val="00B860E0"/>
    <w:rsid w:val="00B86B94"/>
    <w:rsid w:val="00B9543B"/>
    <w:rsid w:val="00B97622"/>
    <w:rsid w:val="00BB08A9"/>
    <w:rsid w:val="00BB295D"/>
    <w:rsid w:val="00BB3007"/>
    <w:rsid w:val="00BB3F47"/>
    <w:rsid w:val="00BB6C72"/>
    <w:rsid w:val="00BC04F6"/>
    <w:rsid w:val="00BC15C9"/>
    <w:rsid w:val="00BC6198"/>
    <w:rsid w:val="00BD3727"/>
    <w:rsid w:val="00BE2DBC"/>
    <w:rsid w:val="00BF2F14"/>
    <w:rsid w:val="00BF3581"/>
    <w:rsid w:val="00C04028"/>
    <w:rsid w:val="00C05998"/>
    <w:rsid w:val="00C119B1"/>
    <w:rsid w:val="00C1384C"/>
    <w:rsid w:val="00C145CF"/>
    <w:rsid w:val="00C178B8"/>
    <w:rsid w:val="00C228EF"/>
    <w:rsid w:val="00C23E6D"/>
    <w:rsid w:val="00C24F85"/>
    <w:rsid w:val="00C31D37"/>
    <w:rsid w:val="00C3324F"/>
    <w:rsid w:val="00C34D20"/>
    <w:rsid w:val="00C3719A"/>
    <w:rsid w:val="00C4439A"/>
    <w:rsid w:val="00C55252"/>
    <w:rsid w:val="00C57876"/>
    <w:rsid w:val="00C60B2E"/>
    <w:rsid w:val="00C72154"/>
    <w:rsid w:val="00C82D59"/>
    <w:rsid w:val="00C8446E"/>
    <w:rsid w:val="00C8654E"/>
    <w:rsid w:val="00C868F9"/>
    <w:rsid w:val="00C91116"/>
    <w:rsid w:val="00C93F01"/>
    <w:rsid w:val="00CA1303"/>
    <w:rsid w:val="00CA19C5"/>
    <w:rsid w:val="00CA6C0C"/>
    <w:rsid w:val="00CB23B7"/>
    <w:rsid w:val="00CB333C"/>
    <w:rsid w:val="00CB46C0"/>
    <w:rsid w:val="00CB4B65"/>
    <w:rsid w:val="00CB64C4"/>
    <w:rsid w:val="00CC545E"/>
    <w:rsid w:val="00CD7D1C"/>
    <w:rsid w:val="00CE4BC9"/>
    <w:rsid w:val="00CE7E65"/>
    <w:rsid w:val="00CF042A"/>
    <w:rsid w:val="00CF0826"/>
    <w:rsid w:val="00CF4318"/>
    <w:rsid w:val="00CF5375"/>
    <w:rsid w:val="00D03A8F"/>
    <w:rsid w:val="00D1716A"/>
    <w:rsid w:val="00D233FE"/>
    <w:rsid w:val="00D25214"/>
    <w:rsid w:val="00D27DE9"/>
    <w:rsid w:val="00D33239"/>
    <w:rsid w:val="00D61172"/>
    <w:rsid w:val="00D62C67"/>
    <w:rsid w:val="00D65050"/>
    <w:rsid w:val="00D65389"/>
    <w:rsid w:val="00D70150"/>
    <w:rsid w:val="00D8003F"/>
    <w:rsid w:val="00D85959"/>
    <w:rsid w:val="00D85EED"/>
    <w:rsid w:val="00D90462"/>
    <w:rsid w:val="00D906EB"/>
    <w:rsid w:val="00D9245C"/>
    <w:rsid w:val="00D93E0C"/>
    <w:rsid w:val="00DA5832"/>
    <w:rsid w:val="00DA68ED"/>
    <w:rsid w:val="00DA7969"/>
    <w:rsid w:val="00DB6D86"/>
    <w:rsid w:val="00DC1B67"/>
    <w:rsid w:val="00DC4C33"/>
    <w:rsid w:val="00DC7AA4"/>
    <w:rsid w:val="00DD1A70"/>
    <w:rsid w:val="00DD31BC"/>
    <w:rsid w:val="00DF76E0"/>
    <w:rsid w:val="00E00706"/>
    <w:rsid w:val="00E01340"/>
    <w:rsid w:val="00E11AD9"/>
    <w:rsid w:val="00E11D02"/>
    <w:rsid w:val="00E130EC"/>
    <w:rsid w:val="00E16A0C"/>
    <w:rsid w:val="00E202AF"/>
    <w:rsid w:val="00E2051A"/>
    <w:rsid w:val="00E40D7B"/>
    <w:rsid w:val="00E440BE"/>
    <w:rsid w:val="00E45A30"/>
    <w:rsid w:val="00E53FB6"/>
    <w:rsid w:val="00E569DE"/>
    <w:rsid w:val="00E65327"/>
    <w:rsid w:val="00E75AC4"/>
    <w:rsid w:val="00E76F8C"/>
    <w:rsid w:val="00E81152"/>
    <w:rsid w:val="00E817A7"/>
    <w:rsid w:val="00E81D1B"/>
    <w:rsid w:val="00E84B37"/>
    <w:rsid w:val="00EA6211"/>
    <w:rsid w:val="00EB077E"/>
    <w:rsid w:val="00EB29C6"/>
    <w:rsid w:val="00EC2030"/>
    <w:rsid w:val="00EC5417"/>
    <w:rsid w:val="00EC6302"/>
    <w:rsid w:val="00ED2E4D"/>
    <w:rsid w:val="00EE59B6"/>
    <w:rsid w:val="00EE6A4B"/>
    <w:rsid w:val="00EE7FC0"/>
    <w:rsid w:val="00EF09F2"/>
    <w:rsid w:val="00EF509A"/>
    <w:rsid w:val="00F02830"/>
    <w:rsid w:val="00F238EA"/>
    <w:rsid w:val="00F25F7C"/>
    <w:rsid w:val="00F26D33"/>
    <w:rsid w:val="00F26F70"/>
    <w:rsid w:val="00F34179"/>
    <w:rsid w:val="00F40612"/>
    <w:rsid w:val="00F420CE"/>
    <w:rsid w:val="00F4532C"/>
    <w:rsid w:val="00F505F0"/>
    <w:rsid w:val="00F56461"/>
    <w:rsid w:val="00F56B92"/>
    <w:rsid w:val="00F66EE4"/>
    <w:rsid w:val="00F7068F"/>
    <w:rsid w:val="00F774B4"/>
    <w:rsid w:val="00F77B2A"/>
    <w:rsid w:val="00F8246E"/>
    <w:rsid w:val="00FA765C"/>
    <w:rsid w:val="00FB07F8"/>
    <w:rsid w:val="00FB75BC"/>
    <w:rsid w:val="00FC55F5"/>
    <w:rsid w:val="00FD005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D3D45"/>
    <w:rsid w:val="00915642"/>
    <w:rsid w:val="009A67B1"/>
    <w:rsid w:val="00A0652B"/>
    <w:rsid w:val="00AC2EB7"/>
    <w:rsid w:val="00AC714C"/>
    <w:rsid w:val="00B00EDB"/>
    <w:rsid w:val="00B97D57"/>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17</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s>
</file>

<file path=customXml/itemProps1.xml><?xml version="1.0" encoding="utf-8"?>
<ds:datastoreItem xmlns:ds="http://schemas.openxmlformats.org/officeDocument/2006/customXml" ds:itemID="{C2A286B9-14E3-4FE9-A7C4-66FF43D7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1842</TotalTime>
  <Pages>42</Pages>
  <Words>2916</Words>
  <Characters>16626</Characters>
  <Application>Microsoft Office Word</Application>
  <DocSecurity>0</DocSecurity>
  <Lines>138</Lines>
  <Paragraphs>39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19503</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32</cp:revision>
  <cp:lastPrinted>2018-12-30T14:45:00Z</cp:lastPrinted>
  <dcterms:created xsi:type="dcterms:W3CDTF">2018-10-09T20:41:00Z</dcterms:created>
  <dcterms:modified xsi:type="dcterms:W3CDTF">2019-01-05T01:42:00Z</dcterms:modified>
  <cp:contentStatus>wersion 1.0</cp:contentStatus>
</cp:coreProperties>
</file>