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drawing>
          <wp:inline>
            <wp:extent cx="5254721" cy="370920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254721" cy="3709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</w:pPr>
    </w:p>
    <w:p w14:paraId="03000000">
      <w:pPr>
        <w:pStyle w:val="Style_1"/>
      </w:pPr>
    </w:p>
    <w:p w14:paraId="04000000">
      <w:pPr>
        <w:pStyle w:val="Style_1"/>
        <w:rPr>
          <w:b w:val="1"/>
        </w:rPr>
      </w:pPr>
      <w:r>
        <w:rPr>
          <w:b w:val="1"/>
        </w:rPr>
        <w:t>ЗАДАЧА 1</w:t>
      </w:r>
    </w:p>
    <w:p w14:paraId="05000000">
      <w:pPr>
        <w:pStyle w:val="Style_1"/>
      </w:pPr>
    </w:p>
    <w:p w14:paraId="06000000">
      <w:pPr>
        <w:pStyle w:val="Style_1"/>
      </w:pPr>
      <w:r>
        <w:rPr>
          <w:rFonts w:ascii="Arial" w:hAnsi="Arial"/>
          <w:b w:val="0"/>
          <w:i w:val="0"/>
          <w:strike w:val="0"/>
          <w:color w:val="000000"/>
          <w:sz w:val="22"/>
          <w:u/>
        </w:rPr>
        <w:t>Область определения функции</w:t>
      </w:r>
    </w:p>
    <w:p w14:paraId="07000000">
      <w:pPr>
        <w:pStyle w:val="Style_1"/>
      </w:pPr>
    </w:p>
    <w:p w14:paraId="08000000">
      <w:pPr>
        <w:spacing w:after="240" w:before="240"/>
        <w:ind w:hanging="1440" w:left="1080" w:right="0"/>
      </w:pPr>
      <w:r>
        <w:drawing>
          <wp:inline>
            <wp:extent cx="1819275" cy="466725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819275" cy="4667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1"/>
        <w:rPr>
          <w:vertAlign w:val="baseline"/>
        </w:rPr>
      </w:pPr>
      <w:r>
        <w:rPr>
          <w:rFonts w:ascii="Arial" w:hAnsi="Arial"/>
          <w:b w:val="1"/>
          <w:i w:val="0"/>
          <w:caps w:val="0"/>
          <w:color w:val="000000"/>
          <w:spacing w:val="0"/>
          <w:sz w:val="24"/>
        </w:rPr>
        <w:t>Решение</w:t>
      </w:r>
      <w:r>
        <w:rPr>
          <w:rFonts w:ascii="Arial" w:hAnsi="Arial"/>
          <w:b w:val="0"/>
          <w:i w:val="0"/>
          <w:caps w:val="0"/>
          <w:color w:val="000000"/>
          <w:spacing w:val="0"/>
          <w:sz w:val="24"/>
        </w:rPr>
        <w:t>:</w:t>
      </w:r>
    </w:p>
    <w:p w14:paraId="0A000000">
      <w:pPr>
        <w:pStyle w:val="Style_1"/>
        <w:rPr>
          <w:vertAlign w:val="baseline"/>
        </w:rPr>
      </w:pPr>
      <w:r>
        <w:rPr>
          <w:rFonts w:ascii="Arial" w:hAnsi="Arial"/>
          <w:b w:val="0"/>
          <w:i w:val="0"/>
          <w:caps w:val="0"/>
          <w:color w:val="000000"/>
          <w:spacing w:val="0"/>
          <w:sz w:val="24"/>
        </w:rPr>
        <w:t>1) подкоренное выражение должно быть неотрицательным:</w:t>
      </w:r>
      <w:r>
        <w:br/>
      </w:r>
      <w:r>
        <w:t>1-х</w:t>
      </w:r>
      <w:r>
        <w:rPr>
          <w:vertAlign w:val="superscript"/>
        </w:rPr>
        <w:t>3</w:t>
      </w:r>
      <w:r>
        <w:rPr>
          <w:vertAlign w:val="baseline"/>
        </w:rPr>
        <w:t>&gt;=0</w:t>
      </w:r>
    </w:p>
    <w:p w14:paraId="0B000000">
      <w:pPr>
        <w:pStyle w:val="Style_1"/>
        <w:rPr>
          <w:vertAlign w:val="baseline"/>
        </w:rPr>
      </w:pPr>
      <w:r>
        <w:t>х</w:t>
      </w:r>
      <w:r>
        <w:rPr>
          <w:vertAlign w:val="superscript"/>
        </w:rPr>
        <w:t>3</w:t>
      </w:r>
      <w:r>
        <w:rPr>
          <w:vertAlign w:val="baseline"/>
        </w:rPr>
        <w:t>&lt;=1</w:t>
      </w:r>
    </w:p>
    <w:p w14:paraId="0C000000">
      <w:pPr>
        <w:pStyle w:val="Style_1"/>
        <w:rPr>
          <w:vertAlign w:val="baseline"/>
        </w:rPr>
      </w:pPr>
      <w:r>
        <w:rPr>
          <w:vertAlign w:val="baseline"/>
        </w:rPr>
        <w:t xml:space="preserve">Полуплоскость x&lt;=1 является  </w:t>
      </w:r>
      <w:r>
        <w:rPr>
          <w:rFonts w:ascii="Arial" w:hAnsi="Arial"/>
          <w:b w:val="0"/>
          <w:i w:val="0"/>
          <w:caps w:val="0"/>
          <w:color w:val="000000"/>
          <w:spacing w:val="0"/>
          <w:sz w:val="24"/>
        </w:rPr>
        <w:t>областью определения функции</w:t>
      </w:r>
      <w:r>
        <w:rPr>
          <w:rFonts w:ascii="Arial" w:hAnsi="Arial"/>
          <w:b w:val="0"/>
          <w:i w:val="0"/>
          <w:caps w:val="0"/>
          <w:color w:val="000000"/>
          <w:spacing w:val="0"/>
          <w:sz w:val="24"/>
        </w:rPr>
        <w:t>  z(</w:t>
      </w:r>
      <w:r>
        <w:rPr>
          <w:vertAlign w:val="baseline"/>
        </w:rPr>
        <w:t>x,y)</w:t>
      </w:r>
    </w:p>
    <w:p w14:paraId="0D000000">
      <w:pPr>
        <w:pStyle w:val="Style_1"/>
        <w:rPr>
          <w:vertAlign w:val="baseline"/>
        </w:rPr>
      </w:pPr>
    </w:p>
    <w:p w14:paraId="0E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vertAlign w:val="baseline"/>
        </w:rPr>
        <w:t xml:space="preserve">2)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Рассмотрим функцию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f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(y)=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ln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(y)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, y&gt;0</w:t>
      </w:r>
    </w:p>
    <w:p w14:paraId="0F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Для нашей функции:</w:t>
      </w:r>
    </w:p>
    <w:p w14:paraId="10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  <w:vertAlign w:val="baseline"/>
        </w:rPr>
        <w:t>y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  <w:vertAlign w:val="superscript"/>
        </w:rPr>
        <w:t>2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-1</w:t>
      </w:r>
      <w:r>
        <w:rPr>
          <w:rFonts w:ascii="Times New Roman" w:hAnsi="Times New Roman"/>
          <w:color w:val="000000"/>
          <w:sz w:val="28"/>
        </w:rPr>
        <w:t>&gt;0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Откуда точки, определяющие границы:</w:t>
      </w:r>
    </w:p>
    <w:p w14:paraId="11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y=-1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y=1</w:t>
      </w: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Область определения:y (-∞;-1)U(1;+∞)</w:t>
      </w:r>
    </w:p>
    <w:p w14:paraId="12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</w:rPr>
        <w:br/>
      </w:r>
      <w:r>
        <w:rPr>
          <w:rFonts w:ascii="Times New Roman" w:hAnsi="Times New Roman"/>
          <w:color w:val="000000"/>
          <w:sz w:val="28"/>
        </w:rPr>
        <w:t xml:space="preserve">ОТВЕТ:     ДЛЯ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z(x,y) область определения:</w:t>
      </w:r>
    </w:p>
    <w:p w14:paraId="13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Объединяя интервалы, получаем область определения функции:</w:t>
      </w:r>
    </w:p>
    <w:p w14:paraId="14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по x </w:t>
      </w:r>
      <w:r>
        <w:rPr>
          <w:vertAlign w:val="baseline"/>
        </w:rPr>
        <w:t xml:space="preserve">полуплоскость x&lt;=1 и по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y (-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∞;-1)U(1;+∞)</w:t>
      </w:r>
    </w:p>
    <w:p w14:paraId="15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16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2682972" cy="2679504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2682972" cy="26795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7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2778221" cy="1498325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778221" cy="149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2597246" cy="2591765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597246" cy="25917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3721197" cy="179549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721197" cy="17954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ЗАДАЧА 2</w:t>
      </w:r>
    </w:p>
    <w:p w14:paraId="1B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1C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5207096" cy="4126923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207096" cy="41269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1E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768947" cy="677411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4768947" cy="6774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2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3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4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5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6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7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8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9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B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C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D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E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2F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ЗАДАЧА  3</w:t>
      </w:r>
    </w:p>
    <w:p w14:paraId="3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3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816572" cy="3117871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816572" cy="3117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5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797522" cy="3073472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797522" cy="30734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7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8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9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B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C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D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E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3F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778471" cy="2747684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778471" cy="27476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3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778472" cy="3680335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778472" cy="36803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5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6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7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8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9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B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C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D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E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4F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5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016471" cy="2705121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016471" cy="27051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045047" cy="2123202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045047" cy="21232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073622" cy="2244641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073622" cy="22446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4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5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6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7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8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9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A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B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C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5D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092671" cy="3457541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092671" cy="34575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064097" cy="3054367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064097" cy="30543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3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4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5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6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7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8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9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B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6C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216496" cy="2894603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4216496" cy="28946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254597" cy="508847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254597" cy="5088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311747" cy="3373939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311747" cy="33739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340322" cy="1423449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4340322" cy="14234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1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2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ИЛИ</w:t>
      </w:r>
    </w:p>
    <w:p w14:paraId="73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для x=1 и y=1</w:t>
      </w:r>
    </w:p>
    <w:p w14:paraId="74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5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159347" cy="2707588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4159347" cy="27075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206972" cy="3681866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4206972" cy="3681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drawing>
          <wp:inline>
            <wp:extent cx="4206972" cy="2302245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4206972" cy="23022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9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A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</w:p>
    <w:p w14:paraId="7B000000">
      <w:pPr>
        <w:pStyle w:val="Style_1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ЗАДАЧА  4</w:t>
      </w:r>
    </w:p>
    <w:p w14:paraId="7C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t>Исследую на экстремум функцию:</w:t>
      </w:r>
    </w:p>
    <w:p w14:paraId="7D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626072" cy="3831333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626072" cy="3831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292697" cy="3217502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4292697" cy="32175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F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  <w:r>
        <w:rPr>
          <w:rFonts w:ascii="Times New Roman" w:hAnsi="Times New Roman"/>
          <w:color w:val="000000"/>
          <w:sz w:val="28"/>
          <w:vertAlign w:val="baseline"/>
        </w:rPr>
        <w:drawing>
          <wp:inline>
            <wp:extent cx="4502246" cy="1040745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4502246" cy="10407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pStyle w:val="Style_1"/>
        <w:rPr>
          <w:rFonts w:ascii="Times New Roman" w:hAnsi="Times New Roman"/>
          <w:color w:val="000000"/>
          <w:sz w:val="28"/>
          <w:vertAlign w:val="baseline"/>
        </w:rPr>
      </w:pPr>
    </w:p>
    <w:p w14:paraId="81000000">
      <w:pPr>
        <w:pStyle w:val="Style_1"/>
        <w:ind/>
        <w:jc w:val="center"/>
        <w:rPr>
          <w:rFonts w:ascii="Times New Roman" w:hAnsi="Times New Roman"/>
          <w:b w:val="1"/>
          <w:color w:val="000000"/>
          <w:sz w:val="28"/>
          <w:vertAlign w:val="baseline"/>
        </w:rPr>
      </w:pPr>
      <w:r>
        <w:rPr>
          <w:rFonts w:ascii="Times New Roman" w:hAnsi="Times New Roman"/>
          <w:b w:val="1"/>
          <w:color w:val="000000"/>
          <w:sz w:val="28"/>
          <w:vertAlign w:val="baseline"/>
        </w:rPr>
        <w:t>СПАСИБО  ЗА  ВНИМАНИЕ!!!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media/15.png" Type="http://schemas.openxmlformats.org/officeDocument/2006/relationships/image"/>
  <Relationship Id="rId30" Target="styles.xml" Type="http://schemas.openxmlformats.org/officeDocument/2006/relationships/styles"/>
  <Relationship Id="rId27" Target="media/27.png" Type="http://schemas.openxmlformats.org/officeDocument/2006/relationships/image"/>
  <Relationship Id="rId3" Target="media/3.png" Type="http://schemas.openxmlformats.org/officeDocument/2006/relationships/image"/>
  <Relationship Id="rId29" Target="settings.xml" Type="http://schemas.openxmlformats.org/officeDocument/2006/relationships/settings"/>
  <Relationship Id="rId5" Target="media/5.png" Type="http://schemas.openxmlformats.org/officeDocument/2006/relationships/image"/>
  <Relationship Id="rId12" Target="media/12.png" Type="http://schemas.openxmlformats.org/officeDocument/2006/relationships/image"/>
  <Relationship Id="rId31" Target="stylesWithEffects.xml" Type="http://schemas.microsoft.com/office/2007/relationships/stylesWithEffects"/>
  <Relationship Id="rId13" Target="media/13.png" Type="http://schemas.openxmlformats.org/officeDocument/2006/relationships/image"/>
  <Relationship Id="rId6" Target="media/6.png" Type="http://schemas.openxmlformats.org/officeDocument/2006/relationships/image"/>
  <Relationship Id="rId4" Target="media/4.png" Type="http://schemas.openxmlformats.org/officeDocument/2006/relationships/image"/>
  <Relationship Id="rId23" Target="media/23.png" Type="http://schemas.openxmlformats.org/officeDocument/2006/relationships/image"/>
  <Relationship Id="rId21" Target="media/21.png" Type="http://schemas.openxmlformats.org/officeDocument/2006/relationships/image"/>
  <Relationship Id="rId22" Target="media/22.png" Type="http://schemas.openxmlformats.org/officeDocument/2006/relationships/image"/>
  <Relationship Id="rId28" Target="fontTable.xml" Type="http://schemas.openxmlformats.org/officeDocument/2006/relationships/fontTable"/>
  <Relationship Id="rId8" Target="media/8.png" Type="http://schemas.openxmlformats.org/officeDocument/2006/relationships/image"/>
  <Relationship Id="rId32" Target="webSettings.xml" Type="http://schemas.openxmlformats.org/officeDocument/2006/relationships/webSettings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11" Target="media/11.png" Type="http://schemas.openxmlformats.org/officeDocument/2006/relationships/image"/>
  <Relationship Id="rId14" Target="media/14.png" Type="http://schemas.openxmlformats.org/officeDocument/2006/relationships/image"/>
  <Relationship Id="rId16" Target="media/16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33" Target="theme/theme1.xml" Type="http://schemas.openxmlformats.org/officeDocument/2006/relationships/theme"/>
  <Relationship Id="rId25" Target="media/25.png" Type="http://schemas.openxmlformats.org/officeDocument/2006/relationships/image"/>
  <Relationship Id="rId17" Target="media/17.png" Type="http://schemas.openxmlformats.org/officeDocument/2006/relationships/image"/>
  <Relationship Id="rId26" Target="media/26.png" Type="http://schemas.openxmlformats.org/officeDocument/2006/relationships/image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18" Target="media/18.png" Type="http://schemas.openxmlformats.org/officeDocument/2006/relationships/image"/>
  <Relationship Id="rId24" Target="media/24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2024-07-15T21:25:29Z</dcterms:modified>
</cp:coreProperties>
</file>