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022F" w14:textId="77777777" w:rsidR="004163C5" w:rsidRDefault="00000000">
      <w:pPr>
        <w:spacing w:before="480" w:after="120"/>
        <w:jc w:val="center"/>
      </w:pPr>
      <w:r>
        <w:rPr>
          <w:b/>
          <w:bCs/>
          <w:color w:val="1A1A18"/>
          <w:sz w:val="52"/>
          <w:szCs w:val="52"/>
        </w:rPr>
        <w:t>Employee HR Data</w:t>
      </w:r>
    </w:p>
    <w:p w14:paraId="1DC9C26F" w14:textId="77777777" w:rsidR="004163C5" w:rsidRDefault="00000000">
      <w:pPr>
        <w:spacing w:after="80"/>
        <w:jc w:val="center"/>
      </w:pPr>
      <w:r>
        <w:rPr>
          <w:color w:val="2E75B6"/>
          <w:sz w:val="28"/>
          <w:szCs w:val="28"/>
        </w:rPr>
        <w:t>Statistical Exploratory Data Analysis Report</w:t>
      </w:r>
    </w:p>
    <w:p w14:paraId="6034CB74" w14:textId="77777777" w:rsidR="004163C5" w:rsidRDefault="00000000">
      <w:pPr>
        <w:spacing w:after="80"/>
        <w:jc w:val="center"/>
      </w:pPr>
      <w:r>
        <w:rPr>
          <w:color w:val="888780"/>
          <w:sz w:val="20"/>
          <w:szCs w:val="20"/>
        </w:rPr>
        <w:t xml:space="preserve">Tools: R · ggplot2 · </w:t>
      </w:r>
      <w:proofErr w:type="spellStart"/>
      <w:r>
        <w:rPr>
          <w:color w:val="888780"/>
          <w:sz w:val="20"/>
          <w:szCs w:val="20"/>
        </w:rPr>
        <w:t>dplyr</w:t>
      </w:r>
      <w:proofErr w:type="spellEnd"/>
      <w:r>
        <w:rPr>
          <w:color w:val="888780"/>
          <w:sz w:val="20"/>
          <w:szCs w:val="20"/>
        </w:rPr>
        <w:t xml:space="preserve"> · </w:t>
      </w:r>
      <w:proofErr w:type="spellStart"/>
      <w:r>
        <w:rPr>
          <w:color w:val="888780"/>
          <w:sz w:val="20"/>
          <w:szCs w:val="20"/>
        </w:rPr>
        <w:t>tidyr</w:t>
      </w:r>
      <w:proofErr w:type="spellEnd"/>
      <w:r>
        <w:rPr>
          <w:color w:val="888780"/>
          <w:sz w:val="20"/>
          <w:szCs w:val="20"/>
        </w:rPr>
        <w:t xml:space="preserve"> · </w:t>
      </w:r>
      <w:proofErr w:type="spellStart"/>
      <w:r>
        <w:rPr>
          <w:color w:val="888780"/>
          <w:sz w:val="20"/>
          <w:szCs w:val="20"/>
        </w:rPr>
        <w:t>corrplot</w:t>
      </w:r>
      <w:proofErr w:type="spellEnd"/>
    </w:p>
    <w:p w14:paraId="646E04A5" w14:textId="77777777" w:rsidR="004163C5" w:rsidRDefault="00000000">
      <w:pPr>
        <w:spacing w:after="480"/>
        <w:jc w:val="center"/>
      </w:pPr>
      <w:r>
        <w:rPr>
          <w:color w:val="888780"/>
          <w:sz w:val="20"/>
          <w:szCs w:val="20"/>
        </w:rPr>
        <w:t xml:space="preserve">Dataset: 200 synthetic employee records · </w:t>
      </w:r>
      <w:proofErr w:type="spellStart"/>
      <w:proofErr w:type="gramStart"/>
      <w:r>
        <w:rPr>
          <w:color w:val="888780"/>
          <w:sz w:val="20"/>
          <w:szCs w:val="20"/>
        </w:rPr>
        <w:t>set.seed</w:t>
      </w:r>
      <w:proofErr w:type="spellEnd"/>
      <w:proofErr w:type="gramEnd"/>
      <w:r>
        <w:rPr>
          <w:color w:val="888780"/>
          <w:sz w:val="20"/>
          <w:szCs w:val="20"/>
        </w:rPr>
        <w:t>(42)</w:t>
      </w:r>
    </w:p>
    <w:p w14:paraId="6BB5102C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1C3A46D9" w14:textId="77777777" w:rsidR="004163C5" w:rsidRDefault="00000000">
      <w:pPr>
        <w:pStyle w:val="Heading1"/>
      </w:pPr>
      <w:r>
        <w:t>Dataset Summary</w:t>
      </w:r>
    </w:p>
    <w:p w14:paraId="02BCA4D0" w14:textId="77777777" w:rsidR="004163C5" w:rsidRDefault="00000000">
      <w:pPr>
        <w:spacing w:after="100"/>
      </w:pPr>
      <w:r>
        <w:rPr>
          <w:color w:val="333333"/>
        </w:rPr>
        <w:t>The dataset was synthetically generated using R's random number functions, simulating a realistic HR employee dataset with 8 variables across 200 employees and 5 departments.</w:t>
      </w:r>
    </w:p>
    <w:p w14:paraId="1A0B78F6" w14:textId="77777777" w:rsidR="004163C5" w:rsidRDefault="004163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163C5" w14:paraId="1B838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2E17" w14:textId="77777777" w:rsidR="004163C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0617" w14:textId="77777777" w:rsidR="004163C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163C5" w14:paraId="2EE4F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B273" w14:textId="77777777" w:rsidR="004163C5" w:rsidRDefault="00000000">
            <w:r>
              <w:rPr>
                <w:color w:val="333333"/>
                <w:sz w:val="20"/>
                <w:szCs w:val="20"/>
              </w:rPr>
              <w:t>Total employees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A11E" w14:textId="77777777" w:rsidR="004163C5" w:rsidRDefault="00000000">
            <w:r>
              <w:rPr>
                <w:color w:val="333333"/>
                <w:sz w:val="20"/>
                <w:szCs w:val="20"/>
              </w:rPr>
              <w:t>200</w:t>
            </w:r>
          </w:p>
        </w:tc>
      </w:tr>
      <w:tr w:rsidR="004163C5" w14:paraId="3991E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4C6E" w14:textId="77777777" w:rsidR="004163C5" w:rsidRDefault="00000000">
            <w:r>
              <w:rPr>
                <w:color w:val="333333"/>
                <w:sz w:val="20"/>
                <w:szCs w:val="20"/>
              </w:rPr>
              <w:t>Departments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E729" w14:textId="77777777" w:rsidR="004163C5" w:rsidRDefault="00000000">
            <w:r>
              <w:rPr>
                <w:color w:val="333333"/>
                <w:sz w:val="20"/>
                <w:szCs w:val="20"/>
              </w:rPr>
              <w:t>5 (Engineering, Finance, HR, Marketing, Sales)</w:t>
            </w:r>
          </w:p>
        </w:tc>
      </w:tr>
      <w:tr w:rsidR="004163C5" w14:paraId="60B0BB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035C" w14:textId="77777777" w:rsidR="004163C5" w:rsidRDefault="00000000">
            <w:r>
              <w:rPr>
                <w:color w:val="333333"/>
                <w:sz w:val="20"/>
                <w:szCs w:val="20"/>
              </w:rPr>
              <w:t>Mean salary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9FD1" w14:textId="77777777" w:rsidR="004163C5" w:rsidRDefault="00000000">
            <w:r>
              <w:rPr>
                <w:color w:val="333333"/>
                <w:sz w:val="20"/>
                <w:szCs w:val="20"/>
              </w:rPr>
              <w:t>R60,184</w:t>
            </w:r>
          </w:p>
        </w:tc>
      </w:tr>
      <w:tr w:rsidR="004163C5" w14:paraId="26695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3F12" w14:textId="77777777" w:rsidR="004163C5" w:rsidRDefault="00000000">
            <w:r>
              <w:rPr>
                <w:color w:val="333333"/>
                <w:sz w:val="20"/>
                <w:szCs w:val="20"/>
              </w:rPr>
              <w:t>Salary std deviation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9F56" w14:textId="77777777" w:rsidR="004163C5" w:rsidRDefault="00000000">
            <w:r>
              <w:rPr>
                <w:color w:val="333333"/>
                <w:sz w:val="20"/>
                <w:szCs w:val="20"/>
              </w:rPr>
              <w:t>R15,344</w:t>
            </w:r>
          </w:p>
        </w:tc>
      </w:tr>
      <w:tr w:rsidR="004163C5" w14:paraId="38F20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36EE" w14:textId="77777777" w:rsidR="004163C5" w:rsidRDefault="00000000">
            <w:r>
              <w:rPr>
                <w:color w:val="333333"/>
                <w:sz w:val="20"/>
                <w:szCs w:val="20"/>
              </w:rPr>
              <w:t>Mean performance score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1C27" w14:textId="77777777" w:rsidR="004163C5" w:rsidRDefault="00000000">
            <w:r>
              <w:rPr>
                <w:color w:val="333333"/>
                <w:sz w:val="20"/>
                <w:szCs w:val="20"/>
              </w:rPr>
              <w:t>75.0</w:t>
            </w:r>
          </w:p>
        </w:tc>
      </w:tr>
      <w:tr w:rsidR="004163C5" w14:paraId="5F394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694C" w14:textId="77777777" w:rsidR="004163C5" w:rsidRDefault="00000000">
            <w:r>
              <w:rPr>
                <w:color w:val="333333"/>
                <w:sz w:val="20"/>
                <w:szCs w:val="20"/>
              </w:rPr>
              <w:t>Mean job satisfaction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5E7B" w14:textId="77777777" w:rsidR="004163C5" w:rsidRDefault="00000000">
            <w:r>
              <w:rPr>
                <w:color w:val="333333"/>
                <w:sz w:val="20"/>
                <w:szCs w:val="20"/>
              </w:rPr>
              <w:t>5.5 / 10</w:t>
            </w:r>
          </w:p>
        </w:tc>
      </w:tr>
      <w:tr w:rsidR="004163C5" w14:paraId="66E85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D3F6" w14:textId="77777777" w:rsidR="004163C5" w:rsidRDefault="00000000">
            <w:r>
              <w:rPr>
                <w:color w:val="333333"/>
                <w:sz w:val="20"/>
                <w:szCs w:val="20"/>
              </w:rPr>
              <w:t>Mean experience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6519" w14:textId="77777777" w:rsidR="004163C5" w:rsidRDefault="00000000">
            <w:r>
              <w:rPr>
                <w:color w:val="333333"/>
                <w:sz w:val="20"/>
                <w:szCs w:val="20"/>
              </w:rPr>
              <w:t>10.5 years</w:t>
            </w:r>
          </w:p>
        </w:tc>
      </w:tr>
      <w:tr w:rsidR="004163C5" w14:paraId="18FEF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B36D" w14:textId="77777777" w:rsidR="004163C5" w:rsidRDefault="00000000">
            <w:r>
              <w:rPr>
                <w:color w:val="333333"/>
                <w:sz w:val="20"/>
                <w:szCs w:val="20"/>
              </w:rPr>
              <w:t>Gender split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4D4A" w14:textId="77777777" w:rsidR="004163C5" w:rsidRDefault="00000000">
            <w:r>
              <w:rPr>
                <w:color w:val="333333"/>
                <w:sz w:val="20"/>
                <w:szCs w:val="20"/>
              </w:rPr>
              <w:t>55% Male / 45% Female</w:t>
            </w:r>
          </w:p>
        </w:tc>
      </w:tr>
    </w:tbl>
    <w:p w14:paraId="076D2378" w14:textId="77777777" w:rsidR="004163C5" w:rsidRDefault="004163C5">
      <w:pPr>
        <w:spacing w:after="80"/>
      </w:pPr>
    </w:p>
    <w:p w14:paraId="00F659A3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05D967AF" w14:textId="77777777" w:rsidR="004163C5" w:rsidRDefault="00000000">
      <w:pPr>
        <w:pStyle w:val="Heading1"/>
      </w:pPr>
      <w:r>
        <w:t>Visualisations</w:t>
      </w:r>
    </w:p>
    <w:p w14:paraId="006B5129" w14:textId="77777777" w:rsidR="004163C5" w:rsidRDefault="00000000">
      <w:pPr>
        <w:spacing w:after="100"/>
      </w:pPr>
      <w:r>
        <w:rPr>
          <w:color w:val="333333"/>
        </w:rPr>
        <w:t>All plots were generated using ggplot2 in R and exported as PNG files. Each chart is described below.</w:t>
      </w:r>
    </w:p>
    <w:p w14:paraId="301553CA" w14:textId="77777777" w:rsidR="004163C5" w:rsidRDefault="004163C5">
      <w:pPr>
        <w:spacing w:after="80"/>
      </w:pPr>
    </w:p>
    <w:p w14:paraId="3D3C484C" w14:textId="77777777" w:rsidR="004163C5" w:rsidRDefault="00000000">
      <w:pPr>
        <w:pStyle w:val="Heading2"/>
      </w:pPr>
      <w:r>
        <w:t>1. Salary Distribution</w:t>
      </w:r>
    </w:p>
    <w:p w14:paraId="4CAE6C4E" w14:textId="77777777" w:rsidR="004163C5" w:rsidRDefault="00000000">
      <w:pPr>
        <w:spacing w:after="100"/>
      </w:pPr>
      <w:r>
        <w:rPr>
          <w:color w:val="52514E"/>
        </w:rPr>
        <w:t>Histogram with density curve and mean marker (dashed green). The salary distribution approximates a normal curve with mean R60,184 and SD R15,344.</w:t>
      </w:r>
    </w:p>
    <w:p w14:paraId="5A7DC2A7" w14:textId="77777777" w:rsidR="004163C5" w:rsidRDefault="004163C5">
      <w:pPr>
        <w:spacing w:after="80"/>
      </w:pPr>
    </w:p>
    <w:p w14:paraId="25A1641A" w14:textId="77777777" w:rsidR="004163C5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FC4878A" wp14:editId="01907468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EE58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358988F3" w14:textId="77777777" w:rsidR="004163C5" w:rsidRDefault="00000000">
      <w:pPr>
        <w:pStyle w:val="Heading2"/>
      </w:pPr>
      <w:r>
        <w:t>2. Salary Distribution by Department</w:t>
      </w:r>
    </w:p>
    <w:p w14:paraId="7857AA17" w14:textId="77777777" w:rsidR="004163C5" w:rsidRDefault="00000000">
      <w:pPr>
        <w:spacing w:after="100"/>
      </w:pPr>
      <w:r>
        <w:rPr>
          <w:color w:val="52514E"/>
        </w:rPr>
        <w:t>Boxplot showing IQR, median, whiskers (1.5×IQR) and outliers (red). HR has the highest median salary while Finance has the lowest.</w:t>
      </w:r>
    </w:p>
    <w:p w14:paraId="56253010" w14:textId="77777777" w:rsidR="004163C5" w:rsidRDefault="004163C5">
      <w:pPr>
        <w:spacing w:after="80"/>
      </w:pPr>
    </w:p>
    <w:p w14:paraId="6BB1AB74" w14:textId="77777777" w:rsidR="004163C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DCE60E5" wp14:editId="116803FE">
            <wp:extent cx="5524500" cy="3238500"/>
            <wp:effectExtent l="0" t="0" r="0" b="0"/>
            <wp:docPr id="231613420" name="Picture 23161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296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44379845" w14:textId="77777777" w:rsidR="004163C5" w:rsidRDefault="00000000">
      <w:pPr>
        <w:pStyle w:val="Heading2"/>
      </w:pPr>
      <w:r>
        <w:t>3. Salary vs Years of Experience</w:t>
      </w:r>
    </w:p>
    <w:p w14:paraId="23D95640" w14:textId="77777777" w:rsidR="004163C5" w:rsidRDefault="00000000">
      <w:pPr>
        <w:spacing w:after="100"/>
      </w:pPr>
      <w:r>
        <w:rPr>
          <w:color w:val="52514E"/>
        </w:rPr>
        <w:t>Scatter plot coloured by department with overall linear regression line and 95% confidence interval. A weak positive trend is observed.</w:t>
      </w:r>
    </w:p>
    <w:p w14:paraId="63CE9E27" w14:textId="77777777" w:rsidR="004163C5" w:rsidRDefault="004163C5">
      <w:pPr>
        <w:spacing w:after="80"/>
      </w:pPr>
    </w:p>
    <w:p w14:paraId="08963442" w14:textId="77777777" w:rsidR="004163C5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E6DDB3C" wp14:editId="37807895">
            <wp:extent cx="5524500" cy="3238500"/>
            <wp:effectExtent l="0" t="0" r="0" b="0"/>
            <wp:docPr id="2073957452" name="Picture 207395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85A5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3C96D13A" w14:textId="77777777" w:rsidR="004163C5" w:rsidRDefault="00000000">
      <w:pPr>
        <w:pStyle w:val="Heading2"/>
      </w:pPr>
      <w:r>
        <w:t>4. Performance Score Distribution by Gender</w:t>
      </w:r>
    </w:p>
    <w:p w14:paraId="00E56016" w14:textId="77777777" w:rsidR="004163C5" w:rsidRDefault="00000000">
      <w:pPr>
        <w:spacing w:after="100"/>
      </w:pPr>
      <w:r>
        <w:rPr>
          <w:color w:val="52514E"/>
        </w:rPr>
        <w:t>Density curves for male and female performance scores with dashed mean indicators. Distributions are nearly identical (difference &lt; 1 point).</w:t>
      </w:r>
    </w:p>
    <w:p w14:paraId="7AA3E070" w14:textId="77777777" w:rsidR="004163C5" w:rsidRDefault="004163C5">
      <w:pPr>
        <w:spacing w:after="80"/>
      </w:pPr>
    </w:p>
    <w:p w14:paraId="7BE62E95" w14:textId="77777777" w:rsidR="004163C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69EBDF3" wp14:editId="22E9FA9B">
            <wp:extent cx="5524500" cy="3238500"/>
            <wp:effectExtent l="0" t="0" r="0" b="0"/>
            <wp:docPr id="1243814555" name="Picture 124381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0649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3E7BF79C" w14:textId="77777777" w:rsidR="004163C5" w:rsidRDefault="00000000">
      <w:pPr>
        <w:pStyle w:val="Heading2"/>
      </w:pPr>
      <w:r>
        <w:t>5. Employee Count by Department</w:t>
      </w:r>
    </w:p>
    <w:p w14:paraId="34D6F463" w14:textId="77777777" w:rsidR="004163C5" w:rsidRDefault="00000000">
      <w:pPr>
        <w:spacing w:after="100"/>
      </w:pPr>
      <w:r>
        <w:rPr>
          <w:color w:val="52514E"/>
        </w:rPr>
        <w:t>Engineering has the most employees (49) and Sales the fewest (27). Total headcount: 200.</w:t>
      </w:r>
    </w:p>
    <w:p w14:paraId="356A5634" w14:textId="77777777" w:rsidR="004163C5" w:rsidRDefault="004163C5">
      <w:pPr>
        <w:spacing w:after="80"/>
      </w:pPr>
    </w:p>
    <w:p w14:paraId="4B79D35E" w14:textId="77777777" w:rsidR="004163C5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53FD24C" wp14:editId="7C7353BF">
            <wp:extent cx="5524500" cy="3238500"/>
            <wp:effectExtent l="0" t="0" r="0" b="0"/>
            <wp:docPr id="1313234278" name="Picture 1313234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AC1F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170DD51D" w14:textId="77777777" w:rsidR="004163C5" w:rsidRDefault="00000000">
      <w:pPr>
        <w:pStyle w:val="Heading2"/>
      </w:pPr>
      <w:r>
        <w:t>6. Job Satisfaction vs Performance Score</w:t>
      </w:r>
    </w:p>
    <w:p w14:paraId="08B587B0" w14:textId="77777777" w:rsidR="004163C5" w:rsidRDefault="00000000">
      <w:pPr>
        <w:spacing w:after="100"/>
      </w:pPr>
      <w:r>
        <w:rPr>
          <w:color w:val="52514E"/>
        </w:rPr>
        <w:t>Scatter plot with overall linear trend. A slightly negative flat trend suggests little relationship between satisfaction and performance.</w:t>
      </w:r>
    </w:p>
    <w:p w14:paraId="37232FB9" w14:textId="77777777" w:rsidR="004163C5" w:rsidRDefault="004163C5">
      <w:pPr>
        <w:spacing w:after="80"/>
      </w:pPr>
    </w:p>
    <w:p w14:paraId="5BEA9C4E" w14:textId="77777777" w:rsidR="004163C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60B1AE" wp14:editId="6B8D649B">
            <wp:extent cx="5524500" cy="3238500"/>
            <wp:effectExtent l="0" t="0" r="0" b="0"/>
            <wp:docPr id="1568873061" name="Picture 156887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CD8" w14:textId="77777777" w:rsidR="004163C5" w:rsidRDefault="004163C5">
      <w:pPr>
        <w:spacing w:after="80"/>
      </w:pPr>
    </w:p>
    <w:p w14:paraId="5CDA0282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329F1F7A" w14:textId="77777777" w:rsidR="004163C5" w:rsidRDefault="00000000">
      <w:pPr>
        <w:pStyle w:val="Heading1"/>
      </w:pPr>
      <w:r>
        <w:t>Statistical Tests</w:t>
      </w:r>
    </w:p>
    <w:p w14:paraId="1D875487" w14:textId="77777777" w:rsidR="004163C5" w:rsidRDefault="00000000">
      <w:pPr>
        <w:spacing w:after="100"/>
      </w:pPr>
      <w:r>
        <w:rPr>
          <w:color w:val="333333"/>
        </w:rPr>
        <w:t>Three formal hypothesis tests were conducted to validate relationships observed in the visualisations.</w:t>
      </w:r>
    </w:p>
    <w:p w14:paraId="6BC28446" w14:textId="77777777" w:rsidR="004163C5" w:rsidRDefault="004163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26"/>
      </w:tblGrid>
      <w:tr w:rsidR="004163C5" w14:paraId="72751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6B57" w14:textId="77777777" w:rsidR="004163C5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B077" w14:textId="77777777" w:rsidR="004163C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8021" w14:textId="77777777" w:rsidR="004163C5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4163C5" w14:paraId="38478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E72A" w14:textId="77777777" w:rsidR="004163C5" w:rsidRDefault="00000000">
            <w:r>
              <w:rPr>
                <w:color w:val="333333"/>
                <w:sz w:val="20"/>
                <w:szCs w:val="20"/>
              </w:rPr>
              <w:t>T-Test: Salary by Gender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0336" w14:textId="77777777" w:rsidR="004163C5" w:rsidRDefault="00000000">
            <w:r>
              <w:rPr>
                <w:color w:val="333333"/>
                <w:sz w:val="20"/>
                <w:szCs w:val="20"/>
              </w:rPr>
              <w:t>No significant difference (p ≥ 0.05)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F700" w14:textId="77777777" w:rsidR="004163C5" w:rsidRDefault="00000000">
            <w:r>
              <w:rPr>
                <w:color w:val="333333"/>
                <w:sz w:val="20"/>
                <w:szCs w:val="20"/>
              </w:rPr>
              <w:t>Male and female salaries are statistically similar.</w:t>
            </w:r>
          </w:p>
        </w:tc>
      </w:tr>
      <w:tr w:rsidR="004163C5" w14:paraId="75E0D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3137" w14:textId="77777777" w:rsidR="004163C5" w:rsidRDefault="00000000">
            <w:r>
              <w:rPr>
                <w:color w:val="333333"/>
                <w:sz w:val="20"/>
                <w:szCs w:val="20"/>
              </w:rPr>
              <w:t>Correlation: Experience vs Salary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CEA5" w14:textId="77777777" w:rsidR="004163C5" w:rsidRDefault="00000000">
            <w:r>
              <w:rPr>
                <w:color w:val="333333"/>
                <w:sz w:val="20"/>
                <w:szCs w:val="20"/>
              </w:rPr>
              <w:t>No significant correlation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443F" w14:textId="77777777" w:rsidR="004163C5" w:rsidRDefault="00000000">
            <w:r>
              <w:rPr>
                <w:color w:val="333333"/>
                <w:sz w:val="20"/>
                <w:szCs w:val="20"/>
              </w:rPr>
              <w:t>Experience is a weak predictor of salary in this dataset.</w:t>
            </w:r>
          </w:p>
        </w:tc>
      </w:tr>
      <w:tr w:rsidR="004163C5" w14:paraId="6CF5D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07AF" w14:textId="77777777" w:rsidR="004163C5" w:rsidRDefault="00000000">
            <w:r>
              <w:rPr>
                <w:color w:val="333333"/>
                <w:sz w:val="20"/>
                <w:szCs w:val="20"/>
              </w:rPr>
              <w:t>ANOVA: Performance by Department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96EC" w14:textId="77777777" w:rsidR="004163C5" w:rsidRDefault="00000000">
            <w:r>
              <w:rPr>
                <w:color w:val="333333"/>
                <w:sz w:val="20"/>
                <w:szCs w:val="20"/>
              </w:rPr>
              <w:t>No significant difference (p ≥ 0.05)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A71E" w14:textId="77777777" w:rsidR="004163C5" w:rsidRDefault="00000000">
            <w:r>
              <w:rPr>
                <w:color w:val="333333"/>
                <w:sz w:val="20"/>
                <w:szCs w:val="20"/>
              </w:rPr>
              <w:t>Performance scores are consistent across all departments.</w:t>
            </w:r>
          </w:p>
        </w:tc>
      </w:tr>
    </w:tbl>
    <w:p w14:paraId="2DADCF65" w14:textId="77777777" w:rsidR="004163C5" w:rsidRDefault="004163C5">
      <w:pPr>
        <w:spacing w:after="80"/>
      </w:pPr>
    </w:p>
    <w:p w14:paraId="7FFA2855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3AEA527E" w14:textId="77777777" w:rsidR="004163C5" w:rsidRDefault="00000000">
      <w:pPr>
        <w:pStyle w:val="Heading1"/>
      </w:pPr>
      <w:r>
        <w:t>Key Findings</w:t>
      </w:r>
    </w:p>
    <w:p w14:paraId="4A6B914D" w14:textId="77777777" w:rsidR="004163C5" w:rsidRDefault="00000000">
      <w:pPr>
        <w:spacing w:after="100"/>
      </w:pPr>
      <w:r>
        <w:rPr>
          <w:color w:val="333333"/>
        </w:rPr>
        <w:t>Based on the EDA the following insights were identified:</w:t>
      </w:r>
    </w:p>
    <w:p w14:paraId="1BB21589" w14:textId="77777777" w:rsidR="004163C5" w:rsidRDefault="004163C5">
      <w:pPr>
        <w:spacing w:after="80"/>
      </w:pPr>
    </w:p>
    <w:p w14:paraId="19F0E517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Salary is approximately normally distributed with a mean of R60,184.</w:t>
      </w:r>
    </w:p>
    <w:p w14:paraId="49915F4C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HR has the highest median salary; Finance has the lowest.</w:t>
      </w:r>
    </w:p>
    <w:p w14:paraId="6901CC6F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Years of experience show a weak positive relationship with salary.</w:t>
      </w:r>
    </w:p>
    <w:p w14:paraId="050CB8C3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Performance scores are nearly identical between male and female employees.</w:t>
      </w:r>
    </w:p>
    <w:p w14:paraId="5418BCAC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Engineering is the largest department (49 employees); Sales is the smallest (27).</w:t>
      </w:r>
    </w:p>
    <w:p w14:paraId="540AF64A" w14:textId="77777777" w:rsidR="004163C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Job satisfaction has no meaningful impact on performance scores.</w:t>
      </w:r>
    </w:p>
    <w:p w14:paraId="43974CA0" w14:textId="77777777" w:rsidR="004163C5" w:rsidRDefault="004163C5">
      <w:pPr>
        <w:spacing w:after="80"/>
      </w:pPr>
    </w:p>
    <w:p w14:paraId="1E636481" w14:textId="77777777" w:rsidR="004163C5" w:rsidRDefault="004163C5">
      <w:pPr>
        <w:pBdr>
          <w:bottom w:val="single" w:sz="4" w:space="1" w:color="DDDDDD"/>
        </w:pBdr>
        <w:spacing w:before="160" w:after="160"/>
      </w:pPr>
    </w:p>
    <w:p w14:paraId="66135C30" w14:textId="2FB42B70" w:rsidR="004163C5" w:rsidRDefault="004163C5">
      <w:pPr>
        <w:spacing w:after="100"/>
      </w:pPr>
    </w:p>
    <w:sectPr w:rsidR="004163C5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5E16" w14:textId="77777777" w:rsidR="001B10F8" w:rsidRDefault="001B10F8">
      <w:r>
        <w:separator/>
      </w:r>
    </w:p>
  </w:endnote>
  <w:endnote w:type="continuationSeparator" w:id="0">
    <w:p w14:paraId="4BE8BAC2" w14:textId="77777777" w:rsidR="001B10F8" w:rsidRDefault="001B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A0DF" w14:textId="0E1F6510" w:rsidR="004163C5" w:rsidRDefault="004163C5" w:rsidP="00535710">
    <w:pPr>
      <w:pBdr>
        <w:top w:val="single" w:sz="4" w:space="1" w:color="DDDDDD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085F" w14:textId="77777777" w:rsidR="001B10F8" w:rsidRDefault="001B10F8">
      <w:r>
        <w:separator/>
      </w:r>
    </w:p>
  </w:footnote>
  <w:footnote w:type="continuationSeparator" w:id="0">
    <w:p w14:paraId="638DD7BA" w14:textId="77777777" w:rsidR="001B10F8" w:rsidRDefault="001B1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E1D6" w14:textId="1C036D34" w:rsidR="004163C5" w:rsidRDefault="004163C5">
    <w:pPr>
      <w:pBdr>
        <w:bottom w:val="single" w:sz="4" w:space="1" w:color="DDDDDD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4BD"/>
    <w:multiLevelType w:val="hybridMultilevel"/>
    <w:tmpl w:val="7FA68288"/>
    <w:lvl w:ilvl="0" w:tplc="1FC084C8">
      <w:start w:val="1"/>
      <w:numFmt w:val="bullet"/>
      <w:lvlText w:val="●"/>
      <w:lvlJc w:val="left"/>
      <w:pPr>
        <w:ind w:left="720" w:hanging="360"/>
      </w:pPr>
    </w:lvl>
    <w:lvl w:ilvl="1" w:tplc="5832049E">
      <w:start w:val="1"/>
      <w:numFmt w:val="bullet"/>
      <w:lvlText w:val="○"/>
      <w:lvlJc w:val="left"/>
      <w:pPr>
        <w:ind w:left="1440" w:hanging="360"/>
      </w:pPr>
    </w:lvl>
    <w:lvl w:ilvl="2" w:tplc="5CAA6F86">
      <w:start w:val="1"/>
      <w:numFmt w:val="bullet"/>
      <w:lvlText w:val="■"/>
      <w:lvlJc w:val="left"/>
      <w:pPr>
        <w:ind w:left="2160" w:hanging="360"/>
      </w:pPr>
    </w:lvl>
    <w:lvl w:ilvl="3" w:tplc="DED2AEF8">
      <w:start w:val="1"/>
      <w:numFmt w:val="bullet"/>
      <w:lvlText w:val="●"/>
      <w:lvlJc w:val="left"/>
      <w:pPr>
        <w:ind w:left="2880" w:hanging="360"/>
      </w:pPr>
    </w:lvl>
    <w:lvl w:ilvl="4" w:tplc="E5EACECC">
      <w:start w:val="1"/>
      <w:numFmt w:val="bullet"/>
      <w:lvlText w:val="○"/>
      <w:lvlJc w:val="left"/>
      <w:pPr>
        <w:ind w:left="3600" w:hanging="360"/>
      </w:pPr>
    </w:lvl>
    <w:lvl w:ilvl="5" w:tplc="1974EC4C">
      <w:start w:val="1"/>
      <w:numFmt w:val="bullet"/>
      <w:lvlText w:val="■"/>
      <w:lvlJc w:val="left"/>
      <w:pPr>
        <w:ind w:left="4320" w:hanging="360"/>
      </w:pPr>
    </w:lvl>
    <w:lvl w:ilvl="6" w:tplc="AB7E9A98">
      <w:start w:val="1"/>
      <w:numFmt w:val="bullet"/>
      <w:lvlText w:val="●"/>
      <w:lvlJc w:val="left"/>
      <w:pPr>
        <w:ind w:left="5040" w:hanging="360"/>
      </w:pPr>
    </w:lvl>
    <w:lvl w:ilvl="7" w:tplc="4AB69420">
      <w:start w:val="1"/>
      <w:numFmt w:val="bullet"/>
      <w:lvlText w:val="●"/>
      <w:lvlJc w:val="left"/>
      <w:pPr>
        <w:ind w:left="5760" w:hanging="360"/>
      </w:pPr>
    </w:lvl>
    <w:lvl w:ilvl="8" w:tplc="18BA11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7732DB"/>
    <w:multiLevelType w:val="hybridMultilevel"/>
    <w:tmpl w:val="8818A332"/>
    <w:lvl w:ilvl="0" w:tplc="600C40B8">
      <w:start w:val="1"/>
      <w:numFmt w:val="bullet"/>
      <w:lvlText w:val="•"/>
      <w:lvlJc w:val="left"/>
      <w:pPr>
        <w:ind w:left="720" w:hanging="360"/>
      </w:pPr>
    </w:lvl>
    <w:lvl w:ilvl="1" w:tplc="643228FE">
      <w:numFmt w:val="decimal"/>
      <w:lvlText w:val=""/>
      <w:lvlJc w:val="left"/>
    </w:lvl>
    <w:lvl w:ilvl="2" w:tplc="119AA962">
      <w:numFmt w:val="decimal"/>
      <w:lvlText w:val=""/>
      <w:lvlJc w:val="left"/>
    </w:lvl>
    <w:lvl w:ilvl="3" w:tplc="7DC6B498">
      <w:numFmt w:val="decimal"/>
      <w:lvlText w:val=""/>
      <w:lvlJc w:val="left"/>
    </w:lvl>
    <w:lvl w:ilvl="4" w:tplc="D6D2E4E4">
      <w:numFmt w:val="decimal"/>
      <w:lvlText w:val=""/>
      <w:lvlJc w:val="left"/>
    </w:lvl>
    <w:lvl w:ilvl="5" w:tplc="BF96993E">
      <w:numFmt w:val="decimal"/>
      <w:lvlText w:val=""/>
      <w:lvlJc w:val="left"/>
    </w:lvl>
    <w:lvl w:ilvl="6" w:tplc="6D36368E">
      <w:numFmt w:val="decimal"/>
      <w:lvlText w:val=""/>
      <w:lvlJc w:val="left"/>
    </w:lvl>
    <w:lvl w:ilvl="7" w:tplc="335830EC">
      <w:numFmt w:val="decimal"/>
      <w:lvlText w:val=""/>
      <w:lvlJc w:val="left"/>
    </w:lvl>
    <w:lvl w:ilvl="8" w:tplc="5BE018AE">
      <w:numFmt w:val="decimal"/>
      <w:lvlText w:val=""/>
      <w:lvlJc w:val="left"/>
    </w:lvl>
  </w:abstractNum>
  <w:num w:numId="1" w16cid:durableId="1504970686">
    <w:abstractNumId w:val="0"/>
    <w:lvlOverride w:ilvl="0">
      <w:startOverride w:val="1"/>
    </w:lvlOverride>
  </w:num>
  <w:num w:numId="2" w16cid:durableId="19308480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3C5"/>
    <w:rsid w:val="001A051B"/>
    <w:rsid w:val="001B10F8"/>
    <w:rsid w:val="004163C5"/>
    <w:rsid w:val="00535710"/>
    <w:rsid w:val="0067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F9597"/>
  <w15:docId w15:val="{18F736C7-332D-4E94-8500-ECD4B549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57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710"/>
  </w:style>
  <w:style w:type="paragraph" w:styleId="Footer">
    <w:name w:val="footer"/>
    <w:basedOn w:val="Normal"/>
    <w:link w:val="FooterChar"/>
    <w:uiPriority w:val="99"/>
    <w:unhideWhenUsed/>
    <w:rsid w:val="005357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Mbali Dlamini</cp:lastModifiedBy>
  <cp:revision>2</cp:revision>
  <dcterms:created xsi:type="dcterms:W3CDTF">2026-06-27T13:04:00Z</dcterms:created>
  <dcterms:modified xsi:type="dcterms:W3CDTF">2026-06-27T13:04:00Z</dcterms:modified>
</cp:coreProperties>
</file>