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94481441" w:displacedByCustomXml="next"/>
    <w:bookmarkEnd w:id="1" w:displacedByCustomXml="next"/>
    <w:sdt>
      <w:sdtPr>
        <w:rPr>
          <w:rFonts w:ascii="Museo 300" w:hAnsi="Museo 300" w:cs="Gill Sans"/>
          <w:color w:val="595959" w:themeColor="text1" w:themeTint="A6"/>
          <w:szCs w:val="24"/>
          <w:lang w:val="es-SV"/>
        </w:rPr>
        <w:id w:val="5254944"/>
        <w:docPartObj>
          <w:docPartGallery w:val="Cover Pages"/>
          <w:docPartUnique/>
        </w:docPartObj>
      </w:sdtPr>
      <w:sdtEndPr>
        <w:rPr>
          <w:rFonts w:ascii="Gill Sans" w:hAnsi="Gill Sans"/>
          <w:sz w:val="28"/>
          <w:szCs w:val="28"/>
        </w:rPr>
      </w:sdtEndPr>
      <w:sdtContent>
        <w:p w14:paraId="3932C856" w14:textId="77777777" w:rsidR="00146CA9" w:rsidRPr="001B5068" w:rsidRDefault="00146CA9">
          <w:pPr>
            <w:rPr>
              <w:rFonts w:ascii="Museo 300" w:hAnsi="Museo 300" w:cs="Gill Sans"/>
              <w:szCs w:val="24"/>
            </w:rPr>
          </w:pPr>
          <w:r w:rsidRPr="001B5068">
            <w:rPr>
              <w:rFonts w:ascii="Museo 300" w:hAnsi="Museo 300" w:cs="Gill Sans"/>
              <w:noProof/>
              <w:szCs w:val="24"/>
              <w:lang w:eastAsia="es-ES"/>
            </w:rPr>
            <w:t xml:space="preserve"> </w:t>
          </w:r>
        </w:p>
        <w:p w14:paraId="6C3C58F1" w14:textId="77777777" w:rsidR="00146CA9" w:rsidRPr="001B5068" w:rsidRDefault="003548EE" w:rsidP="00146CA9">
          <w:pPr>
            <w:rPr>
              <w:rFonts w:ascii="Museo 300" w:hAnsi="Museo 300" w:cs="Gill Sans"/>
              <w:szCs w:val="24"/>
            </w:rPr>
          </w:pPr>
          <w:r w:rsidRPr="001B5068">
            <w:rPr>
              <w:rFonts w:ascii="Museo 300" w:hAnsi="Museo 300" w:cs="Gill Sans"/>
              <w:szCs w:val="24"/>
            </w:rPr>
            <w:softHyphen/>
          </w:r>
          <w:r w:rsidRPr="001B5068">
            <w:rPr>
              <w:rFonts w:ascii="Museo 300" w:hAnsi="Museo 300" w:cs="Gill Sans"/>
              <w:szCs w:val="24"/>
            </w:rPr>
            <w:softHyphen/>
          </w:r>
          <w:r w:rsidRPr="001B5068">
            <w:rPr>
              <w:rFonts w:ascii="Museo 300" w:hAnsi="Museo 300" w:cs="Gill Sans"/>
              <w:szCs w:val="24"/>
            </w:rPr>
            <w:softHyphen/>
          </w:r>
        </w:p>
        <w:p w14:paraId="622CFD40" w14:textId="61674F83" w:rsidR="00146CA9" w:rsidRDefault="002C0C7B" w:rsidP="00146CA9">
          <w:pPr>
            <w:spacing w:after="0" w:line="240" w:lineRule="auto"/>
            <w:jc w:val="center"/>
            <w:rPr>
              <w:rFonts w:ascii="Museo 300" w:hAnsi="Museo 300" w:cs="Gill Sans"/>
              <w:szCs w:val="24"/>
            </w:rPr>
          </w:pPr>
          <w:r w:rsidRPr="001B5068">
            <w:rPr>
              <w:rFonts w:ascii="Museo 300" w:hAnsi="Museo 300"/>
              <w:noProof/>
              <w:szCs w:val="24"/>
              <w:lang w:eastAsia="es-ES"/>
            </w:rPr>
            <mc:AlternateContent>
              <mc:Choice Requires="wps">
                <w:drawing>
                  <wp:anchor distT="0" distB="0" distL="114300" distR="114300" simplePos="0" relativeHeight="251638272" behindDoc="0" locked="0" layoutInCell="1" allowOverlap="1" wp14:anchorId="6FC86244" wp14:editId="2E3412CF">
                    <wp:simplePos x="0" y="0"/>
                    <wp:positionH relativeFrom="column">
                      <wp:posOffset>-232410</wp:posOffset>
                    </wp:positionH>
                    <wp:positionV relativeFrom="paragraph">
                      <wp:posOffset>490854</wp:posOffset>
                    </wp:positionV>
                    <wp:extent cx="6172200" cy="2333625"/>
                    <wp:effectExtent l="0" t="0" r="19050" b="28575"/>
                    <wp:wrapNone/>
                    <wp:docPr id="7" name="Cuadro de texto 7"/>
                    <wp:cNvGraphicFramePr/>
                    <a:graphic xmlns:a="http://schemas.openxmlformats.org/drawingml/2006/main">
                      <a:graphicData uri="http://schemas.microsoft.com/office/word/2010/wordprocessingShape">
                        <wps:wsp>
                          <wps:cNvSpPr txBox="1"/>
                          <wps:spPr>
                            <a:xfrm>
                              <a:off x="0" y="0"/>
                              <a:ext cx="6172200" cy="2333625"/>
                            </a:xfrm>
                            <a:prstGeom prst="rect">
                              <a:avLst/>
                            </a:prstGeom>
                            <a:solidFill>
                              <a:schemeClr val="accent3">
                                <a:lumMod val="20000"/>
                                <a:lumOff val="80000"/>
                              </a:schemeClr>
                            </a:solidFill>
                            <a:ln>
                              <a:solidFill>
                                <a:schemeClr val="bg1">
                                  <a:lumMod val="85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19821F" w14:textId="6EB81F34" w:rsidR="00155273" w:rsidRDefault="007533F3" w:rsidP="007533F3">
                                <w:pPr>
                                  <w:pStyle w:val="Ttulodedocumento"/>
                                  <w:rPr>
                                    <w:rFonts w:ascii="Museo 300" w:hAnsi="Museo 300"/>
                                    <w:i/>
                                    <w:iCs w:val="0"/>
                                  </w:rPr>
                                </w:pPr>
                                <w:r>
                                  <w:rPr>
                                    <w:rFonts w:ascii="Museo 300" w:hAnsi="Museo 300"/>
                                    <w:i/>
                                    <w:iCs w:val="0"/>
                                  </w:rPr>
                                  <w:t xml:space="preserve">Revisión </w:t>
                                </w:r>
                              </w:p>
                              <w:p w14:paraId="01931438" w14:textId="619FBCC3" w:rsidR="0087464E" w:rsidRDefault="0087464E" w:rsidP="0087464E">
                                <w:pPr>
                                  <w:pStyle w:val="Ttulodecaptulo"/>
                                  <w:rPr>
                                    <w:rFonts w:ascii="Museo 300" w:hAnsi="Museo 300"/>
                                    <w:i/>
                                    <w:iCs w:val="0"/>
                                  </w:rPr>
                                </w:pPr>
                                <w:r>
                                  <w:rPr>
                                    <w:rFonts w:ascii="Museo 300" w:hAnsi="Museo 300"/>
                                    <w:i/>
                                    <w:iCs w:val="0"/>
                                  </w:rPr>
                                  <w:t xml:space="preserve">Monitoreo de la Eficiencia del Manejo </w:t>
                                </w:r>
                              </w:p>
                              <w:p w14:paraId="3F2DB7C7" w14:textId="2DA5AE8C" w:rsidR="0087464E" w:rsidRDefault="0087464E" w:rsidP="0087464E">
                                <w:pPr>
                                  <w:pStyle w:val="SUBPRINCIPALAZUL"/>
                                </w:pPr>
                                <w:r>
                                  <w:t>de las Áreas Naturales Protegidas</w:t>
                                </w:r>
                              </w:p>
                              <w:p w14:paraId="7A379107" w14:textId="6ABF9B32" w:rsidR="0087464E" w:rsidRPr="0087464E" w:rsidRDefault="007533F3" w:rsidP="0087464E">
                                <w:pPr>
                                  <w:pStyle w:val="Subcaptulo111"/>
                                </w:pPr>
                                <w:r>
                                  <w:t xml:space="preserve"> 2</w:t>
                                </w:r>
                                <w:r w:rsidR="0087464E" w:rsidRPr="0087464E">
                                  <w:t>0</w:t>
                                </w:r>
                                <w:r w:rsidR="0087464E">
                                  <w:t>1</w:t>
                                </w:r>
                                <w:r w:rsidR="00903438">
                                  <w:t>6</w:t>
                                </w:r>
                                <w:r w:rsidR="0087464E">
                                  <w:t xml:space="preserve"> </w:t>
                                </w:r>
                                <w:r>
                                  <w:t>a</w:t>
                                </w:r>
                                <w:r w:rsidR="0087464E">
                                  <w:t xml:space="preserve"> 202</w:t>
                                </w:r>
                                <w:r>
                                  <w:t>1</w:t>
                                </w:r>
                              </w:p>
                              <w:p w14:paraId="081D9D46" w14:textId="618C0D99" w:rsidR="0087464E" w:rsidRDefault="0087464E" w:rsidP="0087464E">
                                <w:pPr>
                                  <w:pStyle w:val="SUBPRINCIPALAZUL"/>
                                </w:pPr>
                                <w:r w:rsidRPr="0087464E">
                                  <w:t xml:space="preserve">Sistema de Áreas Naturales Protegidas </w:t>
                                </w:r>
                                <w:r>
                                  <w:t>(SANP)</w:t>
                                </w:r>
                              </w:p>
                              <w:p w14:paraId="54F296C0" w14:textId="17ECE38E" w:rsidR="007533F3" w:rsidRPr="007533F3" w:rsidRDefault="007533F3" w:rsidP="007533F3">
                                <w:pPr>
                                  <w:pStyle w:val="Subcaptulo111"/>
                                </w:pPr>
                                <w:r>
                                  <w:t>El Salvador</w:t>
                                </w:r>
                              </w:p>
                              <w:p w14:paraId="5F32CD24" w14:textId="3AF4C46E" w:rsidR="00C710B8" w:rsidRDefault="00C710B8" w:rsidP="00C710B8">
                                <w:pPr>
                                  <w:pStyle w:val="Subcaptulo111"/>
                                </w:pPr>
                              </w:p>
                              <w:p w14:paraId="5B208E72" w14:textId="0B058721" w:rsidR="00C710B8" w:rsidRDefault="00C710B8" w:rsidP="00C710B8">
                                <w:pPr>
                                  <w:pStyle w:val="Subcaptulo111"/>
                                </w:pPr>
                              </w:p>
                              <w:p w14:paraId="6E1DBD0D" w14:textId="05EA812E" w:rsidR="00C710B8" w:rsidRDefault="00C710B8" w:rsidP="00C710B8">
                                <w:pPr>
                                  <w:pStyle w:val="Subcaptulo111"/>
                                </w:pPr>
                              </w:p>
                              <w:p w14:paraId="106A7318" w14:textId="62728A1F" w:rsidR="00C710B8" w:rsidRDefault="00C710B8" w:rsidP="00C710B8">
                                <w:pPr>
                                  <w:pStyle w:val="Subcaptulo111"/>
                                </w:pPr>
                              </w:p>
                              <w:p w14:paraId="5F29C42A" w14:textId="60577797" w:rsidR="00706CEC" w:rsidRDefault="00706CEC" w:rsidP="00C710B8">
                                <w:pPr>
                                  <w:pStyle w:val="Subcaptulo111"/>
                                </w:pPr>
                              </w:p>
                              <w:p w14:paraId="1693D11F" w14:textId="3FCA5001" w:rsidR="00706CEC" w:rsidRDefault="00706CEC" w:rsidP="00C710B8">
                                <w:pPr>
                                  <w:pStyle w:val="Subcaptulo111"/>
                                </w:pPr>
                              </w:p>
                              <w:p w14:paraId="4F6C039D" w14:textId="7DD38249" w:rsidR="00706CEC" w:rsidRDefault="00706CEC" w:rsidP="00C710B8">
                                <w:pPr>
                                  <w:pStyle w:val="Subcaptulo111"/>
                                </w:pPr>
                              </w:p>
                              <w:p w14:paraId="363A2C12" w14:textId="70B98AA0" w:rsidR="00706CEC" w:rsidRDefault="00706CEC" w:rsidP="00C710B8">
                                <w:pPr>
                                  <w:pStyle w:val="Subcaptulo111"/>
                                </w:pPr>
                              </w:p>
                              <w:p w14:paraId="1907FF08" w14:textId="62CFA6C1" w:rsidR="00706CEC" w:rsidRDefault="00706CEC" w:rsidP="00C710B8">
                                <w:pPr>
                                  <w:pStyle w:val="Subcaptulo111"/>
                                </w:pPr>
                              </w:p>
                              <w:p w14:paraId="533D1394" w14:textId="6924E9F5" w:rsidR="00706CEC" w:rsidRDefault="00706CEC" w:rsidP="00C710B8">
                                <w:pPr>
                                  <w:pStyle w:val="Subcaptulo111"/>
                                </w:pPr>
                              </w:p>
                              <w:p w14:paraId="48304A00" w14:textId="7F93AE59" w:rsidR="00706CEC" w:rsidRDefault="00706CEC" w:rsidP="00C710B8">
                                <w:pPr>
                                  <w:pStyle w:val="Subcaptulo111"/>
                                </w:pPr>
                              </w:p>
                              <w:p w14:paraId="5F94900E" w14:textId="77777777" w:rsidR="00706CEC" w:rsidRDefault="00706CEC" w:rsidP="00C710B8">
                                <w:pPr>
                                  <w:pStyle w:val="Subcaptulo111"/>
                                </w:pPr>
                              </w:p>
                              <w:p w14:paraId="210B6AA0" w14:textId="77777777" w:rsidR="00C710B8" w:rsidRPr="00C710B8" w:rsidRDefault="00C710B8" w:rsidP="00C710B8">
                                <w:pPr>
                                  <w:pStyle w:val="Subcaptulo11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C86244" id="_x0000_t202" coordsize="21600,21600" o:spt="202" path="m,l,21600r21600,l21600,xe">
                    <v:stroke joinstyle="miter"/>
                    <v:path gradientshapeok="t" o:connecttype="rect"/>
                  </v:shapetype>
                  <v:shape id="Cuadro de texto 7" o:spid="_x0000_s1026" type="#_x0000_t202" style="position:absolute;left:0;text-align:left;margin-left:-18.3pt;margin-top:38.65pt;width:486pt;height:183.75p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" fillcolor="#eaf1dd [662]" strokecolor="#d8d8d8 [2732]">
                    <v:textbox>
                      <w:txbxContent>
                        <w:p w14:paraId="4819821F" w14:textId="6EB81F34" w:rsidR="00155273" w:rsidRDefault="007533F3" w:rsidP="007533F3">
                          <w:pPr>
                            <w:pStyle w:val="Ttulodedocumento"/>
                            <w:rPr>
                              <w:rFonts w:ascii="Museo 300" w:hAnsi="Museo 300"/>
                              <w:i/>
                              <w:iCs w:val="0"/>
                            </w:rPr>
                          </w:pPr>
                          <w:r>
                            <w:rPr>
                              <w:rFonts w:ascii="Museo 300" w:hAnsi="Museo 300"/>
                              <w:i/>
                              <w:iCs w:val="0"/>
                            </w:rPr>
                            <w:t xml:space="preserve">Revisión </w:t>
                          </w:r>
                        </w:p>
                        <w:p w14:paraId="01931438" w14:textId="619FBCC3" w:rsidR="0087464E" w:rsidRDefault="0087464E" w:rsidP="0087464E">
                          <w:pPr>
                            <w:pStyle w:val="Ttulodecaptulo"/>
                            <w:rPr>
                              <w:rFonts w:ascii="Museo 300" w:hAnsi="Museo 300"/>
                              <w:i/>
                              <w:iCs w:val="0"/>
                            </w:rPr>
                          </w:pPr>
                          <w:r>
                            <w:rPr>
                              <w:rFonts w:ascii="Museo 300" w:hAnsi="Museo 300"/>
                              <w:i/>
                              <w:iCs w:val="0"/>
                            </w:rPr>
                            <w:t xml:space="preserve">Monitoreo de la Eficiencia del Manejo </w:t>
                          </w:r>
                        </w:p>
                        <w:p w14:paraId="3F2DB7C7" w14:textId="2DA5AE8C" w:rsidR="0087464E" w:rsidRDefault="0087464E" w:rsidP="0087464E">
                          <w:pPr>
                            <w:pStyle w:val="SUBPRINCIPALAZUL"/>
                          </w:pPr>
                          <w:r>
                            <w:t>de las Áreas Naturales Protegidas</w:t>
                          </w:r>
                        </w:p>
                        <w:p w14:paraId="7A379107" w14:textId="6ABF9B32" w:rsidR="0087464E" w:rsidRPr="0087464E" w:rsidRDefault="007533F3" w:rsidP="0087464E">
                          <w:pPr>
                            <w:pStyle w:val="Subcaptulo111"/>
                          </w:pPr>
                          <w:r>
                            <w:t xml:space="preserve"> 2</w:t>
                          </w:r>
                          <w:r w:rsidR="0087464E" w:rsidRPr="0087464E">
                            <w:t>0</w:t>
                          </w:r>
                          <w:r w:rsidR="0087464E">
                            <w:t>1</w:t>
                          </w:r>
                          <w:r w:rsidR="00903438">
                            <w:t>6</w:t>
                          </w:r>
                          <w:r w:rsidR="0087464E">
                            <w:t xml:space="preserve"> </w:t>
                          </w:r>
                          <w:r>
                            <w:t>a</w:t>
                          </w:r>
                          <w:r w:rsidR="0087464E">
                            <w:t xml:space="preserve"> 202</w:t>
                          </w:r>
                          <w:r>
                            <w:t>1</w:t>
                          </w:r>
                        </w:p>
                        <w:p w14:paraId="081D9D46" w14:textId="618C0D99" w:rsidR="0087464E" w:rsidRDefault="0087464E" w:rsidP="0087464E">
                          <w:pPr>
                            <w:pStyle w:val="SUBPRINCIPALAZUL"/>
                          </w:pPr>
                          <w:r w:rsidRPr="0087464E">
                            <w:t xml:space="preserve">Sistema de Áreas Naturales Protegidas </w:t>
                          </w:r>
                          <w:r>
                            <w:t>(SANP)</w:t>
                          </w:r>
                        </w:p>
                        <w:p w14:paraId="54F296C0" w14:textId="17ECE38E" w:rsidR="007533F3" w:rsidRPr="007533F3" w:rsidRDefault="007533F3" w:rsidP="007533F3">
                          <w:pPr>
                            <w:pStyle w:val="Subcaptulo111"/>
                          </w:pPr>
                          <w:r>
                            <w:t>El Salvador</w:t>
                          </w:r>
                        </w:p>
                        <w:p w14:paraId="5F32CD24" w14:textId="3AF4C46E" w:rsidR="00C710B8" w:rsidRDefault="00C710B8" w:rsidP="00C710B8">
                          <w:pPr>
                            <w:pStyle w:val="Subcaptulo111"/>
                          </w:pPr>
                        </w:p>
                        <w:p w14:paraId="5B208E72" w14:textId="0B058721" w:rsidR="00C710B8" w:rsidRDefault="00C710B8" w:rsidP="00C710B8">
                          <w:pPr>
                            <w:pStyle w:val="Subcaptulo111"/>
                          </w:pPr>
                        </w:p>
                        <w:p w14:paraId="6E1DBD0D" w14:textId="05EA812E" w:rsidR="00C710B8" w:rsidRDefault="00C710B8" w:rsidP="00C710B8">
                          <w:pPr>
                            <w:pStyle w:val="Subcaptulo111"/>
                          </w:pPr>
                        </w:p>
                        <w:p w14:paraId="106A7318" w14:textId="62728A1F" w:rsidR="00C710B8" w:rsidRDefault="00C710B8" w:rsidP="00C710B8">
                          <w:pPr>
                            <w:pStyle w:val="Subcaptulo111"/>
                          </w:pPr>
                        </w:p>
                        <w:p w14:paraId="5F29C42A" w14:textId="60577797" w:rsidR="00706CEC" w:rsidRDefault="00706CEC" w:rsidP="00C710B8">
                          <w:pPr>
                            <w:pStyle w:val="Subcaptulo111"/>
                          </w:pPr>
                        </w:p>
                        <w:p w14:paraId="1693D11F" w14:textId="3FCA5001" w:rsidR="00706CEC" w:rsidRDefault="00706CEC" w:rsidP="00C710B8">
                          <w:pPr>
                            <w:pStyle w:val="Subcaptulo111"/>
                          </w:pPr>
                        </w:p>
                        <w:p w14:paraId="4F6C039D" w14:textId="7DD38249" w:rsidR="00706CEC" w:rsidRDefault="00706CEC" w:rsidP="00C710B8">
                          <w:pPr>
                            <w:pStyle w:val="Subcaptulo111"/>
                          </w:pPr>
                        </w:p>
                        <w:p w14:paraId="363A2C12" w14:textId="70B98AA0" w:rsidR="00706CEC" w:rsidRDefault="00706CEC" w:rsidP="00C710B8">
                          <w:pPr>
                            <w:pStyle w:val="Subcaptulo111"/>
                          </w:pPr>
                        </w:p>
                        <w:p w14:paraId="1907FF08" w14:textId="62CFA6C1" w:rsidR="00706CEC" w:rsidRDefault="00706CEC" w:rsidP="00C710B8">
                          <w:pPr>
                            <w:pStyle w:val="Subcaptulo111"/>
                          </w:pPr>
                        </w:p>
                        <w:p w14:paraId="533D1394" w14:textId="6924E9F5" w:rsidR="00706CEC" w:rsidRDefault="00706CEC" w:rsidP="00C710B8">
                          <w:pPr>
                            <w:pStyle w:val="Subcaptulo111"/>
                          </w:pPr>
                        </w:p>
                        <w:p w14:paraId="48304A00" w14:textId="7F93AE59" w:rsidR="00706CEC" w:rsidRDefault="00706CEC" w:rsidP="00C710B8">
                          <w:pPr>
                            <w:pStyle w:val="Subcaptulo111"/>
                          </w:pPr>
                        </w:p>
                        <w:p w14:paraId="5F94900E" w14:textId="77777777" w:rsidR="00706CEC" w:rsidRDefault="00706CEC" w:rsidP="00C710B8">
                          <w:pPr>
                            <w:pStyle w:val="Subcaptulo111"/>
                          </w:pPr>
                        </w:p>
                        <w:p w14:paraId="210B6AA0" w14:textId="77777777" w:rsidR="00C710B8" w:rsidRPr="00C710B8" w:rsidRDefault="00C710B8" w:rsidP="00C710B8">
                          <w:pPr>
                            <w:pStyle w:val="Subcaptulo111"/>
                          </w:pPr>
                        </w:p>
                      </w:txbxContent>
                    </v:textbox>
                  </v:shape>
                </w:pict>
              </mc:Fallback>
            </mc:AlternateContent>
          </w:r>
          <w:r w:rsidR="00146CA9" w:rsidRPr="001B5068">
            <w:rPr>
              <w:rFonts w:ascii="Museo 300" w:hAnsi="Museo 300" w:cs="Gill Sans"/>
              <w:szCs w:val="24"/>
            </w:rPr>
            <w:br w:type="page"/>
          </w:r>
        </w:p>
        <w:p w14:paraId="53623A0B" w14:textId="77777777" w:rsidR="00706CEC" w:rsidRDefault="00706CEC" w:rsidP="00146CA9">
          <w:pPr>
            <w:spacing w:after="0" w:line="240" w:lineRule="auto"/>
            <w:jc w:val="center"/>
            <w:rPr>
              <w:rFonts w:ascii="Museo 300" w:hAnsi="Museo 300" w:cs="Gill Sans"/>
              <w:szCs w:val="24"/>
            </w:rPr>
          </w:pPr>
        </w:p>
        <w:p w14:paraId="6C485049" w14:textId="77777777" w:rsidR="00706CEC" w:rsidRPr="001B5068" w:rsidRDefault="00706CEC" w:rsidP="00146CA9">
          <w:pPr>
            <w:spacing w:after="0" w:line="240" w:lineRule="auto"/>
            <w:jc w:val="center"/>
            <w:rPr>
              <w:rFonts w:ascii="Museo 300" w:hAnsi="Museo 300" w:cs="Gill Sans"/>
              <w:szCs w:val="24"/>
            </w:rPr>
          </w:pPr>
        </w:p>
        <w:p w14:paraId="03089C93" w14:textId="343BEE6F" w:rsidR="0012103D" w:rsidRPr="001B5068" w:rsidRDefault="007533F3" w:rsidP="0012103D">
          <w:pPr>
            <w:spacing w:after="0" w:line="240" w:lineRule="auto"/>
            <w:jc w:val="both"/>
            <w:rPr>
              <w:rFonts w:ascii="Museo 300" w:hAnsi="Museo 300"/>
              <w:b/>
              <w:sz w:val="28"/>
              <w:szCs w:val="28"/>
            </w:rPr>
          </w:pPr>
          <w:r>
            <w:rPr>
              <w:rFonts w:ascii="Museo 300" w:hAnsi="Museo 300"/>
              <w:b/>
              <w:sz w:val="28"/>
              <w:szCs w:val="28"/>
            </w:rPr>
            <w:t>Antecedentes</w:t>
          </w:r>
        </w:p>
        <w:p w14:paraId="299A5CFE" w14:textId="77777777" w:rsidR="009E40CA" w:rsidRPr="001B5068" w:rsidRDefault="009E40CA" w:rsidP="009E40CA">
          <w:pPr>
            <w:spacing w:after="0" w:line="240" w:lineRule="auto"/>
            <w:jc w:val="both"/>
            <w:rPr>
              <w:rFonts w:ascii="Museo 300" w:hAnsi="Museo 300"/>
              <w:szCs w:val="24"/>
            </w:rPr>
          </w:pPr>
        </w:p>
        <w:p w14:paraId="7C8BD748" w14:textId="7FA21509"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La evaluación de efectividad de manejo se puede definir como el grado en que las áreas están protegiendo sus recursos naturales</w:t>
          </w:r>
          <w:r w:rsidR="007533F3">
            <w:rPr>
              <w:rFonts w:ascii="Museo 300" w:hAnsi="Museo 300"/>
              <w:szCs w:val="24"/>
            </w:rPr>
            <w:t xml:space="preserve">, sus objetivos de conservación </w:t>
          </w:r>
          <w:r w:rsidRPr="001B5068">
            <w:rPr>
              <w:rFonts w:ascii="Museo 300" w:hAnsi="Museo 300"/>
              <w:szCs w:val="24"/>
            </w:rPr>
            <w:t xml:space="preserve">y </w:t>
          </w:r>
          <w:r w:rsidR="007533F3">
            <w:rPr>
              <w:rFonts w:ascii="Museo 300" w:hAnsi="Museo 300"/>
              <w:szCs w:val="24"/>
            </w:rPr>
            <w:t xml:space="preserve">los </w:t>
          </w:r>
          <w:r w:rsidRPr="001B5068">
            <w:rPr>
              <w:rFonts w:ascii="Museo 300" w:hAnsi="Museo 300"/>
              <w:szCs w:val="24"/>
            </w:rPr>
            <w:t xml:space="preserve">programas de trabajo propuestos en su Plan de Manejo como área natural protegida.  </w:t>
          </w:r>
        </w:p>
        <w:p w14:paraId="1BCEE942" w14:textId="77777777"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 xml:space="preserve"> </w:t>
          </w:r>
        </w:p>
        <w:p w14:paraId="6BD74571" w14:textId="47F539E7"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El objetivo principal de la evaluación de la efectividad de manejo es permitir a los administradores de las áreas naturales del país a mejorar la conservación y el manejo del área protegida,</w:t>
          </w:r>
          <w:r w:rsidR="007533F3">
            <w:rPr>
              <w:rFonts w:ascii="Museo 300" w:hAnsi="Museo 300"/>
              <w:szCs w:val="24"/>
            </w:rPr>
            <w:t xml:space="preserve"> </w:t>
          </w:r>
          <w:r w:rsidRPr="001B5068">
            <w:rPr>
              <w:rFonts w:ascii="Museo 300" w:hAnsi="Museo 300"/>
              <w:szCs w:val="24"/>
            </w:rPr>
            <w:t xml:space="preserve"> también orientar la planificación del siguiente año.  </w:t>
          </w:r>
        </w:p>
        <w:p w14:paraId="3C8FF04B" w14:textId="77777777" w:rsidR="009E40CA" w:rsidRPr="001B5068" w:rsidRDefault="009E40CA" w:rsidP="009E40CA">
          <w:pPr>
            <w:spacing w:after="0" w:line="240" w:lineRule="auto"/>
            <w:jc w:val="both"/>
            <w:rPr>
              <w:rFonts w:ascii="Museo 300" w:hAnsi="Museo 300"/>
              <w:szCs w:val="24"/>
            </w:rPr>
          </w:pPr>
        </w:p>
        <w:p w14:paraId="79024AFA" w14:textId="77777777"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 xml:space="preserve">Los Administradores de las áreas naturales protegidas requieren evaluar sus resultados, mejorar e informar los logros a instancias superiores gubernamentales o a grupos externos de cooperación si fuese el caso.  </w:t>
          </w:r>
        </w:p>
        <w:p w14:paraId="680361F0" w14:textId="77777777" w:rsidR="009E40CA" w:rsidRPr="001B5068" w:rsidRDefault="009E40CA" w:rsidP="009E40CA">
          <w:pPr>
            <w:spacing w:after="0" w:line="240" w:lineRule="auto"/>
            <w:jc w:val="both"/>
            <w:rPr>
              <w:rFonts w:ascii="Museo 300" w:hAnsi="Museo 300"/>
              <w:szCs w:val="24"/>
            </w:rPr>
          </w:pPr>
        </w:p>
        <w:p w14:paraId="64D11D9C" w14:textId="77777777"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 xml:space="preserve">La evaluación de la efectividad de manejo contribuye a:  </w:t>
          </w:r>
        </w:p>
        <w:p w14:paraId="4569D951" w14:textId="77777777" w:rsidR="009E40CA" w:rsidRPr="001B5068" w:rsidRDefault="009E40CA" w:rsidP="009E40CA">
          <w:pPr>
            <w:numPr>
              <w:ilvl w:val="0"/>
              <w:numId w:val="13"/>
            </w:numPr>
            <w:spacing w:after="0" w:line="240" w:lineRule="auto"/>
            <w:jc w:val="both"/>
            <w:rPr>
              <w:rFonts w:ascii="Museo 300" w:hAnsi="Museo 300"/>
              <w:szCs w:val="24"/>
            </w:rPr>
          </w:pPr>
          <w:r w:rsidRPr="001B5068">
            <w:rPr>
              <w:rFonts w:ascii="Museo 300" w:hAnsi="Museo 300"/>
              <w:szCs w:val="24"/>
            </w:rPr>
            <w:t>Facilitar y apoyar un enfoque de adaptación en el proceso de gestión.</w:t>
          </w:r>
        </w:p>
        <w:p w14:paraId="08C2C4A2" w14:textId="77777777" w:rsidR="009E40CA" w:rsidRPr="001B5068" w:rsidRDefault="009E40CA" w:rsidP="009E40CA">
          <w:pPr>
            <w:numPr>
              <w:ilvl w:val="0"/>
              <w:numId w:val="13"/>
            </w:numPr>
            <w:spacing w:after="0" w:line="240" w:lineRule="auto"/>
            <w:jc w:val="both"/>
            <w:rPr>
              <w:rFonts w:ascii="Museo 300" w:hAnsi="Museo 300"/>
              <w:szCs w:val="24"/>
            </w:rPr>
          </w:pPr>
          <w:r w:rsidRPr="001B5068">
            <w:rPr>
              <w:rFonts w:ascii="Museo 300" w:hAnsi="Museo 300"/>
              <w:szCs w:val="24"/>
            </w:rPr>
            <w:t>Ayudar a asignar los recursos más eficientemente.</w:t>
          </w:r>
        </w:p>
        <w:p w14:paraId="32FE23EA" w14:textId="51991F5F" w:rsidR="009E40CA" w:rsidRDefault="009E40CA" w:rsidP="009E40CA">
          <w:pPr>
            <w:numPr>
              <w:ilvl w:val="0"/>
              <w:numId w:val="13"/>
            </w:numPr>
            <w:spacing w:after="0" w:line="240" w:lineRule="auto"/>
            <w:jc w:val="both"/>
            <w:rPr>
              <w:rFonts w:ascii="Museo 300" w:hAnsi="Museo 300"/>
              <w:szCs w:val="24"/>
            </w:rPr>
          </w:pPr>
          <w:r w:rsidRPr="001B5068">
            <w:rPr>
              <w:rFonts w:ascii="Museo 300" w:hAnsi="Museo 300"/>
              <w:szCs w:val="24"/>
            </w:rPr>
            <w:t>Promueve la rendición de cuentas, la transparencia, involucra a la comunidad y promueve los objetivos de conservación de un área natural.</w:t>
          </w:r>
        </w:p>
        <w:p w14:paraId="7A556F9A" w14:textId="114AB491" w:rsidR="00A14550" w:rsidRPr="001B5068" w:rsidRDefault="00A14550" w:rsidP="009E40CA">
          <w:pPr>
            <w:numPr>
              <w:ilvl w:val="0"/>
              <w:numId w:val="13"/>
            </w:numPr>
            <w:spacing w:after="0" w:line="240" w:lineRule="auto"/>
            <w:jc w:val="both"/>
            <w:rPr>
              <w:rFonts w:ascii="Museo 300" w:hAnsi="Museo 300"/>
              <w:szCs w:val="24"/>
            </w:rPr>
          </w:pPr>
          <w:r>
            <w:rPr>
              <w:rFonts w:ascii="Museo 300" w:hAnsi="Museo 300"/>
              <w:szCs w:val="24"/>
            </w:rPr>
            <w:t xml:space="preserve">Facilita y promueve la participación comunitaria y del personal del área natural en la toma de decisiones. </w:t>
          </w:r>
        </w:p>
        <w:p w14:paraId="5AB4902A" w14:textId="77777777" w:rsidR="009E40CA" w:rsidRPr="001B5068" w:rsidRDefault="009E40CA" w:rsidP="009E40CA">
          <w:pPr>
            <w:spacing w:after="0" w:line="240" w:lineRule="auto"/>
            <w:jc w:val="both"/>
            <w:rPr>
              <w:rFonts w:ascii="Museo 300" w:hAnsi="Museo 300"/>
              <w:szCs w:val="24"/>
            </w:rPr>
          </w:pPr>
        </w:p>
        <w:p w14:paraId="35AA41A7" w14:textId="77777777" w:rsidR="00A271F2" w:rsidRDefault="009E40CA" w:rsidP="009E40CA">
          <w:pPr>
            <w:spacing w:after="0" w:line="240" w:lineRule="auto"/>
            <w:jc w:val="both"/>
            <w:rPr>
              <w:rFonts w:ascii="Museo 300" w:hAnsi="Museo 300"/>
              <w:szCs w:val="24"/>
            </w:rPr>
          </w:pPr>
          <w:r w:rsidRPr="001B5068">
            <w:rPr>
              <w:rFonts w:ascii="Museo 300" w:hAnsi="Museo 300"/>
              <w:szCs w:val="24"/>
            </w:rPr>
            <w:t xml:space="preserve">En El Salvador, desde el año 2006 se ha venido efectuando una herramienta de evaluación cuyo método utiliza 45 indicadores agrupados en 17 factores, y éstos a su vez agrupados en cinco ámbitos.   Los valores obtenidos y sus respectivas puntuaciones se </w:t>
          </w:r>
          <w:r w:rsidR="0012103D" w:rsidRPr="001B5068">
            <w:rPr>
              <w:rFonts w:ascii="Museo 300" w:hAnsi="Museo 300"/>
              <w:szCs w:val="24"/>
            </w:rPr>
            <w:t>obtienen</w:t>
          </w:r>
          <w:r w:rsidRPr="001B5068">
            <w:rPr>
              <w:rFonts w:ascii="Museo 300" w:hAnsi="Museo 300"/>
              <w:szCs w:val="24"/>
            </w:rPr>
            <w:t xml:space="preserve"> a través de un juicio subjetivo y es flexible para que se ajuste a las condiciones de los niveles de gestión de cada área natural protegida.  La gestión del área natural protegida evaluada depende de los conocimientos y la disponibilidad de la información que tenga el equipo que estará </w:t>
          </w:r>
          <w:r w:rsidR="0012103D" w:rsidRPr="001B5068">
            <w:rPr>
              <w:rFonts w:ascii="Museo 300" w:hAnsi="Museo 300"/>
              <w:szCs w:val="24"/>
            </w:rPr>
            <w:t>evaluando, la</w:t>
          </w:r>
          <w:r w:rsidRPr="001B5068">
            <w:rPr>
              <w:rFonts w:ascii="Museo 300" w:hAnsi="Museo 300"/>
              <w:szCs w:val="24"/>
            </w:rPr>
            <w:t xml:space="preserve"> capacidad de los equipos de evaluación, y del financiamiento disponible para realizarlo</w:t>
          </w:r>
          <w:r w:rsidR="0012103D" w:rsidRPr="001B5068">
            <w:rPr>
              <w:rFonts w:ascii="Museo 300" w:hAnsi="Museo 300"/>
              <w:szCs w:val="24"/>
            </w:rPr>
            <w:t xml:space="preserve">; </w:t>
          </w:r>
          <w:r w:rsidRPr="001B5068">
            <w:rPr>
              <w:rFonts w:ascii="Museo 300" w:hAnsi="Museo 300"/>
              <w:szCs w:val="24"/>
            </w:rPr>
            <w:t xml:space="preserve">la frecuencia de </w:t>
          </w:r>
          <w:r w:rsidR="0012103D" w:rsidRPr="001B5068">
            <w:rPr>
              <w:rFonts w:ascii="Museo 300" w:hAnsi="Museo 300"/>
              <w:szCs w:val="24"/>
            </w:rPr>
            <w:t>la evaluación</w:t>
          </w:r>
          <w:r w:rsidRPr="001B5068">
            <w:rPr>
              <w:rFonts w:ascii="Museo 300" w:hAnsi="Museo 300"/>
              <w:szCs w:val="24"/>
            </w:rPr>
            <w:t xml:space="preserve"> mínima es una vez al año.   En el caso de las áreas naturales que son complejos o sea que contienen más de un sector o </w:t>
          </w:r>
          <w:r w:rsidR="0012103D" w:rsidRPr="001B5068">
            <w:rPr>
              <w:rFonts w:ascii="Museo 300" w:hAnsi="Museo 300"/>
              <w:szCs w:val="24"/>
            </w:rPr>
            <w:t xml:space="preserve">porción, o se encuentra fragmentado el </w:t>
          </w:r>
          <w:r w:rsidR="00E07FAC" w:rsidRPr="001B5068">
            <w:rPr>
              <w:rFonts w:ascii="Museo 300" w:hAnsi="Museo 300"/>
              <w:szCs w:val="24"/>
            </w:rPr>
            <w:t>área natural, entonces</w:t>
          </w:r>
          <w:r w:rsidR="0012103D" w:rsidRPr="001B5068">
            <w:rPr>
              <w:rFonts w:ascii="Museo 300" w:hAnsi="Museo 300"/>
              <w:szCs w:val="24"/>
            </w:rPr>
            <w:t xml:space="preserve"> la</w:t>
          </w:r>
          <w:r w:rsidRPr="001B5068">
            <w:rPr>
              <w:rFonts w:ascii="Museo 300" w:hAnsi="Museo 300"/>
              <w:szCs w:val="24"/>
            </w:rPr>
            <w:t xml:space="preserve"> evaluación se aplica sobre el </w:t>
          </w:r>
          <w:r w:rsidR="0012103D" w:rsidRPr="001B5068">
            <w:rPr>
              <w:rFonts w:ascii="Museo 300" w:hAnsi="Museo 300"/>
              <w:szCs w:val="24"/>
            </w:rPr>
            <w:t>complejo</w:t>
          </w:r>
          <w:r w:rsidRPr="001B5068">
            <w:rPr>
              <w:rFonts w:ascii="Museo 300" w:hAnsi="Museo 300"/>
              <w:szCs w:val="24"/>
            </w:rPr>
            <w:t xml:space="preserve"> pues el manejo es para toda la unidad y la metodología debe de ser única para todo el sistema de áreas naturales protegidas.  </w:t>
          </w:r>
        </w:p>
        <w:p w14:paraId="69E10080" w14:textId="77777777" w:rsidR="00A271F2" w:rsidRDefault="00A271F2" w:rsidP="009E40CA">
          <w:pPr>
            <w:spacing w:after="0" w:line="240" w:lineRule="auto"/>
            <w:jc w:val="both"/>
            <w:rPr>
              <w:rFonts w:ascii="Museo 300" w:hAnsi="Museo 300"/>
              <w:szCs w:val="24"/>
            </w:rPr>
          </w:pPr>
        </w:p>
        <w:p w14:paraId="5C0B7206" w14:textId="50F36BDE"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La Evaluación se realiza únicamente donde hay presencia y financiamiento estatal y/o manejadores</w:t>
          </w:r>
          <w:r w:rsidR="0012103D" w:rsidRPr="001B5068">
            <w:rPr>
              <w:rFonts w:ascii="Museo 300" w:hAnsi="Museo 300"/>
              <w:szCs w:val="24"/>
            </w:rPr>
            <w:t xml:space="preserve"> que tiene convenio de asistencia técnica</w:t>
          </w:r>
          <w:r w:rsidR="00A271F2">
            <w:rPr>
              <w:rFonts w:ascii="Museo 300" w:hAnsi="Museo 300"/>
              <w:szCs w:val="24"/>
            </w:rPr>
            <w:t xml:space="preserve"> con MARN</w:t>
          </w:r>
          <w:r w:rsidRPr="001B5068">
            <w:rPr>
              <w:rFonts w:ascii="Museo 300" w:hAnsi="Museo 300"/>
              <w:szCs w:val="24"/>
            </w:rPr>
            <w:t xml:space="preserve">.  Una vez obtenidos los resultados de la evaluación se procede a ingresar las calificaciones en una hoja electrónica que realiza los cálculos de manera automática generando un puntaje </w:t>
          </w:r>
          <w:r w:rsidR="0012103D" w:rsidRPr="001B5068">
            <w:rPr>
              <w:rFonts w:ascii="Museo 300" w:hAnsi="Museo 300"/>
              <w:szCs w:val="24"/>
            </w:rPr>
            <w:t>global, que</w:t>
          </w:r>
          <w:r w:rsidRPr="001B5068">
            <w:rPr>
              <w:rFonts w:ascii="Museo 300" w:hAnsi="Museo 300"/>
              <w:szCs w:val="24"/>
            </w:rPr>
            <w:t xml:space="preserve"> servirá para evaluar la Calidad de </w:t>
          </w:r>
          <w:r w:rsidRPr="001B5068">
            <w:rPr>
              <w:rFonts w:ascii="Museo 300" w:hAnsi="Museo 300"/>
              <w:szCs w:val="24"/>
            </w:rPr>
            <w:lastRenderedPageBreak/>
            <w:t xml:space="preserve">Gestión de un área natural e implica elaborar el plan operativo anual del siguiente año.   Cada año evaluado implica un porcentaje de avance en el cumplimiento </w:t>
          </w:r>
          <w:r w:rsidR="0012103D" w:rsidRPr="001B5068">
            <w:rPr>
              <w:rFonts w:ascii="Museo 300" w:hAnsi="Museo 300"/>
              <w:szCs w:val="24"/>
            </w:rPr>
            <w:t>del Plan</w:t>
          </w:r>
          <w:r w:rsidRPr="001B5068">
            <w:rPr>
              <w:rFonts w:ascii="Museo 300" w:hAnsi="Museo 300"/>
              <w:szCs w:val="24"/>
            </w:rPr>
            <w:t xml:space="preserve"> de Manejo del </w:t>
          </w:r>
          <w:r w:rsidR="0012103D" w:rsidRPr="001B5068">
            <w:rPr>
              <w:rFonts w:ascii="Museo 300" w:hAnsi="Museo 300"/>
              <w:szCs w:val="24"/>
            </w:rPr>
            <w:t>ANP.</w:t>
          </w:r>
        </w:p>
        <w:p w14:paraId="3E22370F" w14:textId="77777777"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 xml:space="preserve"> </w:t>
          </w:r>
        </w:p>
        <w:p w14:paraId="41A6FCFC" w14:textId="6ACF30D8"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La aplicación de la metodología depende de la disponibilidad de financiamiento para hacerlo</w:t>
          </w:r>
          <w:r w:rsidR="0012103D" w:rsidRPr="001B5068">
            <w:rPr>
              <w:rFonts w:ascii="Museo 300" w:hAnsi="Museo 300"/>
              <w:szCs w:val="24"/>
            </w:rPr>
            <w:t xml:space="preserve"> y de la disposición del encargado para realizarlo en forma participativa o solamente internamente con el personal del ANP</w:t>
          </w:r>
          <w:r w:rsidRPr="001B5068">
            <w:rPr>
              <w:rFonts w:ascii="Museo 300" w:hAnsi="Museo 300"/>
              <w:szCs w:val="24"/>
            </w:rPr>
            <w:t>,  otra debilidad es que no se ha dado seguimiento a los compromisos contraídos en las evaluaciones y que son establecidos en los planes operativos anuales de cada área natural protegidas en base a la ejecución de su Plan de Manejo; además de que los ámbitos e indicadores están más orientados a evaluar la administración de la</w:t>
          </w:r>
          <w:r w:rsidR="0012103D" w:rsidRPr="001B5068">
            <w:rPr>
              <w:rFonts w:ascii="Museo 300" w:hAnsi="Museo 300"/>
              <w:szCs w:val="24"/>
            </w:rPr>
            <w:t>s manejadoras que tiene convenios firmados con MARN para la cooperación técnica del ANP</w:t>
          </w:r>
          <w:r w:rsidR="006955E2" w:rsidRPr="001B5068">
            <w:rPr>
              <w:rFonts w:ascii="Museo 300" w:hAnsi="Museo 300"/>
              <w:szCs w:val="24"/>
            </w:rPr>
            <w:t xml:space="preserve"> </w:t>
          </w:r>
          <w:r w:rsidRPr="001B5068">
            <w:rPr>
              <w:rFonts w:ascii="Museo 300" w:hAnsi="Museo 300"/>
              <w:szCs w:val="24"/>
            </w:rPr>
            <w:t xml:space="preserve"> y no </w:t>
          </w:r>
          <w:r w:rsidR="006955E2" w:rsidRPr="001B5068">
            <w:rPr>
              <w:rFonts w:ascii="Museo 300" w:hAnsi="Museo 300"/>
              <w:szCs w:val="24"/>
            </w:rPr>
            <w:t xml:space="preserve">está orientado para </w:t>
          </w:r>
          <w:r w:rsidRPr="001B5068">
            <w:rPr>
              <w:rFonts w:ascii="Museo 300" w:hAnsi="Museo 300"/>
              <w:szCs w:val="24"/>
            </w:rPr>
            <w:t>las áreas naturales que están bajo la administración estatal</w:t>
          </w:r>
          <w:r w:rsidR="006955E2" w:rsidRPr="001B5068">
            <w:rPr>
              <w:rFonts w:ascii="Museo 300" w:hAnsi="Museo 300"/>
              <w:szCs w:val="24"/>
            </w:rPr>
            <w:t xml:space="preserve"> que es la mayoría de las ANP del SANP</w:t>
          </w:r>
          <w:r w:rsidRPr="001B5068">
            <w:rPr>
              <w:rFonts w:ascii="Museo 300" w:hAnsi="Museo 300"/>
              <w:szCs w:val="24"/>
            </w:rPr>
            <w:t xml:space="preserve">.  </w:t>
          </w:r>
        </w:p>
        <w:p w14:paraId="3E4434C7" w14:textId="77777777" w:rsidR="009E40CA" w:rsidRPr="001B5068" w:rsidRDefault="009E40CA" w:rsidP="009E40CA">
          <w:pPr>
            <w:spacing w:after="0" w:line="240" w:lineRule="auto"/>
            <w:jc w:val="both"/>
            <w:rPr>
              <w:rFonts w:ascii="Museo 300" w:hAnsi="Museo 300"/>
              <w:szCs w:val="24"/>
            </w:rPr>
          </w:pPr>
        </w:p>
        <w:p w14:paraId="59A978FA" w14:textId="18294A6D" w:rsidR="009E40CA" w:rsidRDefault="009E40CA" w:rsidP="009E40CA">
          <w:pPr>
            <w:spacing w:after="0" w:line="240" w:lineRule="auto"/>
            <w:jc w:val="both"/>
            <w:rPr>
              <w:rFonts w:ascii="Museo 300" w:hAnsi="Museo 300"/>
              <w:szCs w:val="24"/>
            </w:rPr>
          </w:pPr>
          <w:r w:rsidRPr="001B5068">
            <w:rPr>
              <w:rFonts w:ascii="Museo 300" w:hAnsi="Museo 300"/>
              <w:szCs w:val="24"/>
            </w:rPr>
            <w:t>Los equipos evaluadores de las ANP integrados por los Enlaces Técnicos y por los Responsables de las ONGs que Manejan las Áreas Naturales Protegidas, han recomendado que se actualice el método de evaluación aplicado hasta la fecha y con la actualización de la “Guía Técnica Metodologica para la Elaboración de los Planes de Manejo de Áreas Naturales Protegidas de El Salvador”-RAM-GAN-GU-01 de fecha 22-06-2016, se está proponiendo una herramienta actualizada para la evaluación de la efectividad de Manejo de las Áreas Naturales Protegidas de El Salvador</w:t>
          </w:r>
          <w:r w:rsidR="006955E2" w:rsidRPr="001B5068">
            <w:rPr>
              <w:rFonts w:ascii="Museo 300" w:hAnsi="Museo 300"/>
              <w:szCs w:val="24"/>
            </w:rPr>
            <w:t xml:space="preserve"> y más aplicada a los requisitos que piden los diferentes planes de manejo que tienen las ANP según la categoría de manejo que aplica</w:t>
          </w:r>
          <w:r w:rsidRPr="001B5068">
            <w:rPr>
              <w:rFonts w:ascii="Museo 300" w:hAnsi="Museo 300"/>
              <w:szCs w:val="24"/>
            </w:rPr>
            <w:t>.</w:t>
          </w:r>
        </w:p>
        <w:p w14:paraId="0318E442" w14:textId="6CF97557" w:rsidR="008528B3" w:rsidRDefault="008528B3" w:rsidP="009E40CA">
          <w:pPr>
            <w:spacing w:after="0" w:line="240" w:lineRule="auto"/>
            <w:jc w:val="both"/>
            <w:rPr>
              <w:rFonts w:ascii="Museo 300" w:hAnsi="Museo 300"/>
              <w:szCs w:val="24"/>
            </w:rPr>
          </w:pPr>
        </w:p>
        <w:p w14:paraId="391781BF" w14:textId="4419BEF0" w:rsidR="008528B3" w:rsidRPr="001B5068" w:rsidRDefault="008528B3" w:rsidP="009E40CA">
          <w:pPr>
            <w:spacing w:after="0" w:line="240" w:lineRule="auto"/>
            <w:jc w:val="both"/>
            <w:rPr>
              <w:rFonts w:ascii="Museo 300" w:hAnsi="Museo 300"/>
              <w:szCs w:val="24"/>
            </w:rPr>
          </w:pPr>
          <w:r>
            <w:rPr>
              <w:rFonts w:ascii="Museo 300" w:hAnsi="Museo 300"/>
              <w:szCs w:val="24"/>
            </w:rPr>
            <w:t xml:space="preserve">En el año 2021, se ha dieron las condiciones para  hacer una revisión a la aplicación del monitoreo de la eficiencia del Manejo que ser venía realizando para ANP de El Salvador.    </w:t>
          </w:r>
          <w:r w:rsidR="002E6074">
            <w:rPr>
              <w:rFonts w:ascii="Museo 300" w:hAnsi="Museo 300"/>
              <w:szCs w:val="24"/>
            </w:rPr>
            <w:t xml:space="preserve">Por lo tanto en el presente documento se va a explicar la propuesta para el monitoreo que se va a realizar a partir del año 2022. </w:t>
          </w:r>
        </w:p>
        <w:p w14:paraId="559301FC" w14:textId="77777777" w:rsidR="009E40CA" w:rsidRPr="001B5068" w:rsidRDefault="009E40CA" w:rsidP="009E40CA">
          <w:pPr>
            <w:spacing w:after="0" w:line="240" w:lineRule="auto"/>
            <w:jc w:val="both"/>
            <w:rPr>
              <w:rFonts w:ascii="Museo 300" w:hAnsi="Museo 300"/>
              <w:szCs w:val="24"/>
            </w:rPr>
          </w:pPr>
        </w:p>
        <w:p w14:paraId="7800CD9B" w14:textId="77777777" w:rsidR="009E40CA" w:rsidRPr="001B5068" w:rsidRDefault="009E40CA" w:rsidP="001B5068">
          <w:pPr>
            <w:spacing w:after="0" w:line="240" w:lineRule="auto"/>
            <w:jc w:val="both"/>
            <w:rPr>
              <w:rFonts w:ascii="Museo 300" w:hAnsi="Museo 300"/>
              <w:b/>
              <w:sz w:val="28"/>
              <w:szCs w:val="28"/>
            </w:rPr>
          </w:pPr>
          <w:r w:rsidRPr="001B5068">
            <w:rPr>
              <w:rFonts w:ascii="Museo 300" w:hAnsi="Museo 300"/>
              <w:b/>
              <w:sz w:val="28"/>
              <w:szCs w:val="28"/>
            </w:rPr>
            <w:t>Marco Conceptual de la Evaluación de la Efectividad de Manejo de un área natural protegida:</w:t>
          </w:r>
        </w:p>
        <w:p w14:paraId="51DCB36F" w14:textId="77777777" w:rsidR="009E40CA" w:rsidRPr="001B5068" w:rsidRDefault="009E40CA" w:rsidP="009E40CA">
          <w:pPr>
            <w:spacing w:after="0" w:line="240" w:lineRule="auto"/>
            <w:jc w:val="both"/>
            <w:rPr>
              <w:rFonts w:ascii="Museo 300" w:hAnsi="Museo 300"/>
              <w:b/>
              <w:szCs w:val="24"/>
            </w:rPr>
          </w:pPr>
        </w:p>
        <w:p w14:paraId="1ADC9A8B" w14:textId="1235C30A" w:rsidR="009E40CA" w:rsidRPr="001B5068" w:rsidRDefault="00A271F2" w:rsidP="009E40CA">
          <w:pPr>
            <w:spacing w:after="0" w:line="240" w:lineRule="auto"/>
            <w:jc w:val="both"/>
            <w:rPr>
              <w:rFonts w:ascii="Museo 300" w:hAnsi="Museo 300"/>
              <w:szCs w:val="24"/>
            </w:rPr>
          </w:pPr>
          <w:r>
            <w:rPr>
              <w:rFonts w:ascii="Museo 300" w:hAnsi="Museo 300"/>
              <w:szCs w:val="24"/>
            </w:rPr>
            <w:t>El</w:t>
          </w:r>
          <w:r w:rsidR="009E40CA" w:rsidRPr="001B5068">
            <w:rPr>
              <w:rFonts w:ascii="Museo 300" w:hAnsi="Museo 300"/>
              <w:szCs w:val="24"/>
            </w:rPr>
            <w:t xml:space="preserve"> monitoreo y la evaluación </w:t>
          </w:r>
          <w:r>
            <w:rPr>
              <w:rFonts w:ascii="Museo 300" w:hAnsi="Museo 300"/>
              <w:szCs w:val="24"/>
            </w:rPr>
            <w:t xml:space="preserve">se analiza </w:t>
          </w:r>
          <w:r w:rsidR="009E40CA" w:rsidRPr="001B5068">
            <w:rPr>
              <w:rFonts w:ascii="Museo 300" w:hAnsi="Museo 300"/>
              <w:szCs w:val="24"/>
            </w:rPr>
            <w:t xml:space="preserve">mediante ámbitos e </w:t>
          </w:r>
          <w:r w:rsidR="006955E2" w:rsidRPr="001B5068">
            <w:rPr>
              <w:rFonts w:ascii="Museo 300" w:hAnsi="Museo 300"/>
              <w:szCs w:val="24"/>
            </w:rPr>
            <w:t xml:space="preserve">indicadores, </w:t>
          </w:r>
          <w:r>
            <w:rPr>
              <w:rFonts w:ascii="Museo 300" w:hAnsi="Museo 300"/>
              <w:szCs w:val="24"/>
            </w:rPr>
            <w:t>que</w:t>
          </w:r>
          <w:r w:rsidR="009E40CA" w:rsidRPr="001B5068">
            <w:rPr>
              <w:rFonts w:ascii="Museo 300" w:hAnsi="Museo 300"/>
              <w:szCs w:val="24"/>
            </w:rPr>
            <w:t xml:space="preserve"> se definen como sigue:</w:t>
          </w:r>
        </w:p>
        <w:p w14:paraId="1C218B95" w14:textId="77777777" w:rsidR="009E40CA" w:rsidRPr="001B5068" w:rsidRDefault="009E40CA" w:rsidP="009E40CA">
          <w:pPr>
            <w:spacing w:after="0" w:line="240" w:lineRule="auto"/>
            <w:jc w:val="both"/>
            <w:rPr>
              <w:rFonts w:ascii="Museo 300" w:hAnsi="Museo 300"/>
              <w:szCs w:val="24"/>
            </w:rPr>
          </w:pPr>
        </w:p>
        <w:p w14:paraId="4DF498BD" w14:textId="1CBB6EC7" w:rsidR="009E40CA" w:rsidRPr="001B5068" w:rsidRDefault="001B5068" w:rsidP="009E40CA">
          <w:pPr>
            <w:spacing w:after="0" w:line="240" w:lineRule="auto"/>
            <w:jc w:val="both"/>
            <w:rPr>
              <w:rFonts w:ascii="Museo 300" w:hAnsi="Museo 300"/>
              <w:szCs w:val="24"/>
            </w:rPr>
          </w:pPr>
          <w:r w:rsidRPr="001B5068">
            <w:rPr>
              <w:rFonts w:ascii="Museo 300" w:hAnsi="Museo 300"/>
              <w:b/>
              <w:szCs w:val="24"/>
            </w:rPr>
            <w:t>Ámbito</w:t>
          </w:r>
          <w:r w:rsidR="009E40CA" w:rsidRPr="001B5068">
            <w:rPr>
              <w:rFonts w:ascii="Museo 300" w:hAnsi="Museo 300"/>
              <w:b/>
              <w:szCs w:val="24"/>
            </w:rPr>
            <w:t>:</w:t>
          </w:r>
          <w:r w:rsidR="009E40CA" w:rsidRPr="001B5068">
            <w:rPr>
              <w:rFonts w:ascii="Museo 300" w:hAnsi="Museo 300"/>
              <w:szCs w:val="24"/>
            </w:rPr>
            <w:t xml:space="preserve">   Son los programas o campos de acción del Plan de </w:t>
          </w:r>
          <w:r w:rsidR="006955E2" w:rsidRPr="001B5068">
            <w:rPr>
              <w:rFonts w:ascii="Museo 300" w:hAnsi="Museo 300"/>
              <w:szCs w:val="24"/>
            </w:rPr>
            <w:t>Manejo, que</w:t>
          </w:r>
          <w:r w:rsidR="009E40CA" w:rsidRPr="001B5068">
            <w:rPr>
              <w:rFonts w:ascii="Museo 300" w:hAnsi="Museo 300"/>
              <w:szCs w:val="24"/>
            </w:rPr>
            <w:t xml:space="preserve"> en particular o en </w:t>
          </w:r>
          <w:r w:rsidR="006955E2" w:rsidRPr="001B5068">
            <w:rPr>
              <w:rFonts w:ascii="Museo 300" w:hAnsi="Museo 300"/>
              <w:szCs w:val="24"/>
            </w:rPr>
            <w:t>conjunto, integran</w:t>
          </w:r>
          <w:r w:rsidR="009E40CA" w:rsidRPr="001B5068">
            <w:rPr>
              <w:rFonts w:ascii="Museo 300" w:hAnsi="Museo 300"/>
              <w:szCs w:val="24"/>
            </w:rPr>
            <w:t xml:space="preserve"> los componentes más representativos de la gestión del área natural protegida. </w:t>
          </w:r>
        </w:p>
        <w:p w14:paraId="3B945AAF" w14:textId="77777777"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 xml:space="preserve"> </w:t>
          </w:r>
        </w:p>
        <w:p w14:paraId="4567C51D" w14:textId="65D74D52" w:rsidR="009E40CA" w:rsidRPr="001B5068" w:rsidRDefault="009E40CA" w:rsidP="009E40CA">
          <w:pPr>
            <w:spacing w:after="0" w:line="240" w:lineRule="auto"/>
            <w:jc w:val="both"/>
            <w:rPr>
              <w:rFonts w:ascii="Museo 300" w:hAnsi="Museo 300"/>
              <w:szCs w:val="24"/>
            </w:rPr>
          </w:pPr>
          <w:r w:rsidRPr="001B5068">
            <w:rPr>
              <w:rFonts w:ascii="Museo 300" w:hAnsi="Museo 300"/>
              <w:b/>
              <w:szCs w:val="24"/>
            </w:rPr>
            <w:t xml:space="preserve">Indicadores:   </w:t>
          </w:r>
          <w:r w:rsidRPr="001B5068">
            <w:rPr>
              <w:rFonts w:ascii="Museo 300" w:hAnsi="Museo 300"/>
              <w:szCs w:val="24"/>
            </w:rPr>
            <w:t>Son aspectos muy concretos de la administración y de cada uno de los ámbitos de gestión (</w:t>
          </w:r>
          <w:r w:rsidR="006955E2" w:rsidRPr="001B5068">
            <w:rPr>
              <w:rFonts w:ascii="Museo 300" w:hAnsi="Museo 300"/>
              <w:szCs w:val="24"/>
            </w:rPr>
            <w:t>programas) del</w:t>
          </w:r>
          <w:r w:rsidRPr="001B5068">
            <w:rPr>
              <w:rFonts w:ascii="Museo 300" w:hAnsi="Museo 300"/>
              <w:szCs w:val="24"/>
            </w:rPr>
            <w:t xml:space="preserve"> Plan de Manejo. </w:t>
          </w:r>
        </w:p>
        <w:p w14:paraId="3901C5B3" w14:textId="77777777" w:rsidR="009E40CA" w:rsidRPr="001B5068" w:rsidRDefault="009E40CA" w:rsidP="009E40CA">
          <w:pPr>
            <w:spacing w:after="0" w:line="240" w:lineRule="auto"/>
            <w:jc w:val="both"/>
            <w:rPr>
              <w:rFonts w:ascii="Museo 300" w:hAnsi="Museo 300"/>
              <w:szCs w:val="24"/>
            </w:rPr>
          </w:pPr>
        </w:p>
        <w:p w14:paraId="649BA5DC" w14:textId="37DC1AB3" w:rsidR="009E40CA" w:rsidRDefault="009E40CA" w:rsidP="009E40CA">
          <w:pPr>
            <w:spacing w:after="0" w:line="240" w:lineRule="auto"/>
            <w:jc w:val="both"/>
            <w:rPr>
              <w:rFonts w:ascii="Museo 300" w:hAnsi="Museo 300"/>
              <w:szCs w:val="24"/>
            </w:rPr>
          </w:pPr>
          <w:r w:rsidRPr="001B5068">
            <w:rPr>
              <w:rFonts w:ascii="Museo 300" w:hAnsi="Museo 300"/>
              <w:szCs w:val="24"/>
            </w:rPr>
            <w:lastRenderedPageBreak/>
            <w:t>El escenario óptimo proporciona una visión de hacia dónde se gestionará el área natural en un plazo determinado de tiempo.  Debe de establecerse de acuerdo con lo que el Plan de Manejo plantea en sus programas o ámbitos de acción concretos.</w:t>
          </w:r>
          <w:r w:rsidR="00A271F2">
            <w:rPr>
              <w:rFonts w:ascii="Museo 300" w:hAnsi="Museo 300"/>
              <w:szCs w:val="24"/>
            </w:rPr>
            <w:t xml:space="preserve">     </w:t>
          </w:r>
        </w:p>
        <w:p w14:paraId="11F91F05" w14:textId="77777777" w:rsidR="00A271F2" w:rsidRPr="001B5068" w:rsidRDefault="00A271F2" w:rsidP="009E40CA">
          <w:pPr>
            <w:spacing w:after="0" w:line="240" w:lineRule="auto"/>
            <w:jc w:val="both"/>
            <w:rPr>
              <w:rFonts w:ascii="Museo 300" w:hAnsi="Museo 300"/>
              <w:szCs w:val="24"/>
            </w:rPr>
          </w:pPr>
        </w:p>
        <w:p w14:paraId="4236C2C3" w14:textId="77777777"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 xml:space="preserve">Al analizar la gestión anual podemos inferir sobre los avances en la implementación del Plan de Manejo, mediante el análisis de un año específico.  </w:t>
          </w:r>
        </w:p>
        <w:p w14:paraId="49DA8483" w14:textId="77777777" w:rsidR="009E40CA" w:rsidRPr="001B5068" w:rsidRDefault="009E40CA" w:rsidP="009E40CA">
          <w:pPr>
            <w:spacing w:after="0" w:line="240" w:lineRule="auto"/>
            <w:jc w:val="both"/>
            <w:rPr>
              <w:rFonts w:ascii="Museo 300" w:hAnsi="Museo 300"/>
              <w:szCs w:val="24"/>
            </w:rPr>
          </w:pPr>
        </w:p>
        <w:p w14:paraId="5F1A6EFA" w14:textId="560F9817"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El monitoreo y la evaluación sirve para medir la ejecución de las acciones propuestas en el Plan de Manejo del área natural y sobre todo permite medir los cambios ocurridos durante un plazo de tiempo previamente determinado y que generan una serie de impactos</w:t>
          </w:r>
          <w:r w:rsidR="00A271F2">
            <w:rPr>
              <w:rFonts w:ascii="Museo 300" w:hAnsi="Museo 300"/>
              <w:szCs w:val="24"/>
            </w:rPr>
            <w:t>.</w:t>
          </w:r>
        </w:p>
        <w:p w14:paraId="14206169" w14:textId="77777777" w:rsidR="009E40CA" w:rsidRPr="001B5068" w:rsidRDefault="009E40CA" w:rsidP="009E40CA">
          <w:pPr>
            <w:spacing w:after="0" w:line="240" w:lineRule="auto"/>
            <w:jc w:val="both"/>
            <w:rPr>
              <w:rFonts w:ascii="Museo 300" w:hAnsi="Museo 300"/>
              <w:szCs w:val="24"/>
            </w:rPr>
          </w:pPr>
        </w:p>
        <w:p w14:paraId="3945C4E6" w14:textId="61328A19"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 xml:space="preserve">Estas mediciones permiten apoyar la toma de decisiones para la conservación efectiva de la biodiversidad del área.  El monitoreo permanente y su </w:t>
          </w:r>
          <w:r w:rsidR="006955E2" w:rsidRPr="001B5068">
            <w:rPr>
              <w:rFonts w:ascii="Museo 300" w:hAnsi="Museo 300"/>
              <w:szCs w:val="24"/>
            </w:rPr>
            <w:t>evaluación contribuyen</w:t>
          </w:r>
          <w:r w:rsidRPr="001B5068">
            <w:rPr>
              <w:rFonts w:ascii="Museo 300" w:hAnsi="Museo 300"/>
              <w:szCs w:val="24"/>
            </w:rPr>
            <w:t xml:space="preserve"> a mantener un registro amplio y completo sobre las acciones que se realizan en el área natural a lo largo del tiempo y además es importante para elaborar los planes operativos anuales de trabajo y para el desarrollo</w:t>
          </w:r>
          <w:r w:rsidR="006955E2" w:rsidRPr="001B5068">
            <w:rPr>
              <w:rFonts w:ascii="Museo 300" w:hAnsi="Museo 300"/>
              <w:szCs w:val="24"/>
            </w:rPr>
            <w:t xml:space="preserve"> estratégico</w:t>
          </w:r>
          <w:r w:rsidRPr="001B5068">
            <w:rPr>
              <w:rFonts w:ascii="Museo 300" w:hAnsi="Museo 300"/>
              <w:szCs w:val="24"/>
            </w:rPr>
            <w:t xml:space="preserve"> futuro del área natural.</w:t>
          </w:r>
        </w:p>
        <w:p w14:paraId="449F7788" w14:textId="77777777" w:rsidR="009E40CA" w:rsidRPr="001B5068" w:rsidRDefault="009E40CA" w:rsidP="009E40CA">
          <w:pPr>
            <w:spacing w:after="0" w:line="240" w:lineRule="auto"/>
            <w:jc w:val="both"/>
            <w:rPr>
              <w:rFonts w:ascii="Museo 300" w:hAnsi="Museo 300"/>
              <w:szCs w:val="24"/>
            </w:rPr>
          </w:pPr>
        </w:p>
        <w:p w14:paraId="34B97D4A" w14:textId="6B2E870D" w:rsidR="009E40CA" w:rsidRPr="001B5068" w:rsidRDefault="009E40CA" w:rsidP="009E40CA">
          <w:pPr>
            <w:spacing w:after="0" w:line="240" w:lineRule="auto"/>
            <w:jc w:val="both"/>
            <w:rPr>
              <w:rFonts w:ascii="Museo 300" w:hAnsi="Museo 300"/>
              <w:szCs w:val="24"/>
            </w:rPr>
          </w:pPr>
          <w:r w:rsidRPr="001B5068">
            <w:rPr>
              <w:rFonts w:ascii="Museo 300" w:hAnsi="Museo 300"/>
              <w:szCs w:val="24"/>
            </w:rPr>
            <w:t xml:space="preserve">Al formular el Plan Operativo Anual debe de incluir los resultados de la evaluación, las metas propuestas, las actividades, o bien las recomendaciones emanadas de la evaluación anual que le precede. </w:t>
          </w:r>
        </w:p>
        <w:p w14:paraId="72FFE33F" w14:textId="5DBDECE2" w:rsidR="00AB67A1" w:rsidRPr="001B5068" w:rsidRDefault="00AB67A1" w:rsidP="009E40CA">
          <w:pPr>
            <w:spacing w:after="0" w:line="240" w:lineRule="auto"/>
            <w:jc w:val="both"/>
            <w:rPr>
              <w:rFonts w:ascii="Museo 300" w:hAnsi="Museo 300"/>
              <w:szCs w:val="24"/>
            </w:rPr>
          </w:pPr>
        </w:p>
        <w:p w14:paraId="4967A213" w14:textId="41F9A950" w:rsidR="00946CB6" w:rsidRPr="001B5068" w:rsidRDefault="00946CB6" w:rsidP="00946CB6">
          <w:pPr>
            <w:spacing w:after="0" w:line="240" w:lineRule="auto"/>
            <w:jc w:val="both"/>
            <w:rPr>
              <w:rFonts w:ascii="Museo 300" w:hAnsi="Museo 300"/>
              <w:b/>
              <w:szCs w:val="24"/>
            </w:rPr>
          </w:pPr>
          <w:r w:rsidRPr="001B5068">
            <w:rPr>
              <w:rFonts w:ascii="Museo 300" w:hAnsi="Museo 300"/>
              <w:b/>
              <w:szCs w:val="24"/>
            </w:rPr>
            <w:t>Características de</w:t>
          </w:r>
          <w:r w:rsidR="00A271F2">
            <w:rPr>
              <w:rFonts w:ascii="Museo 300" w:hAnsi="Museo 300"/>
              <w:b/>
              <w:szCs w:val="24"/>
            </w:rPr>
            <w:t>l Monitoreo de la eficiencia del manejo de las ANP</w:t>
          </w:r>
          <w:r w:rsidRPr="001B5068">
            <w:rPr>
              <w:rFonts w:ascii="Museo 300" w:hAnsi="Museo 300"/>
              <w:b/>
              <w:szCs w:val="24"/>
            </w:rPr>
            <w:t>:</w:t>
          </w:r>
        </w:p>
        <w:p w14:paraId="27C18540" w14:textId="6D095420" w:rsidR="00946CB6" w:rsidRPr="001B5068" w:rsidRDefault="00946CB6" w:rsidP="00946CB6">
          <w:pPr>
            <w:pStyle w:val="Prrafodelista"/>
            <w:numPr>
              <w:ilvl w:val="0"/>
              <w:numId w:val="15"/>
            </w:numPr>
            <w:spacing w:after="0" w:line="240" w:lineRule="auto"/>
            <w:jc w:val="both"/>
            <w:rPr>
              <w:rFonts w:ascii="Museo 300" w:hAnsi="Museo 300"/>
              <w:szCs w:val="24"/>
            </w:rPr>
          </w:pPr>
          <w:r w:rsidRPr="001B5068">
            <w:rPr>
              <w:rFonts w:ascii="Museo 300" w:hAnsi="Museo 300"/>
              <w:szCs w:val="24"/>
            </w:rPr>
            <w:t>Se evalúan períodos vencidos o sea lo programado y ejecutado el año anterior.</w:t>
          </w:r>
          <w:r w:rsidR="000C637A">
            <w:rPr>
              <w:rFonts w:ascii="Museo 300" w:hAnsi="Museo 300"/>
              <w:szCs w:val="24"/>
            </w:rPr>
            <w:t xml:space="preserve"> La evaluación puede ser anual o bianual, queda a criterio del técnico a cargo y de la Gerencia de ANP.  </w:t>
          </w:r>
        </w:p>
        <w:p w14:paraId="4621B3A1" w14:textId="77777777" w:rsidR="00946CB6" w:rsidRPr="001B5068" w:rsidRDefault="00946CB6" w:rsidP="00946CB6">
          <w:pPr>
            <w:numPr>
              <w:ilvl w:val="0"/>
              <w:numId w:val="15"/>
            </w:numPr>
            <w:spacing w:after="0" w:line="240" w:lineRule="auto"/>
            <w:jc w:val="both"/>
            <w:rPr>
              <w:rFonts w:ascii="Museo 300" w:hAnsi="Museo 300"/>
              <w:szCs w:val="24"/>
            </w:rPr>
          </w:pPr>
          <w:r w:rsidRPr="001B5068">
            <w:rPr>
              <w:rFonts w:ascii="Museo 300" w:hAnsi="Museo 300"/>
              <w:szCs w:val="24"/>
            </w:rPr>
            <w:t>La aplicación de la herramienta supone que hay un Plan de Manejo en cada una de las Áreas Naturales Protegidas a evaluar y también un plan operativo anual o bien temas bien definidos de ejecución.</w:t>
          </w:r>
        </w:p>
        <w:p w14:paraId="15F4F6FD" w14:textId="77777777" w:rsidR="00946CB6" w:rsidRPr="001B5068" w:rsidRDefault="00946CB6" w:rsidP="00946CB6">
          <w:pPr>
            <w:numPr>
              <w:ilvl w:val="0"/>
              <w:numId w:val="15"/>
            </w:numPr>
            <w:spacing w:after="0" w:line="240" w:lineRule="auto"/>
            <w:jc w:val="both"/>
            <w:rPr>
              <w:rFonts w:ascii="Museo 300" w:hAnsi="Museo 300"/>
              <w:szCs w:val="24"/>
            </w:rPr>
          </w:pPr>
          <w:r w:rsidRPr="001B5068">
            <w:rPr>
              <w:rFonts w:ascii="Museo 300" w:hAnsi="Museo 300"/>
              <w:szCs w:val="24"/>
            </w:rPr>
            <w:t>En ausencia de un Plan de Manejo, Los Planes Anuales Operativos son un punto de partida para establecer escenario óptimo.</w:t>
          </w:r>
        </w:p>
        <w:p w14:paraId="71B41708" w14:textId="77777777" w:rsidR="00946CB6" w:rsidRPr="001B5068" w:rsidRDefault="00946CB6" w:rsidP="00946CB6">
          <w:pPr>
            <w:numPr>
              <w:ilvl w:val="0"/>
              <w:numId w:val="15"/>
            </w:numPr>
            <w:spacing w:after="0" w:line="240" w:lineRule="auto"/>
            <w:jc w:val="both"/>
            <w:rPr>
              <w:rFonts w:ascii="Museo 300" w:hAnsi="Museo 300"/>
              <w:szCs w:val="24"/>
            </w:rPr>
          </w:pPr>
          <w:r w:rsidRPr="001B5068">
            <w:rPr>
              <w:rFonts w:ascii="Museo 300" w:hAnsi="Museo 300"/>
              <w:szCs w:val="24"/>
            </w:rPr>
            <w:t>Hay indicadores que se van aplicar o bien no se van a aplicar, según sea la categoría de manejo, las disposiciones institucionales, el presupuesto disponible, las decisiones administrativas fundamentadas y aprobada por las instancias correspondientes.</w:t>
          </w:r>
        </w:p>
        <w:p w14:paraId="24E486EB" w14:textId="77777777" w:rsidR="00946CB6" w:rsidRPr="001B5068" w:rsidRDefault="00946CB6" w:rsidP="00946CB6">
          <w:pPr>
            <w:numPr>
              <w:ilvl w:val="0"/>
              <w:numId w:val="15"/>
            </w:numPr>
            <w:spacing w:after="0" w:line="240" w:lineRule="auto"/>
            <w:jc w:val="both"/>
            <w:rPr>
              <w:rFonts w:ascii="Museo 300" w:hAnsi="Museo 300"/>
              <w:szCs w:val="24"/>
            </w:rPr>
          </w:pPr>
          <w:r w:rsidRPr="001B5068">
            <w:rPr>
              <w:rFonts w:ascii="Museo 300" w:hAnsi="Museo 300"/>
              <w:szCs w:val="24"/>
            </w:rPr>
            <w:t>Las mediciones de los indicadores son cuantitativas, el valor que toma cada indicador está basado en la escala de cumplimiento de 0, 25%, 50%, 75%, 100%.</w:t>
          </w:r>
        </w:p>
        <w:p w14:paraId="6E18A655" w14:textId="77777777" w:rsidR="00946CB6" w:rsidRPr="001B5068" w:rsidRDefault="00946CB6" w:rsidP="00946CB6">
          <w:pPr>
            <w:numPr>
              <w:ilvl w:val="0"/>
              <w:numId w:val="15"/>
            </w:numPr>
            <w:spacing w:after="0" w:line="240" w:lineRule="auto"/>
            <w:jc w:val="both"/>
            <w:rPr>
              <w:rFonts w:ascii="Museo 300" w:hAnsi="Museo 300"/>
              <w:szCs w:val="24"/>
            </w:rPr>
          </w:pPr>
          <w:r w:rsidRPr="001B5068">
            <w:rPr>
              <w:rFonts w:ascii="Museo 300" w:hAnsi="Museo 300"/>
              <w:szCs w:val="24"/>
            </w:rPr>
            <w:t xml:space="preserve">Las Unidades de Calidad de Gestión (UCG) de cada componente factor de cada ámbito (programa ) se establece con el peso o una calificación, que se obtiene de la importancia que tiene su ejecución en el Plan de Manejo.  </w:t>
          </w:r>
        </w:p>
        <w:p w14:paraId="42B1F73A" w14:textId="77777777" w:rsidR="00946CB6" w:rsidRPr="001B5068" w:rsidRDefault="00946CB6" w:rsidP="00946CB6">
          <w:pPr>
            <w:numPr>
              <w:ilvl w:val="0"/>
              <w:numId w:val="15"/>
            </w:numPr>
            <w:spacing w:after="0" w:line="240" w:lineRule="auto"/>
            <w:jc w:val="both"/>
            <w:rPr>
              <w:rFonts w:ascii="Museo 300" w:hAnsi="Museo 300"/>
              <w:szCs w:val="24"/>
            </w:rPr>
          </w:pPr>
          <w:r w:rsidRPr="001B5068">
            <w:rPr>
              <w:rFonts w:ascii="Museo 300" w:hAnsi="Museo 300"/>
              <w:szCs w:val="24"/>
            </w:rPr>
            <w:t>Los avances se deben de medir en base a evidencias tangibles.</w:t>
          </w:r>
        </w:p>
        <w:p w14:paraId="406638B9" w14:textId="77777777" w:rsidR="00946CB6" w:rsidRPr="001B5068" w:rsidRDefault="00946CB6" w:rsidP="00946CB6">
          <w:pPr>
            <w:numPr>
              <w:ilvl w:val="0"/>
              <w:numId w:val="15"/>
            </w:numPr>
            <w:spacing w:after="0" w:line="240" w:lineRule="auto"/>
            <w:jc w:val="both"/>
            <w:rPr>
              <w:rFonts w:ascii="Museo 300" w:hAnsi="Museo 300"/>
              <w:szCs w:val="24"/>
            </w:rPr>
          </w:pPr>
          <w:r w:rsidRPr="001B5068">
            <w:rPr>
              <w:rFonts w:ascii="Museo 300" w:hAnsi="Museo 300"/>
              <w:szCs w:val="24"/>
            </w:rPr>
            <w:lastRenderedPageBreak/>
            <w:t>El plan operativo anual obtiene un nivel de cumplimiento expresado en porcentajes.</w:t>
          </w:r>
        </w:p>
        <w:p w14:paraId="2C9AE414" w14:textId="77777777" w:rsidR="00946CB6" w:rsidRPr="001B5068" w:rsidRDefault="00946CB6" w:rsidP="00946CB6">
          <w:pPr>
            <w:numPr>
              <w:ilvl w:val="0"/>
              <w:numId w:val="15"/>
            </w:numPr>
            <w:spacing w:after="0" w:line="240" w:lineRule="auto"/>
            <w:jc w:val="both"/>
            <w:rPr>
              <w:rFonts w:ascii="Museo 300" w:hAnsi="Museo 300"/>
              <w:szCs w:val="24"/>
            </w:rPr>
          </w:pPr>
          <w:r w:rsidRPr="001B5068">
            <w:rPr>
              <w:rFonts w:ascii="Museo 300" w:hAnsi="Museo 300"/>
              <w:szCs w:val="24"/>
            </w:rPr>
            <w:t xml:space="preserve">Las metas anuales se elaborarán en base al Plan de Manejo del área natural protegida y serán alcanzables en el período establecido. </w:t>
          </w:r>
        </w:p>
        <w:p w14:paraId="4D2CA90F" w14:textId="77777777" w:rsidR="00946CB6" w:rsidRPr="001B5068" w:rsidRDefault="00946CB6" w:rsidP="00946CB6">
          <w:pPr>
            <w:numPr>
              <w:ilvl w:val="0"/>
              <w:numId w:val="15"/>
            </w:numPr>
            <w:spacing w:after="0" w:line="240" w:lineRule="auto"/>
            <w:jc w:val="both"/>
            <w:rPr>
              <w:rFonts w:ascii="Museo 300" w:hAnsi="Museo 300"/>
              <w:szCs w:val="24"/>
            </w:rPr>
          </w:pPr>
          <w:r w:rsidRPr="001B5068">
            <w:rPr>
              <w:rFonts w:ascii="Museo 300" w:hAnsi="Museo 300"/>
              <w:szCs w:val="24"/>
            </w:rPr>
            <w:t>Revisión y actualización constante de acuerdo con los cambios y necesidades que se vayan presentando.</w:t>
          </w:r>
        </w:p>
        <w:p w14:paraId="519341BA" w14:textId="77777777" w:rsidR="00D122FF" w:rsidRDefault="00946CB6" w:rsidP="00946CB6">
          <w:pPr>
            <w:numPr>
              <w:ilvl w:val="0"/>
              <w:numId w:val="15"/>
            </w:numPr>
            <w:spacing w:after="0" w:line="240" w:lineRule="auto"/>
            <w:jc w:val="both"/>
            <w:rPr>
              <w:rFonts w:ascii="Museo 300" w:hAnsi="Museo 300"/>
              <w:szCs w:val="24"/>
            </w:rPr>
          </w:pPr>
          <w:r w:rsidRPr="001B5068">
            <w:rPr>
              <w:rFonts w:ascii="Museo 300" w:hAnsi="Museo 300"/>
              <w:szCs w:val="24"/>
            </w:rPr>
            <w:t xml:space="preserve">Insertar la perspectiva de género en el manejo de las áreas naturales protegidas. </w:t>
          </w:r>
        </w:p>
        <w:p w14:paraId="455E7D77" w14:textId="40EB35EE" w:rsidR="00946CB6" w:rsidRPr="001B5068" w:rsidRDefault="00D122FF" w:rsidP="00946CB6">
          <w:pPr>
            <w:numPr>
              <w:ilvl w:val="0"/>
              <w:numId w:val="15"/>
            </w:numPr>
            <w:spacing w:after="0" w:line="240" w:lineRule="auto"/>
            <w:jc w:val="both"/>
            <w:rPr>
              <w:rFonts w:ascii="Museo 300" w:hAnsi="Museo 300"/>
              <w:szCs w:val="24"/>
            </w:rPr>
          </w:pPr>
          <w:r>
            <w:rPr>
              <w:rFonts w:ascii="Museo 300" w:hAnsi="Museo 300"/>
              <w:szCs w:val="24"/>
            </w:rPr>
            <w:t>Se incorporan los elementos claves de las declaratorias internacionales en el caso de las ANP que son parte de un SITIO RAMSAR o bien de una R</w:t>
          </w:r>
          <w:r w:rsidR="000C637A">
            <w:rPr>
              <w:rFonts w:ascii="Museo 300" w:hAnsi="Museo 300"/>
              <w:szCs w:val="24"/>
            </w:rPr>
            <w:t xml:space="preserve">eserva </w:t>
          </w:r>
          <w:r>
            <w:rPr>
              <w:rFonts w:ascii="Museo 300" w:hAnsi="Museo 300"/>
              <w:szCs w:val="24"/>
            </w:rPr>
            <w:t xml:space="preserve"> de La B</w:t>
          </w:r>
          <w:r w:rsidR="000C637A">
            <w:rPr>
              <w:rFonts w:ascii="Museo 300" w:hAnsi="Museo 300"/>
              <w:szCs w:val="24"/>
            </w:rPr>
            <w:t xml:space="preserve">iosfera, </w:t>
          </w:r>
          <w:r w:rsidR="004F7C19">
            <w:rPr>
              <w:rFonts w:ascii="Museo 300" w:hAnsi="Museo 300"/>
              <w:szCs w:val="24"/>
            </w:rPr>
            <w:t xml:space="preserve"> para que la evaluación sea más integral en aquellas áreas que lo tengan incluido en sus planes de manejo. </w:t>
          </w:r>
          <w:r w:rsidR="00946CB6" w:rsidRPr="001B5068">
            <w:rPr>
              <w:rFonts w:ascii="Museo 300" w:hAnsi="Museo 300"/>
              <w:szCs w:val="24"/>
            </w:rPr>
            <w:t xml:space="preserve"> </w:t>
          </w:r>
        </w:p>
        <w:p w14:paraId="5A3583D3" w14:textId="16CCD70D" w:rsidR="00AB67A1" w:rsidRDefault="00AB67A1" w:rsidP="009E40CA">
          <w:pPr>
            <w:spacing w:after="0" w:line="240" w:lineRule="auto"/>
            <w:jc w:val="both"/>
            <w:rPr>
              <w:rFonts w:ascii="Museo 300" w:hAnsi="Museo 300"/>
              <w:szCs w:val="24"/>
            </w:rPr>
          </w:pPr>
        </w:p>
        <w:p w14:paraId="44E4F020" w14:textId="04505068" w:rsidR="00E275E0" w:rsidRPr="001B5068" w:rsidRDefault="00E275E0" w:rsidP="00E275E0">
          <w:pPr>
            <w:spacing w:after="0" w:line="240" w:lineRule="auto"/>
            <w:jc w:val="both"/>
            <w:rPr>
              <w:rFonts w:ascii="Museo 300" w:hAnsi="Museo 300"/>
              <w:b/>
              <w:sz w:val="28"/>
              <w:szCs w:val="28"/>
            </w:rPr>
          </w:pPr>
          <w:r w:rsidRPr="001B5068">
            <w:rPr>
              <w:rFonts w:ascii="Museo 300" w:hAnsi="Museo 300"/>
              <w:b/>
              <w:sz w:val="28"/>
              <w:szCs w:val="28"/>
            </w:rPr>
            <w:t>Metodología</w:t>
          </w:r>
          <w:r w:rsidR="008528B3">
            <w:rPr>
              <w:rFonts w:ascii="Museo 300" w:hAnsi="Museo 300"/>
              <w:b/>
              <w:sz w:val="28"/>
              <w:szCs w:val="28"/>
            </w:rPr>
            <w:t xml:space="preserve"> aplicada desde 2016 a 2020 en las ANP</w:t>
          </w:r>
          <w:r w:rsidRPr="001B5068">
            <w:rPr>
              <w:rFonts w:ascii="Museo 300" w:hAnsi="Museo 300"/>
              <w:b/>
              <w:sz w:val="28"/>
              <w:szCs w:val="28"/>
            </w:rPr>
            <w:t xml:space="preserve">:  </w:t>
          </w:r>
        </w:p>
        <w:p w14:paraId="4A91C80C" w14:textId="77777777" w:rsidR="001B5068" w:rsidRDefault="001B5068" w:rsidP="00E275E0">
          <w:pPr>
            <w:spacing w:after="0" w:line="240" w:lineRule="auto"/>
            <w:jc w:val="both"/>
            <w:rPr>
              <w:rFonts w:ascii="Museo 300" w:hAnsi="Museo 300"/>
              <w:szCs w:val="24"/>
            </w:rPr>
          </w:pPr>
        </w:p>
        <w:p w14:paraId="0E4865CE" w14:textId="51860084" w:rsidR="000C637A" w:rsidRDefault="00E275E0" w:rsidP="00E275E0">
          <w:pPr>
            <w:spacing w:after="0" w:line="240" w:lineRule="auto"/>
            <w:jc w:val="both"/>
            <w:rPr>
              <w:rFonts w:ascii="Museo 300" w:hAnsi="Museo 300"/>
              <w:szCs w:val="24"/>
            </w:rPr>
          </w:pPr>
          <w:r w:rsidRPr="008528B3">
            <w:rPr>
              <w:rFonts w:ascii="Museo 300" w:hAnsi="Museo 300"/>
              <w:b/>
              <w:szCs w:val="24"/>
            </w:rPr>
            <w:t>La evaluación</w:t>
          </w:r>
          <w:r w:rsidRPr="001B5068">
            <w:rPr>
              <w:rFonts w:ascii="Museo 300" w:hAnsi="Museo 300"/>
              <w:szCs w:val="24"/>
            </w:rPr>
            <w:t xml:space="preserve"> es la revisión de resultados de las acciones tomadas y medir si estas acciones han dado los resultados esperados y se deben de examinar sistemáticamente.  </w:t>
          </w:r>
          <w:r w:rsidR="001B5068">
            <w:rPr>
              <w:rFonts w:ascii="Museo 300" w:hAnsi="Museo 300"/>
              <w:szCs w:val="24"/>
            </w:rPr>
            <w:t xml:space="preserve">  Implica la introducción de las calificaciones a una hoja </w:t>
          </w:r>
          <w:r w:rsidR="00337F85">
            <w:rPr>
              <w:rFonts w:ascii="Museo 300" w:hAnsi="Museo 300"/>
              <w:szCs w:val="24"/>
            </w:rPr>
            <w:t>electrónica que</w:t>
          </w:r>
          <w:r w:rsidR="001B5068">
            <w:rPr>
              <w:rFonts w:ascii="Museo 300" w:hAnsi="Museo 300"/>
              <w:szCs w:val="24"/>
            </w:rPr>
            <w:t xml:space="preserve"> realiza los cálculos de manera automática, generando un puntaje global que servirá para evaluar la calidad de gestión de un área natural en particular.   </w:t>
          </w:r>
        </w:p>
        <w:p w14:paraId="7703DA18" w14:textId="77777777" w:rsidR="000C637A" w:rsidRDefault="000C637A" w:rsidP="00E275E0">
          <w:pPr>
            <w:spacing w:after="0" w:line="240" w:lineRule="auto"/>
            <w:jc w:val="both"/>
            <w:rPr>
              <w:rFonts w:ascii="Museo 300" w:hAnsi="Museo 300"/>
              <w:szCs w:val="24"/>
            </w:rPr>
          </w:pPr>
        </w:p>
        <w:p w14:paraId="1DDCCD39" w14:textId="773E5283" w:rsidR="00E275E0" w:rsidRDefault="001B5068" w:rsidP="00E275E0">
          <w:pPr>
            <w:spacing w:after="0" w:line="240" w:lineRule="auto"/>
            <w:jc w:val="both"/>
            <w:rPr>
              <w:rFonts w:ascii="Museo 300" w:hAnsi="Museo 300"/>
              <w:szCs w:val="24"/>
            </w:rPr>
          </w:pPr>
          <w:r>
            <w:rPr>
              <w:rFonts w:ascii="Museo 300" w:hAnsi="Museo 300"/>
              <w:szCs w:val="24"/>
            </w:rPr>
            <w:t>Se utilizan los puntajes obtenidos para cada uno de los ámbitos, se relaciona con el puntaje ideal para los mismos y con el puntaje máximo de calida</w:t>
          </w:r>
          <w:r w:rsidR="000C637A">
            <w:rPr>
              <w:rFonts w:ascii="Museo 300" w:hAnsi="Museo 300"/>
              <w:szCs w:val="24"/>
            </w:rPr>
            <w:t>d</w:t>
          </w:r>
          <w:r>
            <w:rPr>
              <w:rFonts w:ascii="Museo 300" w:hAnsi="Museo 300"/>
              <w:szCs w:val="24"/>
            </w:rPr>
            <w:t xml:space="preserve"> de gestión para todos los ámbitos</w:t>
          </w:r>
          <w:r w:rsidR="000C637A">
            <w:rPr>
              <w:rFonts w:ascii="Museo 300" w:hAnsi="Museo 300"/>
              <w:szCs w:val="24"/>
            </w:rPr>
            <w:t xml:space="preserve"> del plan de manejo o programas del mismo</w:t>
          </w:r>
          <w:r>
            <w:rPr>
              <w:rFonts w:ascii="Museo 300" w:hAnsi="Museo 300"/>
              <w:szCs w:val="24"/>
            </w:rPr>
            <w:t xml:space="preserve">.  </w:t>
          </w:r>
        </w:p>
        <w:p w14:paraId="03FD2B9D" w14:textId="4BA5B06F" w:rsidR="001B5068" w:rsidRDefault="001B5068" w:rsidP="00E275E0">
          <w:pPr>
            <w:spacing w:after="0" w:line="240" w:lineRule="auto"/>
            <w:jc w:val="both"/>
            <w:rPr>
              <w:rFonts w:ascii="Museo 300" w:hAnsi="Museo 300"/>
              <w:szCs w:val="24"/>
            </w:rPr>
          </w:pPr>
        </w:p>
        <w:p w14:paraId="6665027A" w14:textId="64DBAED9" w:rsidR="00D40CE2" w:rsidRDefault="001B5068" w:rsidP="00E275E0">
          <w:pPr>
            <w:spacing w:after="0" w:line="240" w:lineRule="auto"/>
            <w:jc w:val="both"/>
            <w:rPr>
              <w:rFonts w:ascii="Museo 300" w:hAnsi="Museo 300"/>
              <w:szCs w:val="24"/>
            </w:rPr>
          </w:pPr>
          <w:r>
            <w:rPr>
              <w:rFonts w:ascii="Museo 300" w:hAnsi="Museo 300"/>
              <w:szCs w:val="24"/>
            </w:rPr>
            <w:t xml:space="preserve">Se realiza una evaluación que incluye una hoja Excel en donde se van colocando la puntuación obtenida por la consulta y el valor de la puntuación va del 1 al 5 en números correlativos (1,2,3,4,5).   </w:t>
          </w:r>
          <w:r w:rsidR="008528B3">
            <w:rPr>
              <w:rFonts w:ascii="Museo 300" w:hAnsi="Museo 300"/>
              <w:szCs w:val="24"/>
            </w:rPr>
            <w:t xml:space="preserve">  </w:t>
          </w:r>
          <w:r>
            <w:rPr>
              <w:rFonts w:ascii="Museo 300" w:hAnsi="Museo 300"/>
              <w:szCs w:val="24"/>
            </w:rPr>
            <w:t xml:space="preserve">Cada indicador va a obtener un valor basado en la escala propuesta de cumplimiento (0, 25%, 50%, 75%, 100%).  Al expresar cada indicador con un valor numérico, se convierte en un parámetro, y al expresar los valores de los diferentes indicadores en la misma unidad, permite compararlos.  </w:t>
          </w:r>
        </w:p>
        <w:p w14:paraId="0CC64515" w14:textId="77777777" w:rsidR="00D40CE2" w:rsidRDefault="00D40CE2" w:rsidP="00E275E0">
          <w:pPr>
            <w:spacing w:after="0" w:line="240" w:lineRule="auto"/>
            <w:jc w:val="both"/>
            <w:rPr>
              <w:rFonts w:ascii="Museo 300" w:hAnsi="Museo 300"/>
              <w:szCs w:val="24"/>
            </w:rPr>
          </w:pPr>
        </w:p>
        <w:p w14:paraId="3C8ED03E" w14:textId="165EEC40" w:rsidR="000C637A" w:rsidRDefault="00D40CE2" w:rsidP="00E275E0">
          <w:pPr>
            <w:spacing w:after="0" w:line="240" w:lineRule="auto"/>
            <w:jc w:val="both"/>
            <w:rPr>
              <w:rFonts w:ascii="Museo 300" w:hAnsi="Museo 300"/>
              <w:szCs w:val="24"/>
            </w:rPr>
          </w:pPr>
          <w:r>
            <w:rPr>
              <w:rFonts w:ascii="Museo 300" w:hAnsi="Museo 300"/>
              <w:szCs w:val="24"/>
            </w:rPr>
            <w:t>Establecer el peso relativo UCG</w:t>
          </w:r>
          <w:r w:rsidR="000C637A">
            <w:rPr>
              <w:rFonts w:ascii="Museo 300" w:hAnsi="Museo 300"/>
              <w:szCs w:val="24"/>
            </w:rPr>
            <w:t xml:space="preserve"> </w:t>
          </w:r>
          <w:r>
            <w:rPr>
              <w:rFonts w:ascii="Museo 300" w:hAnsi="Museo 300"/>
              <w:szCs w:val="24"/>
            </w:rPr>
            <w:t xml:space="preserve">(Unidades de calidad de Gestión) de cada factor componente de cada ámbito.  La importancia de cada factor se logra a través de un juicio subjetivo.  </w:t>
          </w:r>
        </w:p>
        <w:p w14:paraId="63D1563E" w14:textId="77777777" w:rsidR="000C637A" w:rsidRDefault="000C637A" w:rsidP="00E275E0">
          <w:pPr>
            <w:spacing w:after="0" w:line="240" w:lineRule="auto"/>
            <w:jc w:val="both"/>
            <w:rPr>
              <w:rFonts w:ascii="Museo 300" w:hAnsi="Museo 300"/>
              <w:szCs w:val="24"/>
            </w:rPr>
          </w:pPr>
        </w:p>
        <w:p w14:paraId="6D83B9BC" w14:textId="16DE6D28" w:rsidR="008528B3" w:rsidRDefault="00D40CE2" w:rsidP="00E275E0">
          <w:pPr>
            <w:spacing w:after="0" w:line="240" w:lineRule="auto"/>
            <w:jc w:val="both"/>
            <w:rPr>
              <w:rFonts w:ascii="Museo 300" w:hAnsi="Museo 300"/>
              <w:szCs w:val="24"/>
            </w:rPr>
          </w:pPr>
          <w:r>
            <w:rPr>
              <w:rFonts w:ascii="Museo 300" w:hAnsi="Museo 300"/>
              <w:szCs w:val="24"/>
            </w:rPr>
            <w:t>Los cinco ámbitos utilizados son:  Social, Administrativos, Recursos Naturales</w:t>
          </w:r>
          <w:r w:rsidR="0009295F">
            <w:rPr>
              <w:rFonts w:ascii="Museo 300" w:hAnsi="Museo 300"/>
              <w:szCs w:val="24"/>
            </w:rPr>
            <w:t xml:space="preserve"> y Culturales</w:t>
          </w:r>
          <w:r>
            <w:rPr>
              <w:rFonts w:ascii="Museo 300" w:hAnsi="Museo 300"/>
              <w:szCs w:val="24"/>
            </w:rPr>
            <w:t xml:space="preserve">, Político-Legal y Económico-Financiero.  </w:t>
          </w:r>
          <w:r w:rsidR="002F1B67">
            <w:rPr>
              <w:rFonts w:ascii="Museo 300" w:hAnsi="Museo 300"/>
              <w:szCs w:val="24"/>
            </w:rPr>
            <w:t xml:space="preserve"> </w:t>
          </w:r>
        </w:p>
        <w:p w14:paraId="6E0E4A2E" w14:textId="3540BED2" w:rsidR="002E6074" w:rsidRDefault="002E6074" w:rsidP="00E275E0">
          <w:pPr>
            <w:spacing w:after="0" w:line="240" w:lineRule="auto"/>
            <w:jc w:val="both"/>
            <w:rPr>
              <w:rFonts w:ascii="Museo 300" w:hAnsi="Museo 300"/>
              <w:szCs w:val="24"/>
            </w:rPr>
          </w:pPr>
        </w:p>
        <w:p w14:paraId="5A13118A" w14:textId="077E48F8" w:rsidR="00A56A46" w:rsidRDefault="002E6074" w:rsidP="00E275E0">
          <w:pPr>
            <w:spacing w:after="0" w:line="240" w:lineRule="auto"/>
            <w:jc w:val="both"/>
            <w:rPr>
              <w:rFonts w:ascii="Museo 300" w:hAnsi="Museo 300"/>
              <w:szCs w:val="24"/>
            </w:rPr>
          </w:pPr>
          <w:r>
            <w:rPr>
              <w:rFonts w:ascii="Museo 300" w:hAnsi="Museo 300"/>
              <w:szCs w:val="24"/>
            </w:rPr>
            <w:t xml:space="preserve">En la revisión del pasado 23 de noviembre 2021 con el personal técnico, se estableció que el ámbito político-legal se va a eliminar del presente manual de aplicación para el monitoreo de la eficiencia del manejo del ANP.  </w:t>
          </w:r>
        </w:p>
        <w:p w14:paraId="12C1F8C3" w14:textId="3670F9D4" w:rsidR="00BB3C75" w:rsidRDefault="00BB3C75" w:rsidP="00E275E0">
          <w:pPr>
            <w:spacing w:after="0" w:line="240" w:lineRule="auto"/>
            <w:jc w:val="both"/>
            <w:rPr>
              <w:rFonts w:ascii="Museo 300" w:hAnsi="Museo 300"/>
              <w:szCs w:val="24"/>
            </w:rPr>
          </w:pPr>
        </w:p>
        <w:p w14:paraId="272CFB35" w14:textId="03ADD4C8" w:rsidR="00BB3C75" w:rsidRDefault="00BB3C75" w:rsidP="00E275E0">
          <w:pPr>
            <w:spacing w:after="0" w:line="240" w:lineRule="auto"/>
            <w:jc w:val="both"/>
            <w:rPr>
              <w:rFonts w:ascii="Museo 300" w:hAnsi="Museo 300"/>
              <w:szCs w:val="24"/>
            </w:rPr>
          </w:pPr>
        </w:p>
        <w:p w14:paraId="28E96CD1" w14:textId="717963AB" w:rsidR="00784ABA" w:rsidRDefault="002F1B67" w:rsidP="00E275E0">
          <w:pPr>
            <w:spacing w:after="0" w:line="240" w:lineRule="auto"/>
            <w:jc w:val="both"/>
            <w:rPr>
              <w:rFonts w:ascii="Museo 300" w:hAnsi="Museo 300"/>
              <w:szCs w:val="24"/>
            </w:rPr>
          </w:pPr>
          <w:r>
            <w:rPr>
              <w:rFonts w:ascii="Museo 300" w:hAnsi="Museo 300"/>
              <w:szCs w:val="24"/>
            </w:rPr>
            <w:t>Los valores asignados para cada ámbito se muestran en el cuadro siguiente:</w:t>
          </w:r>
        </w:p>
        <w:p w14:paraId="10885CA7" w14:textId="74E4FB95" w:rsidR="00784ABA" w:rsidRDefault="008528B3" w:rsidP="00E275E0">
          <w:pPr>
            <w:spacing w:after="0" w:line="240" w:lineRule="auto"/>
            <w:jc w:val="both"/>
            <w:rPr>
              <w:rFonts w:ascii="Museo 300" w:hAnsi="Museo 300"/>
              <w:szCs w:val="24"/>
            </w:rPr>
          </w:pPr>
          <w:r w:rsidRPr="0009295F">
            <w:rPr>
              <w:noProof/>
            </w:rPr>
            <w:drawing>
              <wp:inline distT="0" distB="0" distL="0" distR="0" wp14:anchorId="0F94782C" wp14:editId="4DD2D8F8">
                <wp:extent cx="3286125" cy="1895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1895475"/>
                        </a:xfrm>
                        <a:prstGeom prst="rect">
                          <a:avLst/>
                        </a:prstGeom>
                        <a:noFill/>
                        <a:ln>
                          <a:noFill/>
                        </a:ln>
                      </pic:spPr>
                    </pic:pic>
                  </a:graphicData>
                </a:graphic>
              </wp:inline>
            </w:drawing>
          </w:r>
        </w:p>
        <w:p w14:paraId="2A18A345" w14:textId="22202629" w:rsidR="001B5068" w:rsidRDefault="001B5068" w:rsidP="00E275E0">
          <w:pPr>
            <w:spacing w:after="0" w:line="240" w:lineRule="auto"/>
            <w:jc w:val="both"/>
            <w:rPr>
              <w:rFonts w:ascii="Museo 300" w:hAnsi="Museo 300"/>
              <w:szCs w:val="24"/>
            </w:rPr>
          </w:pPr>
          <w:r>
            <w:rPr>
              <w:rFonts w:ascii="Museo 300" w:hAnsi="Museo 300"/>
              <w:szCs w:val="24"/>
            </w:rPr>
            <w:t xml:space="preserve"> </w:t>
          </w:r>
          <w:r w:rsidR="0009295F">
            <w:rPr>
              <w:rFonts w:ascii="Museo 300" w:hAnsi="Museo 300"/>
              <w:szCs w:val="24"/>
            </w:rPr>
            <w:tab/>
          </w:r>
        </w:p>
        <w:p w14:paraId="3ED27C4C" w14:textId="77777777" w:rsidR="001B5068" w:rsidRDefault="001B5068" w:rsidP="00BF295C">
          <w:pPr>
            <w:spacing w:after="0" w:line="240" w:lineRule="auto"/>
            <w:rPr>
              <w:rFonts w:ascii="Museo 300" w:hAnsi="Museo 300"/>
              <w:szCs w:val="24"/>
            </w:rPr>
          </w:pPr>
        </w:p>
        <w:p w14:paraId="09C16E88" w14:textId="4ADB9F3E" w:rsidR="00F62FD4" w:rsidRDefault="005C71DB" w:rsidP="00BF295C">
          <w:pPr>
            <w:pStyle w:val="Vietas"/>
            <w:numPr>
              <w:ilvl w:val="0"/>
              <w:numId w:val="0"/>
            </w:numPr>
            <w:ind w:left="720" w:hanging="360"/>
            <w:jc w:val="left"/>
            <w:rPr>
              <w:color w:val="auto"/>
              <w:szCs w:val="24"/>
              <w:lang w:val="es-ES"/>
            </w:rPr>
          </w:pPr>
          <w:r>
            <w:rPr>
              <w:color w:val="auto"/>
              <w:szCs w:val="24"/>
              <w:lang w:val="es-ES"/>
            </w:rPr>
            <w:t xml:space="preserve">La importancia relativa de cada ámbito en la gestión de manejo corresponde a la distribución de una cantidad total de Unidades de Calidad de Gestión (UCG) que dan un total de 1000.0 unidades.   </w:t>
          </w:r>
          <w:r w:rsidR="00BF295C">
            <w:rPr>
              <w:color w:val="auto"/>
              <w:szCs w:val="24"/>
              <w:lang w:val="es-ES"/>
            </w:rPr>
            <w:t>E</w:t>
          </w:r>
          <w:r>
            <w:rPr>
              <w:color w:val="auto"/>
              <w:szCs w:val="24"/>
              <w:lang w:val="es-ES"/>
            </w:rPr>
            <w:t xml:space="preserve">l peso total de la suma de cada ámbito </w:t>
          </w:r>
          <w:r w:rsidR="00BF295C">
            <w:rPr>
              <w:color w:val="auto"/>
              <w:szCs w:val="24"/>
              <w:lang w:val="es-ES"/>
            </w:rPr>
            <w:t xml:space="preserve">da </w:t>
          </w:r>
          <w:r>
            <w:rPr>
              <w:color w:val="auto"/>
              <w:szCs w:val="24"/>
              <w:lang w:val="es-ES"/>
            </w:rPr>
            <w:t xml:space="preserve">el valor </w:t>
          </w:r>
          <w:r w:rsidR="008528B3">
            <w:rPr>
              <w:color w:val="auto"/>
              <w:szCs w:val="24"/>
              <w:lang w:val="es-ES"/>
            </w:rPr>
            <w:t>numérico</w:t>
          </w:r>
          <w:r>
            <w:rPr>
              <w:color w:val="auto"/>
              <w:szCs w:val="24"/>
              <w:lang w:val="es-ES"/>
            </w:rPr>
            <w:t xml:space="preserve"> de 3.5</w:t>
          </w:r>
        </w:p>
        <w:p w14:paraId="48598181" w14:textId="4A9806B2" w:rsidR="005C71DB" w:rsidRDefault="005C71DB" w:rsidP="00BF295C">
          <w:pPr>
            <w:pStyle w:val="Vietas"/>
            <w:numPr>
              <w:ilvl w:val="0"/>
              <w:numId w:val="0"/>
            </w:numPr>
            <w:ind w:left="720" w:hanging="360"/>
            <w:jc w:val="left"/>
            <w:rPr>
              <w:color w:val="auto"/>
              <w:szCs w:val="24"/>
              <w:lang w:val="es-ES"/>
            </w:rPr>
          </w:pPr>
          <w:r>
            <w:rPr>
              <w:color w:val="auto"/>
              <w:szCs w:val="24"/>
              <w:lang w:val="es-ES"/>
            </w:rPr>
            <w:t>Cada ámbito tiene un número de indicadores a evaluar</w:t>
          </w:r>
          <w:r w:rsidR="003F5D40">
            <w:rPr>
              <w:color w:val="auto"/>
              <w:szCs w:val="24"/>
              <w:lang w:val="es-ES"/>
            </w:rPr>
            <w:t xml:space="preserve"> y a su ve</w:t>
          </w:r>
          <w:r w:rsidR="000C637A">
            <w:rPr>
              <w:color w:val="auto"/>
              <w:szCs w:val="24"/>
              <w:lang w:val="es-ES"/>
            </w:rPr>
            <w:t>z</w:t>
          </w:r>
          <w:r w:rsidR="003F5D40">
            <w:rPr>
              <w:color w:val="auto"/>
              <w:szCs w:val="24"/>
              <w:lang w:val="es-ES"/>
            </w:rPr>
            <w:t xml:space="preserve"> el ámbito describe un número de factores utilizados.  </w:t>
          </w:r>
        </w:p>
        <w:p w14:paraId="4545A5F8" w14:textId="5B6AF084" w:rsidR="00BF295C" w:rsidRDefault="00BF295C" w:rsidP="00BF295C">
          <w:pPr>
            <w:pStyle w:val="Vietas"/>
            <w:numPr>
              <w:ilvl w:val="0"/>
              <w:numId w:val="0"/>
            </w:numPr>
            <w:ind w:left="720" w:hanging="360"/>
            <w:jc w:val="left"/>
            <w:rPr>
              <w:color w:val="auto"/>
              <w:szCs w:val="24"/>
              <w:lang w:val="es-ES"/>
            </w:rPr>
          </w:pPr>
          <w:r>
            <w:rPr>
              <w:color w:val="auto"/>
              <w:szCs w:val="24"/>
              <w:lang w:val="es-ES"/>
            </w:rPr>
            <w:t xml:space="preserve">Por lo tanto en la revisión </w:t>
          </w:r>
          <w:r w:rsidR="00040189">
            <w:rPr>
              <w:color w:val="auto"/>
              <w:szCs w:val="24"/>
              <w:lang w:val="es-ES"/>
            </w:rPr>
            <w:t xml:space="preserve">se incrementa el peso de cada ámbito, </w:t>
          </w:r>
          <w:r w:rsidR="009120B4">
            <w:rPr>
              <w:color w:val="auto"/>
              <w:szCs w:val="24"/>
              <w:lang w:val="es-ES"/>
            </w:rPr>
            <w:t>como se detalla en el cuadro siguiente:</w:t>
          </w:r>
        </w:p>
        <w:tbl>
          <w:tblPr>
            <w:tblStyle w:val="Tablaconcuadrcula"/>
            <w:tblW w:w="0" w:type="auto"/>
            <w:tblInd w:w="720" w:type="dxa"/>
            <w:tblLook w:val="04A0" w:firstRow="1" w:lastRow="0" w:firstColumn="1" w:lastColumn="0" w:noHBand="0" w:noVBand="1"/>
          </w:tblPr>
          <w:tblGrid>
            <w:gridCol w:w="2712"/>
            <w:gridCol w:w="1241"/>
            <w:gridCol w:w="2977"/>
          </w:tblGrid>
          <w:tr w:rsidR="009120B4" w14:paraId="7DE5EBCC" w14:textId="77777777" w:rsidTr="00D93112">
            <w:trPr>
              <w:trHeight w:val="733"/>
            </w:trPr>
            <w:tc>
              <w:tcPr>
                <w:tcW w:w="2712" w:type="dxa"/>
              </w:tcPr>
              <w:p w14:paraId="642709BA" w14:textId="39BD1C76" w:rsidR="009120B4" w:rsidRDefault="009120B4" w:rsidP="00BF295C">
                <w:pPr>
                  <w:pStyle w:val="Vietas"/>
                  <w:numPr>
                    <w:ilvl w:val="0"/>
                    <w:numId w:val="0"/>
                  </w:numPr>
                  <w:jc w:val="left"/>
                  <w:rPr>
                    <w:color w:val="auto"/>
                    <w:szCs w:val="24"/>
                    <w:lang w:val="es-ES"/>
                  </w:rPr>
                </w:pPr>
                <w:r>
                  <w:rPr>
                    <w:color w:val="auto"/>
                    <w:szCs w:val="24"/>
                    <w:lang w:val="es-ES"/>
                  </w:rPr>
                  <w:t>AMBITO</w:t>
                </w:r>
              </w:p>
            </w:tc>
            <w:tc>
              <w:tcPr>
                <w:tcW w:w="1241" w:type="dxa"/>
              </w:tcPr>
              <w:p w14:paraId="48AD2107" w14:textId="5AE53B47" w:rsidR="009120B4" w:rsidRDefault="009120B4" w:rsidP="00BF295C">
                <w:pPr>
                  <w:pStyle w:val="Vietas"/>
                  <w:numPr>
                    <w:ilvl w:val="0"/>
                    <w:numId w:val="0"/>
                  </w:numPr>
                  <w:jc w:val="left"/>
                  <w:rPr>
                    <w:color w:val="auto"/>
                    <w:szCs w:val="24"/>
                    <w:lang w:val="es-ES"/>
                  </w:rPr>
                </w:pPr>
                <w:r>
                  <w:rPr>
                    <w:color w:val="auto"/>
                    <w:szCs w:val="24"/>
                    <w:lang w:val="es-ES"/>
                  </w:rPr>
                  <w:t>Peso</w:t>
                </w:r>
              </w:p>
            </w:tc>
            <w:tc>
              <w:tcPr>
                <w:tcW w:w="2977" w:type="dxa"/>
              </w:tcPr>
              <w:p w14:paraId="34D8D812" w14:textId="71E19448" w:rsidR="009120B4" w:rsidRDefault="009120B4" w:rsidP="00BF295C">
                <w:pPr>
                  <w:pStyle w:val="Vietas"/>
                  <w:numPr>
                    <w:ilvl w:val="0"/>
                    <w:numId w:val="0"/>
                  </w:numPr>
                  <w:jc w:val="left"/>
                  <w:rPr>
                    <w:color w:val="auto"/>
                    <w:szCs w:val="24"/>
                    <w:lang w:val="es-ES"/>
                  </w:rPr>
                </w:pPr>
                <w:r>
                  <w:rPr>
                    <w:color w:val="auto"/>
                    <w:szCs w:val="24"/>
                    <w:lang w:val="es-ES"/>
                  </w:rPr>
                  <w:t>Puntaje</w:t>
                </w:r>
              </w:p>
            </w:tc>
          </w:tr>
          <w:tr w:rsidR="009120B4" w14:paraId="27FCAB83" w14:textId="77777777" w:rsidTr="00D93112">
            <w:tc>
              <w:tcPr>
                <w:tcW w:w="2712" w:type="dxa"/>
              </w:tcPr>
              <w:p w14:paraId="7893F953" w14:textId="12D209A8" w:rsidR="009120B4" w:rsidRDefault="009120B4" w:rsidP="00BF295C">
                <w:pPr>
                  <w:pStyle w:val="Vietas"/>
                  <w:numPr>
                    <w:ilvl w:val="0"/>
                    <w:numId w:val="0"/>
                  </w:numPr>
                  <w:jc w:val="left"/>
                  <w:rPr>
                    <w:color w:val="auto"/>
                    <w:szCs w:val="24"/>
                    <w:lang w:val="es-ES"/>
                  </w:rPr>
                </w:pPr>
                <w:r>
                  <w:rPr>
                    <w:color w:val="auto"/>
                    <w:szCs w:val="24"/>
                    <w:lang w:val="es-ES"/>
                  </w:rPr>
                  <w:t>Social</w:t>
                </w:r>
              </w:p>
            </w:tc>
            <w:tc>
              <w:tcPr>
                <w:tcW w:w="1241" w:type="dxa"/>
              </w:tcPr>
              <w:p w14:paraId="5FD0EE0B" w14:textId="444F4180" w:rsidR="009120B4" w:rsidRDefault="009120B4" w:rsidP="00BF295C">
                <w:pPr>
                  <w:pStyle w:val="Vietas"/>
                  <w:numPr>
                    <w:ilvl w:val="0"/>
                    <w:numId w:val="0"/>
                  </w:numPr>
                  <w:jc w:val="left"/>
                  <w:rPr>
                    <w:color w:val="auto"/>
                    <w:szCs w:val="24"/>
                    <w:lang w:val="es-ES"/>
                  </w:rPr>
                </w:pPr>
                <w:r>
                  <w:rPr>
                    <w:color w:val="auto"/>
                    <w:szCs w:val="24"/>
                    <w:lang w:val="es-ES"/>
                  </w:rPr>
                  <w:t>1.00</w:t>
                </w:r>
              </w:p>
            </w:tc>
            <w:tc>
              <w:tcPr>
                <w:tcW w:w="2977" w:type="dxa"/>
              </w:tcPr>
              <w:p w14:paraId="6D4916CD" w14:textId="73F4457B" w:rsidR="009120B4" w:rsidRDefault="00980660" w:rsidP="00BF295C">
                <w:pPr>
                  <w:pStyle w:val="Vietas"/>
                  <w:numPr>
                    <w:ilvl w:val="0"/>
                    <w:numId w:val="0"/>
                  </w:numPr>
                  <w:jc w:val="left"/>
                  <w:rPr>
                    <w:color w:val="auto"/>
                    <w:szCs w:val="24"/>
                    <w:lang w:val="es-ES"/>
                  </w:rPr>
                </w:pPr>
                <w:r>
                  <w:rPr>
                    <w:color w:val="auto"/>
                    <w:szCs w:val="24"/>
                    <w:lang w:val="es-ES"/>
                  </w:rPr>
                  <w:t>1/3.</w:t>
                </w:r>
                <w:r w:rsidR="00D93112">
                  <w:rPr>
                    <w:color w:val="auto"/>
                    <w:szCs w:val="24"/>
                    <w:lang w:val="es-ES"/>
                  </w:rPr>
                  <w:t>88</w:t>
                </w:r>
                <w:r>
                  <w:rPr>
                    <w:color w:val="auto"/>
                    <w:szCs w:val="24"/>
                    <w:lang w:val="es-ES"/>
                  </w:rPr>
                  <w:t>x1000=2</w:t>
                </w:r>
                <w:r w:rsidR="00D93112">
                  <w:rPr>
                    <w:color w:val="auto"/>
                    <w:szCs w:val="24"/>
                    <w:lang w:val="es-ES"/>
                  </w:rPr>
                  <w:t>57.73</w:t>
                </w:r>
              </w:p>
            </w:tc>
          </w:tr>
          <w:tr w:rsidR="009120B4" w14:paraId="0240535E" w14:textId="77777777" w:rsidTr="00D93112">
            <w:tc>
              <w:tcPr>
                <w:tcW w:w="2712" w:type="dxa"/>
              </w:tcPr>
              <w:p w14:paraId="234C8FF1" w14:textId="14060C71" w:rsidR="009120B4" w:rsidRDefault="009120B4" w:rsidP="00BF295C">
                <w:pPr>
                  <w:pStyle w:val="Vietas"/>
                  <w:numPr>
                    <w:ilvl w:val="0"/>
                    <w:numId w:val="0"/>
                  </w:numPr>
                  <w:jc w:val="left"/>
                  <w:rPr>
                    <w:color w:val="auto"/>
                    <w:szCs w:val="24"/>
                    <w:lang w:val="es-ES"/>
                  </w:rPr>
                </w:pPr>
                <w:r>
                  <w:rPr>
                    <w:color w:val="auto"/>
                    <w:szCs w:val="24"/>
                    <w:lang w:val="es-ES"/>
                  </w:rPr>
                  <w:t>Administrativo</w:t>
                </w:r>
              </w:p>
            </w:tc>
            <w:tc>
              <w:tcPr>
                <w:tcW w:w="1241" w:type="dxa"/>
              </w:tcPr>
              <w:p w14:paraId="4B3AD1BD" w14:textId="33474567" w:rsidR="009120B4" w:rsidRDefault="009120B4" w:rsidP="00BF295C">
                <w:pPr>
                  <w:pStyle w:val="Vietas"/>
                  <w:numPr>
                    <w:ilvl w:val="0"/>
                    <w:numId w:val="0"/>
                  </w:numPr>
                  <w:jc w:val="left"/>
                  <w:rPr>
                    <w:color w:val="auto"/>
                    <w:szCs w:val="24"/>
                    <w:lang w:val="es-ES"/>
                  </w:rPr>
                </w:pPr>
                <w:r>
                  <w:rPr>
                    <w:color w:val="auto"/>
                    <w:szCs w:val="24"/>
                    <w:lang w:val="es-ES"/>
                  </w:rPr>
                  <w:t>1.00</w:t>
                </w:r>
              </w:p>
            </w:tc>
            <w:tc>
              <w:tcPr>
                <w:tcW w:w="2977" w:type="dxa"/>
              </w:tcPr>
              <w:p w14:paraId="2A8D1A8D" w14:textId="0F4EB93B" w:rsidR="009120B4" w:rsidRDefault="00980660" w:rsidP="00BF295C">
                <w:pPr>
                  <w:pStyle w:val="Vietas"/>
                  <w:numPr>
                    <w:ilvl w:val="0"/>
                    <w:numId w:val="0"/>
                  </w:numPr>
                  <w:jc w:val="left"/>
                  <w:rPr>
                    <w:color w:val="auto"/>
                    <w:szCs w:val="24"/>
                    <w:lang w:val="es-ES"/>
                  </w:rPr>
                </w:pPr>
                <w:r>
                  <w:rPr>
                    <w:color w:val="auto"/>
                    <w:szCs w:val="24"/>
                    <w:lang w:val="es-ES"/>
                  </w:rPr>
                  <w:t>2</w:t>
                </w:r>
                <w:r w:rsidR="00D93112">
                  <w:rPr>
                    <w:color w:val="auto"/>
                    <w:szCs w:val="24"/>
                    <w:lang w:val="es-ES"/>
                  </w:rPr>
                  <w:t>57.73</w:t>
                </w:r>
              </w:p>
            </w:tc>
          </w:tr>
          <w:tr w:rsidR="009120B4" w14:paraId="2EC3915D" w14:textId="77777777" w:rsidTr="00D93112">
            <w:tc>
              <w:tcPr>
                <w:tcW w:w="2712" w:type="dxa"/>
              </w:tcPr>
              <w:p w14:paraId="78CADCD7" w14:textId="20F618B0" w:rsidR="009120B4" w:rsidRDefault="009120B4" w:rsidP="00BF295C">
                <w:pPr>
                  <w:pStyle w:val="Vietas"/>
                  <w:numPr>
                    <w:ilvl w:val="0"/>
                    <w:numId w:val="0"/>
                  </w:numPr>
                  <w:jc w:val="left"/>
                  <w:rPr>
                    <w:color w:val="auto"/>
                    <w:szCs w:val="24"/>
                    <w:lang w:val="es-ES"/>
                  </w:rPr>
                </w:pPr>
                <w:r>
                  <w:rPr>
                    <w:color w:val="auto"/>
                    <w:szCs w:val="24"/>
                    <w:lang w:val="es-ES"/>
                  </w:rPr>
                  <w:t>Recursos Naturales y Culturales</w:t>
                </w:r>
              </w:p>
            </w:tc>
            <w:tc>
              <w:tcPr>
                <w:tcW w:w="1241" w:type="dxa"/>
              </w:tcPr>
              <w:p w14:paraId="19871DF2" w14:textId="2BE28E72" w:rsidR="009120B4" w:rsidRDefault="009120B4" w:rsidP="00BF295C">
                <w:pPr>
                  <w:pStyle w:val="Vietas"/>
                  <w:numPr>
                    <w:ilvl w:val="0"/>
                    <w:numId w:val="0"/>
                  </w:numPr>
                  <w:jc w:val="left"/>
                  <w:rPr>
                    <w:color w:val="auto"/>
                    <w:szCs w:val="24"/>
                    <w:lang w:val="es-ES"/>
                  </w:rPr>
                </w:pPr>
                <w:r>
                  <w:rPr>
                    <w:color w:val="auto"/>
                    <w:szCs w:val="24"/>
                    <w:lang w:val="es-ES"/>
                  </w:rPr>
                  <w:t>1.00</w:t>
                </w:r>
              </w:p>
            </w:tc>
            <w:tc>
              <w:tcPr>
                <w:tcW w:w="2977" w:type="dxa"/>
              </w:tcPr>
              <w:p w14:paraId="6F947E70" w14:textId="754EC52B" w:rsidR="009120B4" w:rsidRDefault="00980660" w:rsidP="00BF295C">
                <w:pPr>
                  <w:pStyle w:val="Vietas"/>
                  <w:numPr>
                    <w:ilvl w:val="0"/>
                    <w:numId w:val="0"/>
                  </w:numPr>
                  <w:jc w:val="left"/>
                  <w:rPr>
                    <w:color w:val="auto"/>
                    <w:szCs w:val="24"/>
                    <w:lang w:val="es-ES"/>
                  </w:rPr>
                </w:pPr>
                <w:r>
                  <w:rPr>
                    <w:color w:val="auto"/>
                    <w:szCs w:val="24"/>
                    <w:lang w:val="es-ES"/>
                  </w:rPr>
                  <w:t>2</w:t>
                </w:r>
                <w:r w:rsidR="00D93112">
                  <w:rPr>
                    <w:color w:val="auto"/>
                    <w:szCs w:val="24"/>
                    <w:lang w:val="es-ES"/>
                  </w:rPr>
                  <w:t>57.73</w:t>
                </w:r>
              </w:p>
            </w:tc>
          </w:tr>
          <w:tr w:rsidR="009120B4" w14:paraId="05B57605" w14:textId="77777777" w:rsidTr="00D93112">
            <w:tc>
              <w:tcPr>
                <w:tcW w:w="2712" w:type="dxa"/>
              </w:tcPr>
              <w:p w14:paraId="1FAC6E3C" w14:textId="66085256" w:rsidR="009120B4" w:rsidRDefault="009120B4" w:rsidP="00BF295C">
                <w:pPr>
                  <w:pStyle w:val="Vietas"/>
                  <w:numPr>
                    <w:ilvl w:val="0"/>
                    <w:numId w:val="0"/>
                  </w:numPr>
                  <w:jc w:val="left"/>
                  <w:rPr>
                    <w:color w:val="auto"/>
                    <w:szCs w:val="24"/>
                    <w:lang w:val="es-ES"/>
                  </w:rPr>
                </w:pPr>
                <w:r>
                  <w:rPr>
                    <w:color w:val="auto"/>
                    <w:szCs w:val="24"/>
                    <w:lang w:val="es-ES"/>
                  </w:rPr>
                  <w:t>Economico-Financiero</w:t>
                </w:r>
              </w:p>
            </w:tc>
            <w:tc>
              <w:tcPr>
                <w:tcW w:w="1241" w:type="dxa"/>
              </w:tcPr>
              <w:p w14:paraId="350DB848" w14:textId="0DDE7902" w:rsidR="009120B4" w:rsidRDefault="009120B4" w:rsidP="00BF295C">
                <w:pPr>
                  <w:pStyle w:val="Vietas"/>
                  <w:numPr>
                    <w:ilvl w:val="0"/>
                    <w:numId w:val="0"/>
                  </w:numPr>
                  <w:jc w:val="left"/>
                  <w:rPr>
                    <w:color w:val="auto"/>
                    <w:szCs w:val="24"/>
                    <w:lang w:val="es-ES"/>
                  </w:rPr>
                </w:pPr>
                <w:r>
                  <w:rPr>
                    <w:color w:val="auto"/>
                    <w:szCs w:val="24"/>
                    <w:lang w:val="es-ES"/>
                  </w:rPr>
                  <w:t>0.</w:t>
                </w:r>
                <w:r w:rsidR="0050748A">
                  <w:rPr>
                    <w:color w:val="auto"/>
                    <w:szCs w:val="24"/>
                    <w:lang w:val="es-ES"/>
                  </w:rPr>
                  <w:t>88</w:t>
                </w:r>
              </w:p>
            </w:tc>
            <w:tc>
              <w:tcPr>
                <w:tcW w:w="2977" w:type="dxa"/>
              </w:tcPr>
              <w:p w14:paraId="6A637CBE" w14:textId="231113FD" w:rsidR="009120B4" w:rsidRDefault="0050748A" w:rsidP="00BF295C">
                <w:pPr>
                  <w:pStyle w:val="Vietas"/>
                  <w:numPr>
                    <w:ilvl w:val="0"/>
                    <w:numId w:val="0"/>
                  </w:numPr>
                  <w:jc w:val="left"/>
                  <w:rPr>
                    <w:color w:val="auto"/>
                    <w:szCs w:val="24"/>
                    <w:lang w:val="es-ES"/>
                  </w:rPr>
                </w:pPr>
                <w:r>
                  <w:rPr>
                    <w:color w:val="auto"/>
                    <w:szCs w:val="24"/>
                    <w:lang w:val="es-ES"/>
                  </w:rPr>
                  <w:t>0.88/3.</w:t>
                </w:r>
                <w:r w:rsidR="00D93112">
                  <w:rPr>
                    <w:color w:val="auto"/>
                    <w:szCs w:val="24"/>
                    <w:lang w:val="es-ES"/>
                  </w:rPr>
                  <w:t>88</w:t>
                </w:r>
                <w:r>
                  <w:rPr>
                    <w:color w:val="auto"/>
                    <w:szCs w:val="24"/>
                    <w:lang w:val="es-ES"/>
                  </w:rPr>
                  <w:t>x1000=</w:t>
                </w:r>
                <w:r w:rsidR="00D93112">
                  <w:rPr>
                    <w:color w:val="auto"/>
                    <w:szCs w:val="24"/>
                    <w:lang w:val="es-ES"/>
                  </w:rPr>
                  <w:t>226,80</w:t>
                </w:r>
              </w:p>
            </w:tc>
          </w:tr>
          <w:tr w:rsidR="009120B4" w14:paraId="1E032FD0" w14:textId="77777777" w:rsidTr="00D93112">
            <w:tc>
              <w:tcPr>
                <w:tcW w:w="2712" w:type="dxa"/>
              </w:tcPr>
              <w:p w14:paraId="69D32254" w14:textId="5A29732F" w:rsidR="009120B4" w:rsidRPr="00D93112" w:rsidRDefault="009120B4" w:rsidP="00BF295C">
                <w:pPr>
                  <w:pStyle w:val="Vietas"/>
                  <w:numPr>
                    <w:ilvl w:val="0"/>
                    <w:numId w:val="0"/>
                  </w:numPr>
                  <w:jc w:val="left"/>
                  <w:rPr>
                    <w:color w:val="auto"/>
                    <w:szCs w:val="24"/>
                    <w:highlight w:val="yellow"/>
                    <w:lang w:val="es-ES"/>
                  </w:rPr>
                </w:pPr>
                <w:r w:rsidRPr="00D93112">
                  <w:rPr>
                    <w:color w:val="auto"/>
                    <w:szCs w:val="24"/>
                    <w:highlight w:val="yellow"/>
                    <w:lang w:val="es-ES"/>
                  </w:rPr>
                  <w:t>Total</w:t>
                </w:r>
              </w:p>
            </w:tc>
            <w:tc>
              <w:tcPr>
                <w:tcW w:w="1241" w:type="dxa"/>
              </w:tcPr>
              <w:p w14:paraId="63D8F1C4" w14:textId="14F1A48B" w:rsidR="009120B4" w:rsidRPr="00D93112" w:rsidRDefault="009120B4" w:rsidP="00BF295C">
                <w:pPr>
                  <w:pStyle w:val="Vietas"/>
                  <w:numPr>
                    <w:ilvl w:val="0"/>
                    <w:numId w:val="0"/>
                  </w:numPr>
                  <w:jc w:val="left"/>
                  <w:rPr>
                    <w:color w:val="auto"/>
                    <w:szCs w:val="24"/>
                    <w:highlight w:val="yellow"/>
                    <w:lang w:val="es-ES"/>
                  </w:rPr>
                </w:pPr>
                <w:r w:rsidRPr="00D93112">
                  <w:rPr>
                    <w:color w:val="auto"/>
                    <w:szCs w:val="24"/>
                    <w:highlight w:val="yellow"/>
                    <w:lang w:val="es-ES"/>
                  </w:rPr>
                  <w:t>3.</w:t>
                </w:r>
                <w:r w:rsidR="00D93112" w:rsidRPr="00D93112">
                  <w:rPr>
                    <w:color w:val="auto"/>
                    <w:szCs w:val="24"/>
                    <w:highlight w:val="yellow"/>
                    <w:lang w:val="es-ES"/>
                  </w:rPr>
                  <w:t>88</w:t>
                </w:r>
              </w:p>
            </w:tc>
            <w:tc>
              <w:tcPr>
                <w:tcW w:w="2977" w:type="dxa"/>
              </w:tcPr>
              <w:p w14:paraId="14BFD2B5" w14:textId="47E65395" w:rsidR="009120B4" w:rsidRPr="00D93112" w:rsidRDefault="0050748A" w:rsidP="00BF295C">
                <w:pPr>
                  <w:pStyle w:val="Vietas"/>
                  <w:numPr>
                    <w:ilvl w:val="0"/>
                    <w:numId w:val="0"/>
                  </w:numPr>
                  <w:jc w:val="left"/>
                  <w:rPr>
                    <w:color w:val="auto"/>
                    <w:szCs w:val="24"/>
                    <w:highlight w:val="yellow"/>
                    <w:lang w:val="es-ES"/>
                  </w:rPr>
                </w:pPr>
                <w:r w:rsidRPr="00D93112">
                  <w:rPr>
                    <w:color w:val="auto"/>
                    <w:szCs w:val="24"/>
                    <w:highlight w:val="yellow"/>
                    <w:lang w:val="es-ES"/>
                  </w:rPr>
                  <w:t>1000</w:t>
                </w:r>
                <w:r w:rsidR="008B3E3D">
                  <w:rPr>
                    <w:color w:val="auto"/>
                    <w:szCs w:val="24"/>
                    <w:highlight w:val="yellow"/>
                    <w:lang w:val="es-ES"/>
                  </w:rPr>
                  <w:t xml:space="preserve">  (999.99)</w:t>
                </w:r>
              </w:p>
            </w:tc>
          </w:tr>
        </w:tbl>
        <w:p w14:paraId="3099EFFD" w14:textId="0F9B7533" w:rsidR="009120B4" w:rsidRDefault="009120B4" w:rsidP="00BF295C">
          <w:pPr>
            <w:pStyle w:val="Vietas"/>
            <w:numPr>
              <w:ilvl w:val="0"/>
              <w:numId w:val="0"/>
            </w:numPr>
            <w:ind w:left="720" w:hanging="360"/>
            <w:jc w:val="left"/>
            <w:rPr>
              <w:color w:val="auto"/>
              <w:szCs w:val="24"/>
              <w:lang w:val="es-ES"/>
            </w:rPr>
          </w:pPr>
        </w:p>
        <w:p w14:paraId="0508A435" w14:textId="221510F2" w:rsidR="00BF6708" w:rsidRDefault="00BF6708" w:rsidP="00331833">
          <w:pPr>
            <w:pStyle w:val="Vietas"/>
            <w:numPr>
              <w:ilvl w:val="0"/>
              <w:numId w:val="0"/>
            </w:numPr>
            <w:ind w:left="720" w:hanging="360"/>
            <w:rPr>
              <w:b/>
              <w:bCs/>
              <w:color w:val="auto"/>
              <w:sz w:val="28"/>
              <w:szCs w:val="28"/>
              <w:lang w:val="es-ES"/>
            </w:rPr>
          </w:pPr>
          <w:r w:rsidRPr="00BF6708">
            <w:rPr>
              <w:b/>
              <w:bCs/>
              <w:color w:val="auto"/>
              <w:sz w:val="28"/>
              <w:szCs w:val="28"/>
              <w:lang w:val="es-ES"/>
            </w:rPr>
            <w:t>Escala de Gestión de Manejo</w:t>
          </w:r>
        </w:p>
        <w:p w14:paraId="1D37E464" w14:textId="6678FD3D" w:rsidR="00BF6708" w:rsidRPr="00CD4295" w:rsidRDefault="00BF6708" w:rsidP="00331833">
          <w:pPr>
            <w:pStyle w:val="Vietas"/>
            <w:numPr>
              <w:ilvl w:val="0"/>
              <w:numId w:val="0"/>
            </w:numPr>
            <w:ind w:left="720" w:hanging="360"/>
            <w:rPr>
              <w:color w:val="auto"/>
              <w:szCs w:val="24"/>
              <w:lang w:val="es-ES"/>
            </w:rPr>
          </w:pPr>
          <w:r w:rsidRPr="00E07FAC">
            <w:rPr>
              <w:b/>
              <w:bCs/>
              <w:color w:val="auto"/>
              <w:szCs w:val="24"/>
              <w:lang w:val="es-ES"/>
            </w:rPr>
            <w:t>La Escala de gestión</w:t>
          </w:r>
          <w:r w:rsidRPr="00CD4295">
            <w:rPr>
              <w:color w:val="auto"/>
              <w:szCs w:val="24"/>
              <w:lang w:val="es-ES"/>
            </w:rPr>
            <w:t xml:space="preserve"> de manejo tiene cinco divisiones, y maneja cinco alternativas </w:t>
          </w:r>
          <w:r w:rsidR="008B7E2D" w:rsidRPr="00CD4295">
            <w:rPr>
              <w:color w:val="auto"/>
              <w:szCs w:val="24"/>
              <w:lang w:val="es-ES"/>
            </w:rPr>
            <w:t>posibles, que</w:t>
          </w:r>
          <w:r w:rsidRPr="00CD4295">
            <w:rPr>
              <w:color w:val="auto"/>
              <w:szCs w:val="24"/>
              <w:lang w:val="es-ES"/>
            </w:rPr>
            <w:t xml:space="preserve"> se detalla en el cuadro siguiente:</w:t>
          </w:r>
        </w:p>
        <w:tbl>
          <w:tblPr>
            <w:tblpPr w:leftFromText="141" w:rightFromText="141" w:vertAnchor="text" w:horzAnchor="page" w:tblpX="3106" w:tblpY="113"/>
            <w:tblW w:w="5100" w:type="dxa"/>
            <w:tblCellMar>
              <w:left w:w="70" w:type="dxa"/>
              <w:right w:w="70" w:type="dxa"/>
            </w:tblCellMar>
            <w:tblLook w:val="04A0" w:firstRow="1" w:lastRow="0" w:firstColumn="1" w:lastColumn="0" w:noHBand="0" w:noVBand="1"/>
          </w:tblPr>
          <w:tblGrid>
            <w:gridCol w:w="2700"/>
            <w:gridCol w:w="2400"/>
          </w:tblGrid>
          <w:tr w:rsidR="008B7E2D" w:rsidRPr="008B7E2D" w14:paraId="7F343FB8" w14:textId="77777777" w:rsidTr="00CD4295">
            <w:trPr>
              <w:trHeight w:val="510"/>
            </w:trPr>
            <w:tc>
              <w:tcPr>
                <w:tcW w:w="270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9081724" w14:textId="24727E5A" w:rsidR="008B7E2D" w:rsidRPr="008B7E2D" w:rsidRDefault="008B7E2D" w:rsidP="008B7E2D">
                <w:pPr>
                  <w:spacing w:after="0" w:line="240" w:lineRule="auto"/>
                  <w:jc w:val="center"/>
                  <w:rPr>
                    <w:rFonts w:ascii="Arial" w:eastAsia="Times New Roman" w:hAnsi="Arial" w:cs="Arial"/>
                    <w:b/>
                    <w:bCs/>
                    <w:sz w:val="20"/>
                    <w:szCs w:val="20"/>
                    <w:lang w:val="es-SV" w:eastAsia="es-SV"/>
                  </w:rPr>
                </w:pPr>
                <w:r w:rsidRPr="008B7E2D">
                  <w:rPr>
                    <w:rFonts w:ascii="Arial" w:eastAsia="Times New Roman" w:hAnsi="Arial" w:cs="Arial"/>
                    <w:b/>
                    <w:bCs/>
                    <w:sz w:val="20"/>
                    <w:szCs w:val="20"/>
                    <w:lang w:val="es-SV" w:eastAsia="es-SV"/>
                  </w:rPr>
                  <w:t>Unidades de Calidad de Gestión</w:t>
                </w:r>
                <w:r>
                  <w:rPr>
                    <w:rFonts w:ascii="Arial" w:eastAsia="Times New Roman" w:hAnsi="Arial" w:cs="Arial"/>
                    <w:b/>
                    <w:bCs/>
                    <w:sz w:val="20"/>
                    <w:szCs w:val="20"/>
                    <w:lang w:val="es-SV" w:eastAsia="es-SV"/>
                  </w:rPr>
                  <w:t xml:space="preserve"> (UCG)</w:t>
                </w:r>
              </w:p>
            </w:tc>
            <w:tc>
              <w:tcPr>
                <w:tcW w:w="2400" w:type="dxa"/>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14:paraId="366C98F2" w14:textId="302AD0CC" w:rsidR="008B7E2D" w:rsidRPr="008B7E2D" w:rsidRDefault="008B7E2D" w:rsidP="008B7E2D">
                <w:pPr>
                  <w:spacing w:after="0" w:line="240" w:lineRule="auto"/>
                  <w:jc w:val="center"/>
                  <w:rPr>
                    <w:rFonts w:ascii="Arial" w:eastAsia="Times New Roman" w:hAnsi="Arial" w:cs="Arial"/>
                    <w:b/>
                    <w:bCs/>
                    <w:sz w:val="20"/>
                    <w:szCs w:val="20"/>
                    <w:lang w:val="es-SV" w:eastAsia="es-SV"/>
                  </w:rPr>
                </w:pPr>
                <w:r w:rsidRPr="008B7E2D">
                  <w:rPr>
                    <w:rFonts w:ascii="Arial" w:eastAsia="Times New Roman" w:hAnsi="Arial" w:cs="Arial"/>
                    <w:b/>
                    <w:bCs/>
                    <w:sz w:val="20"/>
                    <w:szCs w:val="20"/>
                    <w:lang w:val="es-SV" w:eastAsia="es-SV"/>
                  </w:rPr>
                  <w:t xml:space="preserve">Gestión de Manejo </w:t>
                </w:r>
              </w:p>
            </w:tc>
          </w:tr>
          <w:tr w:rsidR="008B7E2D" w:rsidRPr="008B7E2D" w14:paraId="25A094C2" w14:textId="77777777" w:rsidTr="008B7E2D">
            <w:trPr>
              <w:trHeight w:val="300"/>
            </w:trPr>
            <w:tc>
              <w:tcPr>
                <w:tcW w:w="2700" w:type="dxa"/>
                <w:tcBorders>
                  <w:top w:val="nil"/>
                  <w:left w:val="single" w:sz="4" w:space="0" w:color="auto"/>
                  <w:bottom w:val="single" w:sz="4" w:space="0" w:color="auto"/>
                  <w:right w:val="single" w:sz="4" w:space="0" w:color="auto"/>
                </w:tcBorders>
                <w:shd w:val="clear" w:color="000000" w:fill="FFFFFF"/>
                <w:noWrap/>
                <w:vAlign w:val="center"/>
              </w:tcPr>
              <w:p w14:paraId="127D84CF" w14:textId="6D2D0BA8" w:rsidR="008B7E2D" w:rsidRPr="008B7E2D" w:rsidRDefault="008B7E2D" w:rsidP="008B7E2D">
                <w:pPr>
                  <w:pStyle w:val="Prrafodelista"/>
                  <w:numPr>
                    <w:ilvl w:val="0"/>
                    <w:numId w:val="18"/>
                  </w:numPr>
                  <w:spacing w:after="0" w:line="240" w:lineRule="auto"/>
                  <w:jc w:val="center"/>
                  <w:rPr>
                    <w:rFonts w:ascii="Calibri" w:eastAsia="Times New Roman" w:hAnsi="Calibri"/>
                    <w:color w:val="000000"/>
                    <w:sz w:val="22"/>
                    <w:lang w:val="es-SV" w:eastAsia="es-SV"/>
                  </w:rPr>
                </w:pPr>
                <w:r>
                  <w:rPr>
                    <w:rFonts w:ascii="Calibri" w:eastAsia="Times New Roman" w:hAnsi="Calibri"/>
                    <w:color w:val="000000"/>
                    <w:sz w:val="22"/>
                    <w:lang w:val="es-SV" w:eastAsia="es-SV"/>
                  </w:rPr>
                  <w:t>200</w:t>
                </w:r>
              </w:p>
            </w:tc>
            <w:tc>
              <w:tcPr>
                <w:tcW w:w="2400" w:type="dxa"/>
                <w:tcBorders>
                  <w:top w:val="single" w:sz="4" w:space="0" w:color="auto"/>
                  <w:left w:val="nil"/>
                  <w:bottom w:val="single" w:sz="4" w:space="0" w:color="auto"/>
                  <w:right w:val="single" w:sz="4" w:space="0" w:color="auto"/>
                </w:tcBorders>
                <w:shd w:val="clear" w:color="000000" w:fill="FFFFFF"/>
                <w:noWrap/>
                <w:vAlign w:val="center"/>
              </w:tcPr>
              <w:p w14:paraId="745CC28D" w14:textId="7786ACB4" w:rsidR="008B7E2D" w:rsidRPr="008B7E2D" w:rsidRDefault="008B7E2D" w:rsidP="008B7E2D">
                <w:pPr>
                  <w:spacing w:after="0" w:line="240" w:lineRule="auto"/>
                  <w:jc w:val="center"/>
                  <w:rPr>
                    <w:rFonts w:ascii="Arial" w:eastAsia="Times New Roman" w:hAnsi="Arial" w:cs="Arial"/>
                    <w:b/>
                    <w:bCs/>
                    <w:sz w:val="20"/>
                    <w:szCs w:val="20"/>
                    <w:lang w:val="es-SV" w:eastAsia="es-SV"/>
                  </w:rPr>
                </w:pPr>
                <w:r>
                  <w:rPr>
                    <w:rFonts w:ascii="Arial" w:eastAsia="Times New Roman" w:hAnsi="Arial" w:cs="Arial"/>
                    <w:b/>
                    <w:bCs/>
                    <w:sz w:val="20"/>
                    <w:szCs w:val="20"/>
                    <w:lang w:val="es-SV" w:eastAsia="es-SV"/>
                  </w:rPr>
                  <w:t>No Aceptable</w:t>
                </w:r>
              </w:p>
            </w:tc>
          </w:tr>
          <w:tr w:rsidR="008B7E2D" w:rsidRPr="008B7E2D" w14:paraId="79995E76" w14:textId="77777777" w:rsidTr="008B7E2D">
            <w:trPr>
              <w:trHeight w:val="300"/>
            </w:trPr>
            <w:tc>
              <w:tcPr>
                <w:tcW w:w="2700" w:type="dxa"/>
                <w:tcBorders>
                  <w:top w:val="nil"/>
                  <w:left w:val="single" w:sz="4" w:space="0" w:color="auto"/>
                  <w:bottom w:val="single" w:sz="4" w:space="0" w:color="auto"/>
                  <w:right w:val="single" w:sz="4" w:space="0" w:color="auto"/>
                </w:tcBorders>
                <w:shd w:val="clear" w:color="000000" w:fill="FFFFFF"/>
                <w:noWrap/>
                <w:vAlign w:val="center"/>
              </w:tcPr>
              <w:p w14:paraId="1C77A1EF" w14:textId="4457860F" w:rsidR="008B7E2D" w:rsidRPr="008B7E2D" w:rsidRDefault="008B7E2D" w:rsidP="008B7E2D">
                <w:pPr>
                  <w:spacing w:after="0" w:line="240" w:lineRule="auto"/>
                  <w:jc w:val="center"/>
                  <w:rPr>
                    <w:rFonts w:ascii="Calibri" w:eastAsia="Times New Roman" w:hAnsi="Calibri"/>
                    <w:color w:val="000000"/>
                    <w:sz w:val="22"/>
                    <w:lang w:val="es-SV" w:eastAsia="es-SV"/>
                  </w:rPr>
                </w:pPr>
                <w:r>
                  <w:rPr>
                    <w:rFonts w:ascii="Calibri" w:eastAsia="Times New Roman" w:hAnsi="Calibri"/>
                    <w:color w:val="000000"/>
                    <w:sz w:val="22"/>
                    <w:lang w:val="es-SV" w:eastAsia="es-SV"/>
                  </w:rPr>
                  <w:lastRenderedPageBreak/>
                  <w:t>201 – 400</w:t>
                </w:r>
              </w:p>
            </w:tc>
            <w:tc>
              <w:tcPr>
                <w:tcW w:w="2400" w:type="dxa"/>
                <w:tcBorders>
                  <w:top w:val="single" w:sz="4" w:space="0" w:color="auto"/>
                  <w:left w:val="nil"/>
                  <w:bottom w:val="single" w:sz="4" w:space="0" w:color="auto"/>
                  <w:right w:val="single" w:sz="4" w:space="0" w:color="auto"/>
                </w:tcBorders>
                <w:shd w:val="clear" w:color="000000" w:fill="FFFFFF"/>
                <w:noWrap/>
                <w:vAlign w:val="center"/>
              </w:tcPr>
              <w:p w14:paraId="348BFDEE" w14:textId="1BBE915E" w:rsidR="008B7E2D" w:rsidRPr="008B7E2D" w:rsidRDefault="008B7E2D" w:rsidP="008B7E2D">
                <w:pPr>
                  <w:spacing w:after="0" w:line="240" w:lineRule="auto"/>
                  <w:jc w:val="center"/>
                  <w:rPr>
                    <w:rFonts w:ascii="Arial" w:eastAsia="Times New Roman" w:hAnsi="Arial" w:cs="Arial"/>
                    <w:b/>
                    <w:bCs/>
                    <w:sz w:val="20"/>
                    <w:szCs w:val="20"/>
                    <w:lang w:val="es-SV" w:eastAsia="es-SV"/>
                  </w:rPr>
                </w:pPr>
                <w:r>
                  <w:rPr>
                    <w:rFonts w:ascii="Arial" w:eastAsia="Times New Roman" w:hAnsi="Arial" w:cs="Arial"/>
                    <w:b/>
                    <w:bCs/>
                    <w:sz w:val="20"/>
                    <w:szCs w:val="20"/>
                    <w:lang w:val="es-SV" w:eastAsia="es-SV"/>
                  </w:rPr>
                  <w:t>Poco Aceptable</w:t>
                </w:r>
              </w:p>
            </w:tc>
          </w:tr>
          <w:tr w:rsidR="008B7E2D" w:rsidRPr="008B7E2D" w14:paraId="39017DF5" w14:textId="77777777" w:rsidTr="008B7E2D">
            <w:trPr>
              <w:trHeight w:val="600"/>
            </w:trPr>
            <w:tc>
              <w:tcPr>
                <w:tcW w:w="2700" w:type="dxa"/>
                <w:tcBorders>
                  <w:top w:val="nil"/>
                  <w:left w:val="single" w:sz="4" w:space="0" w:color="auto"/>
                  <w:bottom w:val="single" w:sz="4" w:space="0" w:color="auto"/>
                  <w:right w:val="single" w:sz="4" w:space="0" w:color="auto"/>
                </w:tcBorders>
                <w:shd w:val="clear" w:color="000000" w:fill="FFFFFF"/>
                <w:noWrap/>
                <w:vAlign w:val="center"/>
              </w:tcPr>
              <w:p w14:paraId="0BC9CE41" w14:textId="0162EC64" w:rsidR="008B7E2D" w:rsidRPr="008B7E2D" w:rsidRDefault="008B7E2D" w:rsidP="008B7E2D">
                <w:pPr>
                  <w:spacing w:after="0" w:line="240" w:lineRule="auto"/>
                  <w:jc w:val="center"/>
                  <w:rPr>
                    <w:rFonts w:ascii="Calibri" w:eastAsia="Times New Roman" w:hAnsi="Calibri"/>
                    <w:color w:val="000000"/>
                    <w:sz w:val="22"/>
                    <w:lang w:val="es-SV" w:eastAsia="es-SV"/>
                  </w:rPr>
                </w:pPr>
                <w:r>
                  <w:rPr>
                    <w:rFonts w:ascii="Calibri" w:eastAsia="Times New Roman" w:hAnsi="Calibri"/>
                    <w:color w:val="000000"/>
                    <w:sz w:val="22"/>
                    <w:lang w:val="es-SV" w:eastAsia="es-SV"/>
                  </w:rPr>
                  <w:t>401 – 600</w:t>
                </w:r>
              </w:p>
            </w:tc>
            <w:tc>
              <w:tcPr>
                <w:tcW w:w="2400" w:type="dxa"/>
                <w:tcBorders>
                  <w:top w:val="single" w:sz="4" w:space="0" w:color="auto"/>
                  <w:left w:val="nil"/>
                  <w:bottom w:val="single" w:sz="4" w:space="0" w:color="auto"/>
                  <w:right w:val="single" w:sz="4" w:space="0" w:color="auto"/>
                </w:tcBorders>
                <w:shd w:val="clear" w:color="000000" w:fill="FFFFFF"/>
                <w:noWrap/>
                <w:vAlign w:val="center"/>
              </w:tcPr>
              <w:p w14:paraId="57FA50FA" w14:textId="766B3919" w:rsidR="008B7E2D" w:rsidRPr="008B7E2D" w:rsidRDefault="008B7E2D" w:rsidP="008B7E2D">
                <w:pPr>
                  <w:spacing w:after="0" w:line="240" w:lineRule="auto"/>
                  <w:jc w:val="center"/>
                  <w:rPr>
                    <w:rFonts w:ascii="Arial" w:eastAsia="Times New Roman" w:hAnsi="Arial" w:cs="Arial"/>
                    <w:b/>
                    <w:bCs/>
                    <w:sz w:val="20"/>
                    <w:szCs w:val="20"/>
                    <w:lang w:val="es-SV" w:eastAsia="es-SV"/>
                  </w:rPr>
                </w:pPr>
                <w:r>
                  <w:rPr>
                    <w:rFonts w:ascii="Arial" w:eastAsia="Times New Roman" w:hAnsi="Arial" w:cs="Arial"/>
                    <w:b/>
                    <w:bCs/>
                    <w:sz w:val="20"/>
                    <w:szCs w:val="20"/>
                    <w:lang w:val="es-SV" w:eastAsia="es-SV"/>
                  </w:rPr>
                  <w:t>Regular</w:t>
                </w:r>
              </w:p>
            </w:tc>
          </w:tr>
          <w:tr w:rsidR="008B7E2D" w:rsidRPr="008B7E2D" w14:paraId="2791A62F" w14:textId="77777777" w:rsidTr="008B7E2D">
            <w:trPr>
              <w:trHeight w:val="300"/>
            </w:trPr>
            <w:tc>
              <w:tcPr>
                <w:tcW w:w="2700" w:type="dxa"/>
                <w:tcBorders>
                  <w:top w:val="nil"/>
                  <w:left w:val="single" w:sz="4" w:space="0" w:color="auto"/>
                  <w:bottom w:val="single" w:sz="4" w:space="0" w:color="auto"/>
                  <w:right w:val="single" w:sz="4" w:space="0" w:color="auto"/>
                </w:tcBorders>
                <w:shd w:val="clear" w:color="000000" w:fill="FFFFFF"/>
                <w:noWrap/>
                <w:vAlign w:val="center"/>
              </w:tcPr>
              <w:p w14:paraId="0949F281" w14:textId="7715A325" w:rsidR="008B7E2D" w:rsidRPr="008B7E2D" w:rsidRDefault="008B7E2D" w:rsidP="008B7E2D">
                <w:pPr>
                  <w:spacing w:after="0" w:line="240" w:lineRule="auto"/>
                  <w:jc w:val="center"/>
                  <w:rPr>
                    <w:rFonts w:ascii="Calibri" w:eastAsia="Times New Roman" w:hAnsi="Calibri"/>
                    <w:color w:val="000000"/>
                    <w:sz w:val="22"/>
                    <w:lang w:val="es-SV" w:eastAsia="es-SV"/>
                  </w:rPr>
                </w:pPr>
                <w:r>
                  <w:rPr>
                    <w:rFonts w:ascii="Calibri" w:eastAsia="Times New Roman" w:hAnsi="Calibri"/>
                    <w:color w:val="000000"/>
                    <w:sz w:val="22"/>
                    <w:lang w:val="es-SV" w:eastAsia="es-SV"/>
                  </w:rPr>
                  <w:t>601 – 800</w:t>
                </w:r>
              </w:p>
            </w:tc>
            <w:tc>
              <w:tcPr>
                <w:tcW w:w="2400" w:type="dxa"/>
                <w:tcBorders>
                  <w:top w:val="single" w:sz="4" w:space="0" w:color="auto"/>
                  <w:left w:val="nil"/>
                  <w:bottom w:val="single" w:sz="4" w:space="0" w:color="auto"/>
                  <w:right w:val="single" w:sz="4" w:space="0" w:color="auto"/>
                </w:tcBorders>
                <w:shd w:val="clear" w:color="000000" w:fill="FFFFFF"/>
                <w:noWrap/>
                <w:vAlign w:val="center"/>
              </w:tcPr>
              <w:p w14:paraId="74E8F1D0" w14:textId="66135D54" w:rsidR="008B7E2D" w:rsidRPr="008B7E2D" w:rsidRDefault="008B7E2D" w:rsidP="008B7E2D">
                <w:pPr>
                  <w:spacing w:after="0" w:line="240" w:lineRule="auto"/>
                  <w:jc w:val="center"/>
                  <w:rPr>
                    <w:rFonts w:ascii="Arial" w:eastAsia="Times New Roman" w:hAnsi="Arial" w:cs="Arial"/>
                    <w:b/>
                    <w:bCs/>
                    <w:sz w:val="20"/>
                    <w:szCs w:val="20"/>
                    <w:lang w:val="es-SV" w:eastAsia="es-SV"/>
                  </w:rPr>
                </w:pPr>
                <w:r>
                  <w:rPr>
                    <w:rFonts w:ascii="Arial" w:eastAsia="Times New Roman" w:hAnsi="Arial" w:cs="Arial"/>
                    <w:b/>
                    <w:bCs/>
                    <w:sz w:val="20"/>
                    <w:szCs w:val="20"/>
                    <w:lang w:val="es-SV" w:eastAsia="es-SV"/>
                  </w:rPr>
                  <w:t>Aceptable</w:t>
                </w:r>
              </w:p>
            </w:tc>
          </w:tr>
          <w:tr w:rsidR="008B7E2D" w:rsidRPr="008B7E2D" w14:paraId="2A43AF09" w14:textId="77777777" w:rsidTr="008B7E2D">
            <w:trPr>
              <w:trHeight w:val="300"/>
            </w:trPr>
            <w:tc>
              <w:tcPr>
                <w:tcW w:w="2700" w:type="dxa"/>
                <w:tcBorders>
                  <w:top w:val="nil"/>
                  <w:left w:val="single" w:sz="4" w:space="0" w:color="auto"/>
                  <w:bottom w:val="single" w:sz="4" w:space="0" w:color="auto"/>
                  <w:right w:val="single" w:sz="4" w:space="0" w:color="auto"/>
                </w:tcBorders>
                <w:shd w:val="clear" w:color="000000" w:fill="FFFFFF"/>
                <w:noWrap/>
                <w:vAlign w:val="center"/>
              </w:tcPr>
              <w:p w14:paraId="19A12906" w14:textId="67B54527" w:rsidR="008B7E2D" w:rsidRPr="008B7E2D" w:rsidRDefault="008B7E2D" w:rsidP="008B7E2D">
                <w:pPr>
                  <w:spacing w:after="0" w:line="240" w:lineRule="auto"/>
                  <w:jc w:val="center"/>
                  <w:rPr>
                    <w:rFonts w:ascii="Calibri" w:eastAsia="Times New Roman" w:hAnsi="Calibri"/>
                    <w:color w:val="000000"/>
                    <w:sz w:val="22"/>
                    <w:lang w:val="es-SV" w:eastAsia="es-SV"/>
                  </w:rPr>
                </w:pPr>
                <w:r>
                  <w:rPr>
                    <w:rFonts w:ascii="Calibri" w:eastAsia="Times New Roman" w:hAnsi="Calibri"/>
                    <w:color w:val="000000"/>
                    <w:sz w:val="22"/>
                    <w:lang w:val="es-SV" w:eastAsia="es-SV"/>
                  </w:rPr>
                  <w:t>+ 800</w:t>
                </w:r>
              </w:p>
            </w:tc>
            <w:tc>
              <w:tcPr>
                <w:tcW w:w="2400" w:type="dxa"/>
                <w:tcBorders>
                  <w:top w:val="single" w:sz="4" w:space="0" w:color="auto"/>
                  <w:left w:val="nil"/>
                  <w:bottom w:val="single" w:sz="4" w:space="0" w:color="auto"/>
                  <w:right w:val="single" w:sz="4" w:space="0" w:color="auto"/>
                </w:tcBorders>
                <w:shd w:val="clear" w:color="000000" w:fill="FFFFFF"/>
                <w:noWrap/>
                <w:vAlign w:val="center"/>
              </w:tcPr>
              <w:p w14:paraId="56AF9DC0" w14:textId="62E1A151" w:rsidR="008B7E2D" w:rsidRPr="008B7E2D" w:rsidRDefault="008B7E2D" w:rsidP="008B7E2D">
                <w:pPr>
                  <w:spacing w:after="0" w:line="240" w:lineRule="auto"/>
                  <w:jc w:val="center"/>
                  <w:rPr>
                    <w:rFonts w:ascii="Arial" w:eastAsia="Times New Roman" w:hAnsi="Arial" w:cs="Arial"/>
                    <w:b/>
                    <w:bCs/>
                    <w:sz w:val="20"/>
                    <w:szCs w:val="20"/>
                    <w:lang w:val="es-SV" w:eastAsia="es-SV"/>
                  </w:rPr>
                </w:pPr>
                <w:r>
                  <w:rPr>
                    <w:rFonts w:ascii="Arial" w:eastAsia="Times New Roman" w:hAnsi="Arial" w:cs="Arial"/>
                    <w:b/>
                    <w:bCs/>
                    <w:sz w:val="20"/>
                    <w:szCs w:val="20"/>
                    <w:lang w:val="es-SV" w:eastAsia="es-SV"/>
                  </w:rPr>
                  <w:t>Satisfactorio</w:t>
                </w:r>
              </w:p>
            </w:tc>
          </w:tr>
        </w:tbl>
        <w:p w14:paraId="5D76DFCE" w14:textId="77777777" w:rsidR="008B7E2D" w:rsidRDefault="003D145D" w:rsidP="00331833">
          <w:pPr>
            <w:pStyle w:val="Vietas"/>
            <w:numPr>
              <w:ilvl w:val="0"/>
              <w:numId w:val="0"/>
            </w:numPr>
            <w:ind w:left="720" w:hanging="360"/>
            <w:rPr>
              <w:b/>
              <w:bCs/>
              <w:color w:val="auto"/>
              <w:szCs w:val="24"/>
              <w:lang w:val="es-ES"/>
            </w:rPr>
          </w:pPr>
          <w:r>
            <w:rPr>
              <w:b/>
              <w:bCs/>
              <w:color w:val="auto"/>
              <w:szCs w:val="24"/>
              <w:lang w:val="es-ES"/>
            </w:rPr>
            <w:t xml:space="preserve">      </w:t>
          </w:r>
        </w:p>
        <w:p w14:paraId="56028809" w14:textId="185F1D48" w:rsidR="00BF6708" w:rsidRDefault="00BF6708" w:rsidP="00331833">
          <w:pPr>
            <w:pStyle w:val="Vietas"/>
            <w:numPr>
              <w:ilvl w:val="0"/>
              <w:numId w:val="0"/>
            </w:numPr>
            <w:ind w:left="720" w:hanging="360"/>
            <w:rPr>
              <w:b/>
              <w:bCs/>
              <w:color w:val="auto"/>
              <w:szCs w:val="24"/>
              <w:lang w:val="es-ES"/>
            </w:rPr>
          </w:pPr>
        </w:p>
        <w:p w14:paraId="13F2FFD2" w14:textId="6C4CC94B" w:rsidR="008B7E2D" w:rsidRDefault="008B7E2D" w:rsidP="00331833">
          <w:pPr>
            <w:pStyle w:val="Vietas"/>
            <w:numPr>
              <w:ilvl w:val="0"/>
              <w:numId w:val="0"/>
            </w:numPr>
            <w:ind w:left="720" w:hanging="360"/>
            <w:rPr>
              <w:b/>
              <w:bCs/>
              <w:color w:val="auto"/>
              <w:szCs w:val="24"/>
              <w:lang w:val="es-ES"/>
            </w:rPr>
          </w:pPr>
        </w:p>
        <w:p w14:paraId="1066AE17" w14:textId="201E874C" w:rsidR="00337F85" w:rsidRPr="00337F85" w:rsidRDefault="00337F85" w:rsidP="00331833">
          <w:pPr>
            <w:pStyle w:val="Vietas"/>
            <w:numPr>
              <w:ilvl w:val="0"/>
              <w:numId w:val="0"/>
            </w:numPr>
            <w:ind w:left="720" w:hanging="360"/>
            <w:rPr>
              <w:color w:val="auto"/>
              <w:szCs w:val="24"/>
              <w:lang w:val="es-ES"/>
            </w:rPr>
          </w:pPr>
          <w:r w:rsidRPr="00E07FAC">
            <w:rPr>
              <w:b/>
              <w:bCs/>
              <w:color w:val="auto"/>
              <w:szCs w:val="24"/>
              <w:lang w:val="es-ES"/>
            </w:rPr>
            <w:t>La gestión de manejo</w:t>
          </w:r>
          <w:r w:rsidRPr="00337F85">
            <w:rPr>
              <w:color w:val="auto"/>
              <w:szCs w:val="24"/>
              <w:lang w:val="es-ES"/>
            </w:rPr>
            <w:t xml:space="preserve"> se puede considerar como Regular, Aceptable, No aceptable, poco aceptable, de acuerdo con la escala de Gestión de Gestión y se aplica la siguiente ecuación:</w:t>
          </w:r>
        </w:p>
        <w:p w14:paraId="08AF59E0" w14:textId="4CBD4627" w:rsidR="002E6074" w:rsidRDefault="00337F85" w:rsidP="00331833">
          <w:pPr>
            <w:pStyle w:val="Vietas"/>
            <w:numPr>
              <w:ilvl w:val="0"/>
              <w:numId w:val="0"/>
            </w:numPr>
            <w:ind w:left="720" w:hanging="360"/>
            <w:rPr>
              <w:color w:val="auto"/>
              <w:szCs w:val="24"/>
              <w:lang w:val="es-ES"/>
            </w:rPr>
          </w:pPr>
          <w:r w:rsidRPr="00216243">
            <w:rPr>
              <w:b/>
              <w:bCs/>
              <w:color w:val="auto"/>
              <w:szCs w:val="24"/>
              <w:lang w:val="es-ES"/>
            </w:rPr>
            <w:t>Calidad de Gestión del ámbito</w:t>
          </w:r>
          <w:r w:rsidRPr="00337F85">
            <w:rPr>
              <w:color w:val="auto"/>
              <w:szCs w:val="24"/>
              <w:lang w:val="es-ES"/>
            </w:rPr>
            <w:t>= Valor obtenido de UCG del ámbito/Total de UCG del ámbito x 1000</w:t>
          </w:r>
        </w:p>
        <w:p w14:paraId="16F99302" w14:textId="07E0BDC1" w:rsidR="008B7E2D" w:rsidRPr="00CD4295" w:rsidRDefault="00337F85" w:rsidP="00331833">
          <w:pPr>
            <w:pStyle w:val="Vietas"/>
            <w:numPr>
              <w:ilvl w:val="0"/>
              <w:numId w:val="0"/>
            </w:numPr>
            <w:ind w:left="720" w:hanging="360"/>
            <w:rPr>
              <w:color w:val="auto"/>
              <w:szCs w:val="24"/>
              <w:lang w:val="es-ES"/>
            </w:rPr>
          </w:pPr>
          <w:r w:rsidRPr="00E07FAC">
            <w:rPr>
              <w:b/>
              <w:bCs/>
              <w:color w:val="auto"/>
              <w:szCs w:val="24"/>
              <w:lang w:val="es-ES"/>
            </w:rPr>
            <w:t>El análisis</w:t>
          </w:r>
          <w:r>
            <w:rPr>
              <w:color w:val="auto"/>
              <w:szCs w:val="24"/>
              <w:lang w:val="es-ES"/>
            </w:rPr>
            <w:t xml:space="preserve"> de cada uno </w:t>
          </w:r>
          <w:r w:rsidR="006E1ED4" w:rsidRPr="00CD4295">
            <w:rPr>
              <w:color w:val="auto"/>
              <w:szCs w:val="24"/>
              <w:lang w:val="es-ES"/>
            </w:rPr>
            <w:t>de los Ámbitos</w:t>
          </w:r>
          <w:r>
            <w:rPr>
              <w:color w:val="auto"/>
              <w:szCs w:val="24"/>
              <w:lang w:val="es-ES"/>
            </w:rPr>
            <w:t xml:space="preserve"> debe de revisar y evaluar los</w:t>
          </w:r>
          <w:r w:rsidR="001927FD">
            <w:rPr>
              <w:color w:val="auto"/>
              <w:szCs w:val="24"/>
              <w:lang w:val="es-ES"/>
            </w:rPr>
            <w:t xml:space="preserve"> indicadores</w:t>
          </w:r>
          <w:r w:rsidR="00A574E1">
            <w:rPr>
              <w:color w:val="auto"/>
              <w:szCs w:val="24"/>
              <w:lang w:val="es-ES"/>
            </w:rPr>
            <w:t xml:space="preserve"> planteados y que han sido modificados en la revisión del año 2021</w:t>
          </w:r>
          <w:r>
            <w:rPr>
              <w:color w:val="auto"/>
              <w:szCs w:val="24"/>
              <w:lang w:val="es-ES"/>
            </w:rPr>
            <w:t>:</w:t>
          </w:r>
        </w:p>
        <w:tbl>
          <w:tblPr>
            <w:tblStyle w:val="Tablaconcuadrcula"/>
            <w:tblW w:w="0" w:type="auto"/>
            <w:tblInd w:w="720" w:type="dxa"/>
            <w:tblLook w:val="04A0" w:firstRow="1" w:lastRow="0" w:firstColumn="1" w:lastColumn="0" w:noHBand="0" w:noVBand="1"/>
          </w:tblPr>
          <w:tblGrid>
            <w:gridCol w:w="2536"/>
            <w:gridCol w:w="4819"/>
          </w:tblGrid>
          <w:tr w:rsidR="00FE2076" w14:paraId="149F3702" w14:textId="77777777" w:rsidTr="00CD4295">
            <w:tc>
              <w:tcPr>
                <w:tcW w:w="2536" w:type="dxa"/>
                <w:shd w:val="clear" w:color="auto" w:fill="DBE5F1" w:themeFill="accent1" w:themeFillTint="33"/>
              </w:tcPr>
              <w:p w14:paraId="7E96E250" w14:textId="2A1659BB" w:rsidR="00FE2076" w:rsidRDefault="00FE2076" w:rsidP="00D303F4">
                <w:pPr>
                  <w:pStyle w:val="Vietas"/>
                  <w:numPr>
                    <w:ilvl w:val="0"/>
                    <w:numId w:val="0"/>
                  </w:numPr>
                  <w:jc w:val="center"/>
                  <w:rPr>
                    <w:b/>
                    <w:bCs/>
                    <w:color w:val="auto"/>
                    <w:szCs w:val="24"/>
                    <w:lang w:val="es-ES"/>
                  </w:rPr>
                </w:pPr>
                <w:bookmarkStart w:id="2" w:name="_Hlk56550394"/>
                <w:r>
                  <w:rPr>
                    <w:b/>
                    <w:bCs/>
                    <w:color w:val="auto"/>
                    <w:szCs w:val="24"/>
                    <w:lang w:val="es-ES"/>
                  </w:rPr>
                  <w:t>Ámbito</w:t>
                </w:r>
              </w:p>
            </w:tc>
            <w:tc>
              <w:tcPr>
                <w:tcW w:w="4819" w:type="dxa"/>
                <w:shd w:val="clear" w:color="auto" w:fill="DBE5F1" w:themeFill="accent1" w:themeFillTint="33"/>
              </w:tcPr>
              <w:p w14:paraId="7D750A73" w14:textId="3F22C179" w:rsidR="00FE2076" w:rsidRDefault="00FE2076" w:rsidP="00D303F4">
                <w:pPr>
                  <w:pStyle w:val="Vietas"/>
                  <w:numPr>
                    <w:ilvl w:val="0"/>
                    <w:numId w:val="0"/>
                  </w:numPr>
                  <w:jc w:val="center"/>
                  <w:rPr>
                    <w:b/>
                    <w:bCs/>
                    <w:color w:val="auto"/>
                    <w:szCs w:val="24"/>
                    <w:lang w:val="es-ES"/>
                  </w:rPr>
                </w:pPr>
                <w:r>
                  <w:rPr>
                    <w:b/>
                    <w:bCs/>
                    <w:color w:val="auto"/>
                    <w:szCs w:val="24"/>
                    <w:lang w:val="es-ES"/>
                  </w:rPr>
                  <w:t>Indicador</w:t>
                </w:r>
              </w:p>
            </w:tc>
          </w:tr>
          <w:tr w:rsidR="00FE2076" w14:paraId="14961662" w14:textId="77777777" w:rsidTr="00292D8E">
            <w:tc>
              <w:tcPr>
                <w:tcW w:w="2536" w:type="dxa"/>
                <w:shd w:val="clear" w:color="auto" w:fill="DBE5F1" w:themeFill="accent1" w:themeFillTint="33"/>
              </w:tcPr>
              <w:p w14:paraId="3B0E0E3C" w14:textId="55A3375B" w:rsidR="00FE2076" w:rsidRPr="00FE2076" w:rsidRDefault="00FE2076" w:rsidP="00331833">
                <w:pPr>
                  <w:pStyle w:val="Vietas"/>
                  <w:numPr>
                    <w:ilvl w:val="0"/>
                    <w:numId w:val="0"/>
                  </w:numPr>
                  <w:rPr>
                    <w:b/>
                    <w:bCs/>
                    <w:color w:val="auto"/>
                    <w:sz w:val="20"/>
                    <w:szCs w:val="20"/>
                    <w:lang w:val="es-ES"/>
                  </w:rPr>
                </w:pPr>
                <w:r w:rsidRPr="00FE2076">
                  <w:rPr>
                    <w:b/>
                    <w:bCs/>
                    <w:color w:val="auto"/>
                    <w:sz w:val="20"/>
                    <w:szCs w:val="20"/>
                    <w:lang w:val="es-ES"/>
                  </w:rPr>
                  <w:t>Social</w:t>
                </w:r>
              </w:p>
            </w:tc>
            <w:tc>
              <w:tcPr>
                <w:tcW w:w="4819" w:type="dxa"/>
              </w:tcPr>
              <w:p w14:paraId="2544EAB7" w14:textId="0BD206DC" w:rsidR="00FE2076" w:rsidRPr="00FE2076" w:rsidRDefault="00A574E1" w:rsidP="00331833">
                <w:pPr>
                  <w:pStyle w:val="Vietas"/>
                  <w:numPr>
                    <w:ilvl w:val="0"/>
                    <w:numId w:val="0"/>
                  </w:numPr>
                  <w:rPr>
                    <w:b/>
                    <w:bCs/>
                    <w:color w:val="auto"/>
                    <w:sz w:val="20"/>
                    <w:szCs w:val="20"/>
                    <w:lang w:val="es-ES"/>
                  </w:rPr>
                </w:pPr>
                <w:r>
                  <w:rPr>
                    <w:b/>
                    <w:bCs/>
                    <w:color w:val="auto"/>
                    <w:sz w:val="20"/>
                    <w:szCs w:val="20"/>
                    <w:lang w:val="es-ES"/>
                  </w:rPr>
                  <w:t>Coordinación con medios locales.</w:t>
                </w:r>
              </w:p>
            </w:tc>
          </w:tr>
          <w:tr w:rsidR="00FE2076" w14:paraId="386FEC74" w14:textId="77777777" w:rsidTr="00292D8E">
            <w:tc>
              <w:tcPr>
                <w:tcW w:w="2536" w:type="dxa"/>
              </w:tcPr>
              <w:p w14:paraId="5CE5778E" w14:textId="77777777" w:rsidR="00FE2076" w:rsidRPr="00FE2076" w:rsidRDefault="00FE2076" w:rsidP="00331833">
                <w:pPr>
                  <w:pStyle w:val="Vietas"/>
                  <w:numPr>
                    <w:ilvl w:val="0"/>
                    <w:numId w:val="0"/>
                  </w:numPr>
                  <w:rPr>
                    <w:b/>
                    <w:bCs/>
                    <w:color w:val="auto"/>
                    <w:sz w:val="20"/>
                    <w:szCs w:val="20"/>
                    <w:lang w:val="es-ES"/>
                  </w:rPr>
                </w:pPr>
              </w:p>
            </w:tc>
            <w:tc>
              <w:tcPr>
                <w:tcW w:w="4819" w:type="dxa"/>
              </w:tcPr>
              <w:p w14:paraId="6A286723" w14:textId="639CA77B" w:rsidR="00FE2076" w:rsidRPr="00FE2076" w:rsidRDefault="00FE2076" w:rsidP="00331833">
                <w:pPr>
                  <w:pStyle w:val="Vietas"/>
                  <w:numPr>
                    <w:ilvl w:val="0"/>
                    <w:numId w:val="0"/>
                  </w:numPr>
                  <w:rPr>
                    <w:b/>
                    <w:bCs/>
                    <w:color w:val="auto"/>
                    <w:sz w:val="20"/>
                    <w:szCs w:val="20"/>
                    <w:lang w:val="es-ES"/>
                  </w:rPr>
                </w:pPr>
                <w:r>
                  <w:rPr>
                    <w:b/>
                    <w:bCs/>
                    <w:color w:val="auto"/>
                    <w:sz w:val="20"/>
                    <w:szCs w:val="20"/>
                    <w:lang w:val="es-ES"/>
                  </w:rPr>
                  <w:t>Participación Local</w:t>
                </w:r>
                <w:r w:rsidR="00A574E1">
                  <w:rPr>
                    <w:b/>
                    <w:bCs/>
                    <w:color w:val="auto"/>
                    <w:sz w:val="20"/>
                    <w:szCs w:val="20"/>
                    <w:lang w:val="es-ES"/>
                  </w:rPr>
                  <w:t xml:space="preserve"> de las comunidades internas y externas en diferentes comités vinculados al área natural protegida.</w:t>
                </w:r>
              </w:p>
            </w:tc>
          </w:tr>
          <w:tr w:rsidR="00FE2076" w14:paraId="5699CC50" w14:textId="77777777" w:rsidTr="00292D8E">
            <w:tc>
              <w:tcPr>
                <w:tcW w:w="2536" w:type="dxa"/>
              </w:tcPr>
              <w:p w14:paraId="38CEF189" w14:textId="77777777" w:rsidR="00FE2076" w:rsidRPr="00FE2076" w:rsidRDefault="00FE2076" w:rsidP="00331833">
                <w:pPr>
                  <w:pStyle w:val="Vietas"/>
                  <w:numPr>
                    <w:ilvl w:val="0"/>
                    <w:numId w:val="0"/>
                  </w:numPr>
                  <w:rPr>
                    <w:b/>
                    <w:bCs/>
                    <w:color w:val="auto"/>
                    <w:sz w:val="20"/>
                    <w:szCs w:val="20"/>
                    <w:lang w:val="es-ES"/>
                  </w:rPr>
                </w:pPr>
              </w:p>
            </w:tc>
            <w:tc>
              <w:tcPr>
                <w:tcW w:w="4819" w:type="dxa"/>
              </w:tcPr>
              <w:p w14:paraId="7614F4F9" w14:textId="686AC88D" w:rsidR="00FE2076" w:rsidRPr="00FE2076" w:rsidRDefault="00A574E1" w:rsidP="00331833">
                <w:pPr>
                  <w:pStyle w:val="Vietas"/>
                  <w:numPr>
                    <w:ilvl w:val="0"/>
                    <w:numId w:val="0"/>
                  </w:numPr>
                  <w:rPr>
                    <w:b/>
                    <w:bCs/>
                    <w:color w:val="auto"/>
                    <w:sz w:val="20"/>
                    <w:szCs w:val="20"/>
                    <w:lang w:val="es-ES"/>
                  </w:rPr>
                </w:pPr>
                <w:r>
                  <w:rPr>
                    <w:b/>
                    <w:bCs/>
                    <w:color w:val="auto"/>
                    <w:sz w:val="20"/>
                    <w:szCs w:val="20"/>
                    <w:lang w:val="es-ES"/>
                  </w:rPr>
                  <w:t>Coordinación para realizar acciones de educación ambiental en centros escolares y al visitante en general al área natural protegida.</w:t>
                </w:r>
              </w:p>
            </w:tc>
          </w:tr>
          <w:tr w:rsidR="00FE2076" w14:paraId="76C39002" w14:textId="77777777" w:rsidTr="00292D8E">
            <w:tc>
              <w:tcPr>
                <w:tcW w:w="2536" w:type="dxa"/>
              </w:tcPr>
              <w:p w14:paraId="653FF2AD" w14:textId="77777777" w:rsidR="00FE2076" w:rsidRPr="00FE2076" w:rsidRDefault="00FE2076" w:rsidP="00331833">
                <w:pPr>
                  <w:pStyle w:val="Vietas"/>
                  <w:numPr>
                    <w:ilvl w:val="0"/>
                    <w:numId w:val="0"/>
                  </w:numPr>
                  <w:rPr>
                    <w:b/>
                    <w:bCs/>
                    <w:color w:val="auto"/>
                    <w:sz w:val="20"/>
                    <w:szCs w:val="20"/>
                    <w:lang w:val="es-ES"/>
                  </w:rPr>
                </w:pPr>
              </w:p>
            </w:tc>
            <w:tc>
              <w:tcPr>
                <w:tcW w:w="4819" w:type="dxa"/>
              </w:tcPr>
              <w:p w14:paraId="614DB9FA" w14:textId="77777777" w:rsidR="00FE2076" w:rsidRPr="00FE2076" w:rsidRDefault="00FE2076" w:rsidP="00331833">
                <w:pPr>
                  <w:pStyle w:val="Vietas"/>
                  <w:numPr>
                    <w:ilvl w:val="0"/>
                    <w:numId w:val="0"/>
                  </w:numPr>
                  <w:rPr>
                    <w:b/>
                    <w:bCs/>
                    <w:color w:val="auto"/>
                    <w:sz w:val="20"/>
                    <w:szCs w:val="20"/>
                    <w:lang w:val="es-ES"/>
                  </w:rPr>
                </w:pPr>
              </w:p>
            </w:tc>
          </w:tr>
          <w:tr w:rsidR="00FE2076" w14:paraId="67D44802" w14:textId="77777777" w:rsidTr="00292D8E">
            <w:tc>
              <w:tcPr>
                <w:tcW w:w="2536" w:type="dxa"/>
                <w:shd w:val="clear" w:color="auto" w:fill="DBE5F1" w:themeFill="accent1" w:themeFillTint="33"/>
              </w:tcPr>
              <w:p w14:paraId="47789A3B" w14:textId="28C4C25B" w:rsidR="00FE2076" w:rsidRPr="00FE2076" w:rsidRDefault="00FE2076" w:rsidP="00331833">
                <w:pPr>
                  <w:pStyle w:val="Vietas"/>
                  <w:numPr>
                    <w:ilvl w:val="0"/>
                    <w:numId w:val="0"/>
                  </w:numPr>
                  <w:rPr>
                    <w:b/>
                    <w:bCs/>
                    <w:color w:val="auto"/>
                    <w:sz w:val="20"/>
                    <w:szCs w:val="20"/>
                    <w:lang w:val="es-ES"/>
                  </w:rPr>
                </w:pPr>
                <w:r>
                  <w:rPr>
                    <w:b/>
                    <w:bCs/>
                    <w:color w:val="auto"/>
                    <w:sz w:val="20"/>
                    <w:szCs w:val="20"/>
                    <w:lang w:val="es-ES"/>
                  </w:rPr>
                  <w:t>Administrativo</w:t>
                </w:r>
              </w:p>
            </w:tc>
            <w:tc>
              <w:tcPr>
                <w:tcW w:w="4819" w:type="dxa"/>
              </w:tcPr>
              <w:p w14:paraId="78C1ACDC" w14:textId="6C5CEBD8" w:rsidR="00FE2076" w:rsidRPr="00FE2076" w:rsidRDefault="00A574E1" w:rsidP="00331833">
                <w:pPr>
                  <w:pStyle w:val="Vietas"/>
                  <w:numPr>
                    <w:ilvl w:val="0"/>
                    <w:numId w:val="0"/>
                  </w:numPr>
                  <w:rPr>
                    <w:b/>
                    <w:bCs/>
                    <w:color w:val="auto"/>
                    <w:sz w:val="20"/>
                    <w:szCs w:val="20"/>
                    <w:lang w:val="es-ES"/>
                  </w:rPr>
                </w:pPr>
                <w:r>
                  <w:rPr>
                    <w:b/>
                    <w:bCs/>
                    <w:color w:val="auto"/>
                    <w:sz w:val="20"/>
                    <w:szCs w:val="20"/>
                    <w:lang w:val="es-ES"/>
                  </w:rPr>
                  <w:t>Coordinar acciones para tener accesos internos en buen estado</w:t>
                </w:r>
              </w:p>
            </w:tc>
          </w:tr>
          <w:tr w:rsidR="00FE2076" w14:paraId="3690C425" w14:textId="77777777" w:rsidTr="00292D8E">
            <w:tc>
              <w:tcPr>
                <w:tcW w:w="2536" w:type="dxa"/>
              </w:tcPr>
              <w:p w14:paraId="55DB590E" w14:textId="77777777" w:rsidR="00FE2076" w:rsidRPr="00FE2076" w:rsidRDefault="00FE2076" w:rsidP="00331833">
                <w:pPr>
                  <w:pStyle w:val="Vietas"/>
                  <w:numPr>
                    <w:ilvl w:val="0"/>
                    <w:numId w:val="0"/>
                  </w:numPr>
                  <w:rPr>
                    <w:b/>
                    <w:bCs/>
                    <w:color w:val="auto"/>
                    <w:sz w:val="20"/>
                    <w:szCs w:val="20"/>
                    <w:lang w:val="es-ES"/>
                  </w:rPr>
                </w:pPr>
              </w:p>
            </w:tc>
            <w:tc>
              <w:tcPr>
                <w:tcW w:w="4819" w:type="dxa"/>
              </w:tcPr>
              <w:p w14:paraId="5AF4503E" w14:textId="106766E1" w:rsidR="00FE2076" w:rsidRPr="00FE2076" w:rsidRDefault="00FE2076" w:rsidP="00331833">
                <w:pPr>
                  <w:pStyle w:val="Vietas"/>
                  <w:numPr>
                    <w:ilvl w:val="0"/>
                    <w:numId w:val="0"/>
                  </w:numPr>
                  <w:rPr>
                    <w:b/>
                    <w:bCs/>
                    <w:color w:val="auto"/>
                    <w:sz w:val="20"/>
                    <w:szCs w:val="20"/>
                    <w:lang w:val="es-ES"/>
                  </w:rPr>
                </w:pPr>
                <w:r>
                  <w:rPr>
                    <w:b/>
                    <w:bCs/>
                    <w:color w:val="auto"/>
                    <w:sz w:val="20"/>
                    <w:szCs w:val="20"/>
                    <w:lang w:val="es-ES"/>
                  </w:rPr>
                  <w:t>Equipo y herramienta idóneos para el manejo</w:t>
                </w:r>
                <w:r w:rsidR="00A574E1">
                  <w:rPr>
                    <w:b/>
                    <w:bCs/>
                    <w:color w:val="auto"/>
                    <w:sz w:val="20"/>
                    <w:szCs w:val="20"/>
                    <w:lang w:val="es-ES"/>
                  </w:rPr>
                  <w:t>.</w:t>
                </w:r>
              </w:p>
            </w:tc>
          </w:tr>
          <w:tr w:rsidR="00FE2076" w14:paraId="6357B0DB" w14:textId="77777777" w:rsidTr="00292D8E">
            <w:tc>
              <w:tcPr>
                <w:tcW w:w="2536" w:type="dxa"/>
              </w:tcPr>
              <w:p w14:paraId="73B2CCDE" w14:textId="77777777" w:rsidR="00FE2076" w:rsidRPr="00FE2076" w:rsidRDefault="00FE2076" w:rsidP="00331833">
                <w:pPr>
                  <w:pStyle w:val="Vietas"/>
                  <w:numPr>
                    <w:ilvl w:val="0"/>
                    <w:numId w:val="0"/>
                  </w:numPr>
                  <w:rPr>
                    <w:b/>
                    <w:bCs/>
                    <w:color w:val="auto"/>
                    <w:sz w:val="20"/>
                    <w:szCs w:val="20"/>
                    <w:lang w:val="es-ES"/>
                  </w:rPr>
                </w:pPr>
              </w:p>
            </w:tc>
            <w:tc>
              <w:tcPr>
                <w:tcW w:w="4819" w:type="dxa"/>
              </w:tcPr>
              <w:p w14:paraId="2D6A5550" w14:textId="69E28187" w:rsidR="00FE2076" w:rsidRDefault="00FE2076" w:rsidP="00331833">
                <w:pPr>
                  <w:pStyle w:val="Vietas"/>
                  <w:numPr>
                    <w:ilvl w:val="0"/>
                    <w:numId w:val="0"/>
                  </w:numPr>
                  <w:rPr>
                    <w:b/>
                    <w:bCs/>
                    <w:color w:val="auto"/>
                    <w:sz w:val="20"/>
                    <w:szCs w:val="20"/>
                    <w:lang w:val="es-ES"/>
                  </w:rPr>
                </w:pPr>
                <w:r>
                  <w:rPr>
                    <w:b/>
                    <w:bCs/>
                    <w:color w:val="auto"/>
                    <w:sz w:val="20"/>
                    <w:szCs w:val="20"/>
                    <w:lang w:val="es-ES"/>
                  </w:rPr>
                  <w:t>Mantenimiento del equipo y herramienta</w:t>
                </w:r>
                <w:r w:rsidR="00A574E1">
                  <w:rPr>
                    <w:b/>
                    <w:bCs/>
                    <w:color w:val="auto"/>
                    <w:sz w:val="20"/>
                    <w:szCs w:val="20"/>
                    <w:lang w:val="es-ES"/>
                  </w:rPr>
                  <w:t>.</w:t>
                </w:r>
              </w:p>
            </w:tc>
          </w:tr>
          <w:tr w:rsidR="00FE2076" w14:paraId="7B9D53DE" w14:textId="77777777" w:rsidTr="00292D8E">
            <w:tc>
              <w:tcPr>
                <w:tcW w:w="2536" w:type="dxa"/>
              </w:tcPr>
              <w:p w14:paraId="4322ED94" w14:textId="77777777" w:rsidR="00FE2076" w:rsidRPr="00FE2076" w:rsidRDefault="00FE2076" w:rsidP="00331833">
                <w:pPr>
                  <w:pStyle w:val="Vietas"/>
                  <w:numPr>
                    <w:ilvl w:val="0"/>
                    <w:numId w:val="0"/>
                  </w:numPr>
                  <w:rPr>
                    <w:b/>
                    <w:bCs/>
                    <w:color w:val="auto"/>
                    <w:sz w:val="20"/>
                    <w:szCs w:val="20"/>
                    <w:lang w:val="es-ES"/>
                  </w:rPr>
                </w:pPr>
              </w:p>
            </w:tc>
            <w:tc>
              <w:tcPr>
                <w:tcW w:w="4819" w:type="dxa"/>
              </w:tcPr>
              <w:p w14:paraId="2E011C09" w14:textId="425559BB" w:rsidR="00FE2076" w:rsidRDefault="00FE2076" w:rsidP="00331833">
                <w:pPr>
                  <w:pStyle w:val="Vietas"/>
                  <w:numPr>
                    <w:ilvl w:val="0"/>
                    <w:numId w:val="0"/>
                  </w:numPr>
                  <w:rPr>
                    <w:b/>
                    <w:bCs/>
                    <w:color w:val="auto"/>
                    <w:sz w:val="20"/>
                    <w:szCs w:val="20"/>
                    <w:lang w:val="es-ES"/>
                  </w:rPr>
                </w:pPr>
                <w:r>
                  <w:rPr>
                    <w:b/>
                    <w:bCs/>
                    <w:color w:val="auto"/>
                    <w:sz w:val="20"/>
                    <w:szCs w:val="20"/>
                    <w:lang w:val="es-ES"/>
                  </w:rPr>
                  <w:t>In</w:t>
                </w:r>
                <w:r w:rsidR="008B5D97">
                  <w:rPr>
                    <w:b/>
                    <w:bCs/>
                    <w:color w:val="auto"/>
                    <w:sz w:val="20"/>
                    <w:szCs w:val="20"/>
                    <w:lang w:val="es-ES"/>
                  </w:rPr>
                  <w:t xml:space="preserve">fraestructura adecuada </w:t>
                </w:r>
                <w:r>
                  <w:rPr>
                    <w:b/>
                    <w:bCs/>
                    <w:color w:val="auto"/>
                    <w:sz w:val="20"/>
                    <w:szCs w:val="20"/>
                    <w:lang w:val="es-ES"/>
                  </w:rPr>
                  <w:t xml:space="preserve">para el </w:t>
                </w:r>
                <w:r w:rsidR="00A574E1">
                  <w:rPr>
                    <w:b/>
                    <w:bCs/>
                    <w:color w:val="auto"/>
                    <w:sz w:val="20"/>
                    <w:szCs w:val="20"/>
                    <w:lang w:val="es-ES"/>
                  </w:rPr>
                  <w:t>personal</w:t>
                </w:r>
              </w:p>
            </w:tc>
          </w:tr>
          <w:tr w:rsidR="00FE2076" w14:paraId="4B2E26F2" w14:textId="77777777" w:rsidTr="00292D8E">
            <w:tc>
              <w:tcPr>
                <w:tcW w:w="2536" w:type="dxa"/>
              </w:tcPr>
              <w:p w14:paraId="2FD2989D" w14:textId="38DB6552" w:rsidR="00FE2076" w:rsidRPr="00FE2076" w:rsidRDefault="00FE2076" w:rsidP="00331833">
                <w:pPr>
                  <w:pStyle w:val="Vietas"/>
                  <w:numPr>
                    <w:ilvl w:val="0"/>
                    <w:numId w:val="0"/>
                  </w:numPr>
                  <w:rPr>
                    <w:b/>
                    <w:bCs/>
                    <w:color w:val="auto"/>
                    <w:sz w:val="20"/>
                    <w:szCs w:val="20"/>
                    <w:lang w:val="es-ES"/>
                  </w:rPr>
                </w:pPr>
              </w:p>
            </w:tc>
            <w:tc>
              <w:tcPr>
                <w:tcW w:w="4819" w:type="dxa"/>
              </w:tcPr>
              <w:p w14:paraId="3D3591FB" w14:textId="7FB43DEB" w:rsidR="00FE2076" w:rsidRDefault="00FE2076" w:rsidP="00331833">
                <w:pPr>
                  <w:pStyle w:val="Vietas"/>
                  <w:numPr>
                    <w:ilvl w:val="0"/>
                    <w:numId w:val="0"/>
                  </w:numPr>
                  <w:rPr>
                    <w:b/>
                    <w:bCs/>
                    <w:color w:val="auto"/>
                    <w:sz w:val="20"/>
                    <w:szCs w:val="20"/>
                    <w:lang w:val="es-ES"/>
                  </w:rPr>
                </w:pPr>
                <w:r>
                  <w:rPr>
                    <w:b/>
                    <w:bCs/>
                    <w:color w:val="auto"/>
                    <w:sz w:val="20"/>
                    <w:szCs w:val="20"/>
                    <w:lang w:val="es-ES"/>
                  </w:rPr>
                  <w:t>Mantenimiento de instalaciones</w:t>
                </w:r>
                <w:r w:rsidR="00A574E1">
                  <w:rPr>
                    <w:b/>
                    <w:bCs/>
                    <w:color w:val="auto"/>
                    <w:sz w:val="20"/>
                    <w:szCs w:val="20"/>
                    <w:lang w:val="es-ES"/>
                  </w:rPr>
                  <w:t>.</w:t>
                </w:r>
              </w:p>
            </w:tc>
          </w:tr>
          <w:tr w:rsidR="00FE2076" w14:paraId="7D9A29E5" w14:textId="77777777" w:rsidTr="00292D8E">
            <w:tc>
              <w:tcPr>
                <w:tcW w:w="2536" w:type="dxa"/>
              </w:tcPr>
              <w:p w14:paraId="3635CA61" w14:textId="07ACE657" w:rsidR="00FE2076" w:rsidRPr="00FE2076" w:rsidRDefault="00FE2076" w:rsidP="00331833">
                <w:pPr>
                  <w:pStyle w:val="Vietas"/>
                  <w:numPr>
                    <w:ilvl w:val="0"/>
                    <w:numId w:val="0"/>
                  </w:numPr>
                  <w:rPr>
                    <w:b/>
                    <w:bCs/>
                    <w:color w:val="auto"/>
                    <w:sz w:val="20"/>
                    <w:szCs w:val="20"/>
                    <w:lang w:val="es-ES"/>
                  </w:rPr>
                </w:pPr>
              </w:p>
            </w:tc>
            <w:tc>
              <w:tcPr>
                <w:tcW w:w="4819" w:type="dxa"/>
              </w:tcPr>
              <w:p w14:paraId="48A1ADED" w14:textId="40B8582F" w:rsidR="00FE2076" w:rsidRDefault="00FE2076" w:rsidP="00331833">
                <w:pPr>
                  <w:pStyle w:val="Vietas"/>
                  <w:numPr>
                    <w:ilvl w:val="0"/>
                    <w:numId w:val="0"/>
                  </w:numPr>
                  <w:rPr>
                    <w:b/>
                    <w:bCs/>
                    <w:color w:val="auto"/>
                    <w:sz w:val="20"/>
                    <w:szCs w:val="20"/>
                    <w:lang w:val="es-ES"/>
                  </w:rPr>
                </w:pPr>
                <w:r>
                  <w:rPr>
                    <w:b/>
                    <w:bCs/>
                    <w:color w:val="auto"/>
                    <w:sz w:val="20"/>
                    <w:szCs w:val="20"/>
                    <w:lang w:val="es-ES"/>
                  </w:rPr>
                  <w:t>Rotulación</w:t>
                </w:r>
                <w:r w:rsidR="001475CE">
                  <w:rPr>
                    <w:b/>
                    <w:bCs/>
                    <w:color w:val="auto"/>
                    <w:sz w:val="20"/>
                    <w:szCs w:val="20"/>
                    <w:lang w:val="es-ES"/>
                  </w:rPr>
                  <w:t xml:space="preserve"> del ANP</w:t>
                </w:r>
                <w:r w:rsidR="00A574E1">
                  <w:rPr>
                    <w:b/>
                    <w:bCs/>
                    <w:color w:val="auto"/>
                    <w:sz w:val="20"/>
                    <w:szCs w:val="20"/>
                    <w:lang w:val="es-ES"/>
                  </w:rPr>
                  <w:t>.</w:t>
                </w:r>
              </w:p>
            </w:tc>
          </w:tr>
          <w:tr w:rsidR="00FE2076" w14:paraId="4D70C93A" w14:textId="77777777" w:rsidTr="00292D8E">
            <w:tc>
              <w:tcPr>
                <w:tcW w:w="2536" w:type="dxa"/>
              </w:tcPr>
              <w:p w14:paraId="7C837004" w14:textId="77777777" w:rsidR="00FE2076" w:rsidRPr="00FE2076" w:rsidRDefault="00FE2076" w:rsidP="00331833">
                <w:pPr>
                  <w:pStyle w:val="Vietas"/>
                  <w:numPr>
                    <w:ilvl w:val="0"/>
                    <w:numId w:val="0"/>
                  </w:numPr>
                  <w:rPr>
                    <w:b/>
                    <w:bCs/>
                    <w:color w:val="auto"/>
                    <w:sz w:val="20"/>
                    <w:szCs w:val="20"/>
                    <w:lang w:val="es-ES"/>
                  </w:rPr>
                </w:pPr>
              </w:p>
            </w:tc>
            <w:tc>
              <w:tcPr>
                <w:tcW w:w="4819" w:type="dxa"/>
              </w:tcPr>
              <w:p w14:paraId="596D3400" w14:textId="7EBB2FEB" w:rsidR="00FE2076" w:rsidRDefault="008B5D97" w:rsidP="00331833">
                <w:pPr>
                  <w:pStyle w:val="Vietas"/>
                  <w:numPr>
                    <w:ilvl w:val="0"/>
                    <w:numId w:val="0"/>
                  </w:numPr>
                  <w:rPr>
                    <w:b/>
                    <w:bCs/>
                    <w:color w:val="auto"/>
                    <w:sz w:val="20"/>
                    <w:szCs w:val="20"/>
                    <w:lang w:val="es-ES"/>
                  </w:rPr>
                </w:pPr>
                <w:r>
                  <w:rPr>
                    <w:b/>
                    <w:bCs/>
                    <w:color w:val="auto"/>
                    <w:sz w:val="20"/>
                    <w:szCs w:val="20"/>
                    <w:lang w:val="es-ES"/>
                  </w:rPr>
                  <w:t>Solicitud de v</w:t>
                </w:r>
                <w:r w:rsidR="00FE2076">
                  <w:rPr>
                    <w:b/>
                    <w:bCs/>
                    <w:color w:val="auto"/>
                    <w:sz w:val="20"/>
                    <w:szCs w:val="20"/>
                    <w:lang w:val="es-ES"/>
                  </w:rPr>
                  <w:t>oluntariado</w:t>
                </w:r>
                <w:r w:rsidR="001475CE">
                  <w:rPr>
                    <w:b/>
                    <w:bCs/>
                    <w:color w:val="auto"/>
                    <w:sz w:val="20"/>
                    <w:szCs w:val="20"/>
                    <w:lang w:val="es-ES"/>
                  </w:rPr>
                  <w:t xml:space="preserve"> </w:t>
                </w:r>
                <w:r>
                  <w:rPr>
                    <w:b/>
                    <w:bCs/>
                    <w:color w:val="auto"/>
                    <w:sz w:val="20"/>
                    <w:szCs w:val="20"/>
                    <w:lang w:val="es-ES"/>
                  </w:rPr>
                  <w:t>en la Universidad</w:t>
                </w:r>
              </w:p>
            </w:tc>
          </w:tr>
          <w:tr w:rsidR="00FE2076" w14:paraId="48928956" w14:textId="77777777" w:rsidTr="00292D8E">
            <w:tc>
              <w:tcPr>
                <w:tcW w:w="2536" w:type="dxa"/>
              </w:tcPr>
              <w:p w14:paraId="4DF5AB23" w14:textId="77777777" w:rsidR="00FE2076" w:rsidRPr="00FE2076" w:rsidRDefault="00FE2076" w:rsidP="00331833">
                <w:pPr>
                  <w:pStyle w:val="Vietas"/>
                  <w:numPr>
                    <w:ilvl w:val="0"/>
                    <w:numId w:val="0"/>
                  </w:numPr>
                  <w:rPr>
                    <w:b/>
                    <w:bCs/>
                    <w:color w:val="auto"/>
                    <w:sz w:val="20"/>
                    <w:szCs w:val="20"/>
                    <w:lang w:val="es-ES"/>
                  </w:rPr>
                </w:pPr>
              </w:p>
            </w:tc>
            <w:tc>
              <w:tcPr>
                <w:tcW w:w="4819" w:type="dxa"/>
              </w:tcPr>
              <w:p w14:paraId="64B32B57" w14:textId="3B7A0CC3" w:rsidR="00FE2076" w:rsidRDefault="00FE2076" w:rsidP="00331833">
                <w:pPr>
                  <w:pStyle w:val="Vietas"/>
                  <w:numPr>
                    <w:ilvl w:val="0"/>
                    <w:numId w:val="0"/>
                  </w:numPr>
                  <w:rPr>
                    <w:b/>
                    <w:bCs/>
                    <w:color w:val="auto"/>
                    <w:sz w:val="20"/>
                    <w:szCs w:val="20"/>
                    <w:lang w:val="es-ES"/>
                  </w:rPr>
                </w:pPr>
                <w:r>
                  <w:rPr>
                    <w:b/>
                    <w:bCs/>
                    <w:color w:val="auto"/>
                    <w:sz w:val="20"/>
                    <w:szCs w:val="20"/>
                    <w:lang w:val="es-ES"/>
                  </w:rPr>
                  <w:t xml:space="preserve">Plan de manejo vigente e </w:t>
                </w:r>
                <w:r w:rsidR="001475CE">
                  <w:rPr>
                    <w:b/>
                    <w:bCs/>
                    <w:color w:val="auto"/>
                    <w:sz w:val="20"/>
                    <w:szCs w:val="20"/>
                    <w:lang w:val="es-ES"/>
                  </w:rPr>
                  <w:t>implementándose</w:t>
                </w:r>
              </w:p>
            </w:tc>
          </w:tr>
          <w:tr w:rsidR="001475CE" w14:paraId="587C607F" w14:textId="77777777" w:rsidTr="00292D8E">
            <w:tc>
              <w:tcPr>
                <w:tcW w:w="2536" w:type="dxa"/>
              </w:tcPr>
              <w:p w14:paraId="5A644D87" w14:textId="46DA813E" w:rsidR="001475CE" w:rsidRPr="00FE2076" w:rsidRDefault="001475CE" w:rsidP="00331833">
                <w:pPr>
                  <w:pStyle w:val="Vietas"/>
                  <w:numPr>
                    <w:ilvl w:val="0"/>
                    <w:numId w:val="0"/>
                  </w:numPr>
                  <w:rPr>
                    <w:b/>
                    <w:bCs/>
                    <w:color w:val="auto"/>
                    <w:sz w:val="20"/>
                    <w:szCs w:val="20"/>
                    <w:lang w:val="es-ES"/>
                  </w:rPr>
                </w:pPr>
              </w:p>
            </w:tc>
            <w:tc>
              <w:tcPr>
                <w:tcW w:w="4819" w:type="dxa"/>
              </w:tcPr>
              <w:p w14:paraId="54FF12AD" w14:textId="5CF8122C" w:rsidR="001475CE" w:rsidRDefault="008B5D97" w:rsidP="00331833">
                <w:pPr>
                  <w:pStyle w:val="Vietas"/>
                  <w:numPr>
                    <w:ilvl w:val="0"/>
                    <w:numId w:val="0"/>
                  </w:numPr>
                  <w:rPr>
                    <w:b/>
                    <w:bCs/>
                    <w:color w:val="auto"/>
                    <w:sz w:val="20"/>
                    <w:szCs w:val="20"/>
                    <w:lang w:val="es-ES"/>
                  </w:rPr>
                </w:pPr>
                <w:r>
                  <w:rPr>
                    <w:b/>
                    <w:bCs/>
                    <w:color w:val="auto"/>
                    <w:sz w:val="20"/>
                    <w:szCs w:val="20"/>
                    <w:lang w:val="es-ES"/>
                  </w:rPr>
                  <w:t>Operaciones de mantenimiento funcionando.</w:t>
                </w:r>
              </w:p>
            </w:tc>
          </w:tr>
          <w:tr w:rsidR="001475CE" w14:paraId="2A0AA6BE" w14:textId="77777777" w:rsidTr="00292D8E">
            <w:tc>
              <w:tcPr>
                <w:tcW w:w="2536" w:type="dxa"/>
              </w:tcPr>
              <w:p w14:paraId="3F5B3CB0" w14:textId="55574EF2" w:rsidR="001475CE" w:rsidRPr="00FE2076" w:rsidRDefault="001475CE" w:rsidP="00331833">
                <w:pPr>
                  <w:pStyle w:val="Vietas"/>
                  <w:numPr>
                    <w:ilvl w:val="0"/>
                    <w:numId w:val="0"/>
                  </w:numPr>
                  <w:rPr>
                    <w:b/>
                    <w:bCs/>
                    <w:color w:val="auto"/>
                    <w:sz w:val="20"/>
                    <w:szCs w:val="20"/>
                    <w:lang w:val="es-ES"/>
                  </w:rPr>
                </w:pPr>
              </w:p>
            </w:tc>
            <w:tc>
              <w:tcPr>
                <w:tcW w:w="4819" w:type="dxa"/>
              </w:tcPr>
              <w:p w14:paraId="2A340E05" w14:textId="20115514" w:rsidR="001475CE" w:rsidRDefault="008B5D97" w:rsidP="00331833">
                <w:pPr>
                  <w:pStyle w:val="Vietas"/>
                  <w:numPr>
                    <w:ilvl w:val="0"/>
                    <w:numId w:val="0"/>
                  </w:numPr>
                  <w:rPr>
                    <w:b/>
                    <w:bCs/>
                    <w:color w:val="auto"/>
                    <w:sz w:val="20"/>
                    <w:szCs w:val="20"/>
                    <w:lang w:val="es-ES"/>
                  </w:rPr>
                </w:pPr>
                <w:r>
                  <w:rPr>
                    <w:b/>
                    <w:bCs/>
                    <w:color w:val="auto"/>
                    <w:sz w:val="20"/>
                    <w:szCs w:val="20"/>
                    <w:lang w:val="es-ES"/>
                  </w:rPr>
                  <w:t>Diagnóstico de los riesgos naturales del área natural protegidas</w:t>
                </w:r>
              </w:p>
            </w:tc>
          </w:tr>
          <w:tr w:rsidR="00292D8E" w14:paraId="5AEEE161" w14:textId="77777777" w:rsidTr="00292D8E">
            <w:tc>
              <w:tcPr>
                <w:tcW w:w="2536" w:type="dxa"/>
              </w:tcPr>
              <w:p w14:paraId="2555DABA" w14:textId="77777777" w:rsidR="00292D8E" w:rsidRPr="00FE2076" w:rsidRDefault="00292D8E" w:rsidP="00331833">
                <w:pPr>
                  <w:pStyle w:val="Vietas"/>
                  <w:numPr>
                    <w:ilvl w:val="0"/>
                    <w:numId w:val="0"/>
                  </w:numPr>
                  <w:rPr>
                    <w:b/>
                    <w:bCs/>
                    <w:color w:val="auto"/>
                    <w:sz w:val="20"/>
                    <w:szCs w:val="20"/>
                    <w:lang w:val="es-ES"/>
                  </w:rPr>
                </w:pPr>
              </w:p>
            </w:tc>
            <w:tc>
              <w:tcPr>
                <w:tcW w:w="4819" w:type="dxa"/>
              </w:tcPr>
              <w:p w14:paraId="69B4DF7E" w14:textId="77777777" w:rsidR="00292D8E" w:rsidRDefault="00292D8E" w:rsidP="00331833">
                <w:pPr>
                  <w:pStyle w:val="Vietas"/>
                  <w:numPr>
                    <w:ilvl w:val="0"/>
                    <w:numId w:val="0"/>
                  </w:numPr>
                  <w:rPr>
                    <w:b/>
                    <w:bCs/>
                    <w:color w:val="auto"/>
                    <w:sz w:val="20"/>
                    <w:szCs w:val="20"/>
                    <w:lang w:val="es-ES"/>
                  </w:rPr>
                </w:pPr>
              </w:p>
            </w:tc>
          </w:tr>
          <w:tr w:rsidR="00292D8E" w14:paraId="4742E417" w14:textId="77777777" w:rsidTr="00292D8E">
            <w:tc>
              <w:tcPr>
                <w:tcW w:w="2536" w:type="dxa"/>
                <w:shd w:val="clear" w:color="auto" w:fill="DBE5F1" w:themeFill="accent1" w:themeFillTint="33"/>
              </w:tcPr>
              <w:p w14:paraId="6FC03C00" w14:textId="03D8497C" w:rsidR="00292D8E" w:rsidRPr="00FE2076" w:rsidRDefault="00292D8E" w:rsidP="000520C9">
                <w:pPr>
                  <w:pStyle w:val="Vietas"/>
                  <w:numPr>
                    <w:ilvl w:val="0"/>
                    <w:numId w:val="0"/>
                  </w:numPr>
                  <w:jc w:val="left"/>
                  <w:rPr>
                    <w:b/>
                    <w:bCs/>
                    <w:color w:val="auto"/>
                    <w:sz w:val="20"/>
                    <w:szCs w:val="20"/>
                    <w:lang w:val="es-ES"/>
                  </w:rPr>
                </w:pPr>
                <w:r>
                  <w:rPr>
                    <w:b/>
                    <w:bCs/>
                    <w:color w:val="auto"/>
                    <w:sz w:val="20"/>
                    <w:szCs w:val="20"/>
                    <w:lang w:val="es-ES"/>
                  </w:rPr>
                  <w:t>Recursos Naturales y Culturales</w:t>
                </w:r>
              </w:p>
            </w:tc>
            <w:tc>
              <w:tcPr>
                <w:tcW w:w="4819" w:type="dxa"/>
              </w:tcPr>
              <w:p w14:paraId="3CCAB307" w14:textId="29F0972E" w:rsidR="00292D8E" w:rsidRDefault="008B5D97" w:rsidP="00331833">
                <w:pPr>
                  <w:pStyle w:val="Vietas"/>
                  <w:numPr>
                    <w:ilvl w:val="0"/>
                    <w:numId w:val="0"/>
                  </w:numPr>
                  <w:rPr>
                    <w:b/>
                    <w:bCs/>
                    <w:color w:val="auto"/>
                    <w:sz w:val="20"/>
                    <w:szCs w:val="20"/>
                    <w:lang w:val="es-ES"/>
                  </w:rPr>
                </w:pPr>
                <w:r>
                  <w:rPr>
                    <w:b/>
                    <w:bCs/>
                    <w:color w:val="auto"/>
                    <w:sz w:val="20"/>
                    <w:szCs w:val="20"/>
                    <w:lang w:val="es-ES"/>
                  </w:rPr>
                  <w:t>Establecimiento de patrullajes de vigilancia por guardarecursos del área natural protegida.</w:t>
                </w:r>
              </w:p>
            </w:tc>
          </w:tr>
          <w:tr w:rsidR="000520C9" w14:paraId="3ADDBB99" w14:textId="77777777" w:rsidTr="000520C9">
            <w:tc>
              <w:tcPr>
                <w:tcW w:w="2536" w:type="dxa"/>
                <w:shd w:val="clear" w:color="auto" w:fill="auto"/>
              </w:tcPr>
              <w:p w14:paraId="2ECFB42D" w14:textId="77777777" w:rsidR="000520C9" w:rsidRDefault="000520C9" w:rsidP="000520C9">
                <w:pPr>
                  <w:pStyle w:val="Vietas"/>
                  <w:numPr>
                    <w:ilvl w:val="0"/>
                    <w:numId w:val="0"/>
                  </w:numPr>
                  <w:jc w:val="left"/>
                  <w:rPr>
                    <w:b/>
                    <w:bCs/>
                    <w:color w:val="auto"/>
                    <w:sz w:val="20"/>
                    <w:szCs w:val="20"/>
                    <w:lang w:val="es-ES"/>
                  </w:rPr>
                </w:pPr>
              </w:p>
            </w:tc>
            <w:tc>
              <w:tcPr>
                <w:tcW w:w="4819" w:type="dxa"/>
              </w:tcPr>
              <w:p w14:paraId="713FE269" w14:textId="143916FF" w:rsidR="000520C9" w:rsidRDefault="008B5D97" w:rsidP="00331833">
                <w:pPr>
                  <w:pStyle w:val="Vietas"/>
                  <w:numPr>
                    <w:ilvl w:val="0"/>
                    <w:numId w:val="0"/>
                  </w:numPr>
                  <w:rPr>
                    <w:b/>
                    <w:bCs/>
                    <w:color w:val="auto"/>
                    <w:sz w:val="20"/>
                    <w:szCs w:val="20"/>
                    <w:lang w:val="es-ES"/>
                  </w:rPr>
                </w:pPr>
                <w:r>
                  <w:rPr>
                    <w:b/>
                    <w:bCs/>
                    <w:color w:val="auto"/>
                    <w:sz w:val="20"/>
                    <w:szCs w:val="20"/>
                    <w:lang w:val="es-ES"/>
                  </w:rPr>
                  <w:t>Límites</w:t>
                </w:r>
                <w:r w:rsidR="000520C9">
                  <w:rPr>
                    <w:b/>
                    <w:bCs/>
                    <w:color w:val="auto"/>
                    <w:sz w:val="20"/>
                    <w:szCs w:val="20"/>
                    <w:lang w:val="es-ES"/>
                  </w:rPr>
                  <w:t xml:space="preserve"> del área definidos y demarcados</w:t>
                </w:r>
              </w:p>
            </w:tc>
          </w:tr>
          <w:tr w:rsidR="000520C9" w14:paraId="0CB0417D" w14:textId="77777777" w:rsidTr="000520C9">
            <w:tc>
              <w:tcPr>
                <w:tcW w:w="2536" w:type="dxa"/>
                <w:shd w:val="clear" w:color="auto" w:fill="auto"/>
              </w:tcPr>
              <w:p w14:paraId="53BD6D39" w14:textId="77777777" w:rsidR="000520C9" w:rsidRDefault="000520C9" w:rsidP="000520C9">
                <w:pPr>
                  <w:pStyle w:val="Vietas"/>
                  <w:numPr>
                    <w:ilvl w:val="0"/>
                    <w:numId w:val="0"/>
                  </w:numPr>
                  <w:jc w:val="left"/>
                  <w:rPr>
                    <w:b/>
                    <w:bCs/>
                    <w:color w:val="auto"/>
                    <w:sz w:val="20"/>
                    <w:szCs w:val="20"/>
                    <w:lang w:val="es-ES"/>
                  </w:rPr>
                </w:pPr>
              </w:p>
            </w:tc>
            <w:tc>
              <w:tcPr>
                <w:tcW w:w="4819" w:type="dxa"/>
              </w:tcPr>
              <w:p w14:paraId="25140929" w14:textId="6A7CCEB1" w:rsidR="000520C9" w:rsidRDefault="008B5D97" w:rsidP="00331833">
                <w:pPr>
                  <w:pStyle w:val="Vietas"/>
                  <w:numPr>
                    <w:ilvl w:val="0"/>
                    <w:numId w:val="0"/>
                  </w:numPr>
                  <w:rPr>
                    <w:b/>
                    <w:bCs/>
                    <w:color w:val="auto"/>
                    <w:sz w:val="20"/>
                    <w:szCs w:val="20"/>
                    <w:lang w:val="es-ES"/>
                  </w:rPr>
                </w:pPr>
                <w:r>
                  <w:rPr>
                    <w:b/>
                    <w:bCs/>
                    <w:color w:val="auto"/>
                    <w:sz w:val="20"/>
                    <w:szCs w:val="20"/>
                    <w:lang w:val="es-ES"/>
                  </w:rPr>
                  <w:t xml:space="preserve">Requerimientos de </w:t>
                </w:r>
                <w:r w:rsidR="000520C9">
                  <w:rPr>
                    <w:b/>
                    <w:bCs/>
                    <w:color w:val="auto"/>
                    <w:sz w:val="20"/>
                    <w:szCs w:val="20"/>
                    <w:lang w:val="es-ES"/>
                  </w:rPr>
                  <w:t>Investigación del área</w:t>
                </w:r>
              </w:p>
            </w:tc>
          </w:tr>
          <w:tr w:rsidR="000520C9" w14:paraId="7A0BD3C1" w14:textId="77777777" w:rsidTr="000520C9">
            <w:tc>
              <w:tcPr>
                <w:tcW w:w="2536" w:type="dxa"/>
                <w:shd w:val="clear" w:color="auto" w:fill="auto"/>
              </w:tcPr>
              <w:p w14:paraId="5FBA7317" w14:textId="77777777" w:rsidR="000520C9" w:rsidRDefault="000520C9" w:rsidP="000520C9">
                <w:pPr>
                  <w:pStyle w:val="Vietas"/>
                  <w:numPr>
                    <w:ilvl w:val="0"/>
                    <w:numId w:val="0"/>
                  </w:numPr>
                  <w:jc w:val="left"/>
                  <w:rPr>
                    <w:b/>
                    <w:bCs/>
                    <w:color w:val="auto"/>
                    <w:sz w:val="20"/>
                    <w:szCs w:val="20"/>
                    <w:lang w:val="es-ES"/>
                  </w:rPr>
                </w:pPr>
              </w:p>
            </w:tc>
            <w:tc>
              <w:tcPr>
                <w:tcW w:w="4819" w:type="dxa"/>
              </w:tcPr>
              <w:p w14:paraId="0EDE1D04" w14:textId="5FDFE5C7" w:rsidR="000520C9" w:rsidRDefault="000520C9" w:rsidP="00331833">
                <w:pPr>
                  <w:pStyle w:val="Vietas"/>
                  <w:numPr>
                    <w:ilvl w:val="0"/>
                    <w:numId w:val="0"/>
                  </w:numPr>
                  <w:rPr>
                    <w:b/>
                    <w:bCs/>
                    <w:color w:val="auto"/>
                    <w:sz w:val="20"/>
                    <w:szCs w:val="20"/>
                    <w:lang w:val="es-ES"/>
                  </w:rPr>
                </w:pPr>
                <w:r>
                  <w:rPr>
                    <w:b/>
                    <w:bCs/>
                    <w:color w:val="auto"/>
                    <w:sz w:val="20"/>
                    <w:szCs w:val="20"/>
                    <w:lang w:val="es-ES"/>
                  </w:rPr>
                  <w:t>Organización de la información</w:t>
                </w:r>
                <w:r w:rsidR="00A574E1">
                  <w:rPr>
                    <w:b/>
                    <w:bCs/>
                    <w:color w:val="auto"/>
                    <w:sz w:val="20"/>
                    <w:szCs w:val="20"/>
                    <w:lang w:val="es-ES"/>
                  </w:rPr>
                  <w:t xml:space="preserve"> del área natural en las oficinas del área administrativa del anp</w:t>
                </w:r>
              </w:p>
            </w:tc>
          </w:tr>
          <w:tr w:rsidR="000520C9" w14:paraId="410C10F1" w14:textId="77777777" w:rsidTr="000520C9">
            <w:tc>
              <w:tcPr>
                <w:tcW w:w="2536" w:type="dxa"/>
                <w:shd w:val="clear" w:color="auto" w:fill="auto"/>
              </w:tcPr>
              <w:p w14:paraId="6B8CE2AA" w14:textId="77777777" w:rsidR="000520C9" w:rsidRDefault="000520C9" w:rsidP="000520C9">
                <w:pPr>
                  <w:pStyle w:val="Vietas"/>
                  <w:numPr>
                    <w:ilvl w:val="0"/>
                    <w:numId w:val="0"/>
                  </w:numPr>
                  <w:jc w:val="left"/>
                  <w:rPr>
                    <w:b/>
                    <w:bCs/>
                    <w:color w:val="auto"/>
                    <w:sz w:val="20"/>
                    <w:szCs w:val="20"/>
                    <w:lang w:val="es-ES"/>
                  </w:rPr>
                </w:pPr>
                <w:bookmarkStart w:id="3" w:name="_Hlk56551667"/>
                <w:bookmarkEnd w:id="2"/>
              </w:p>
            </w:tc>
            <w:tc>
              <w:tcPr>
                <w:tcW w:w="4819" w:type="dxa"/>
              </w:tcPr>
              <w:p w14:paraId="16E096F6" w14:textId="3FB92861" w:rsidR="000520C9" w:rsidRDefault="008B5D97" w:rsidP="00331833">
                <w:pPr>
                  <w:pStyle w:val="Vietas"/>
                  <w:numPr>
                    <w:ilvl w:val="0"/>
                    <w:numId w:val="0"/>
                  </w:numPr>
                  <w:rPr>
                    <w:b/>
                    <w:bCs/>
                    <w:color w:val="auto"/>
                    <w:sz w:val="20"/>
                    <w:szCs w:val="20"/>
                    <w:lang w:val="es-ES"/>
                  </w:rPr>
                </w:pPr>
                <w:r>
                  <w:rPr>
                    <w:b/>
                    <w:bCs/>
                    <w:color w:val="auto"/>
                    <w:sz w:val="20"/>
                    <w:szCs w:val="20"/>
                    <w:lang w:val="es-ES"/>
                  </w:rPr>
                  <w:t>Propuestas de estudios de tesis de pregrado y post grado así como  facilitar las autorizaciones para el estudio.</w:t>
                </w:r>
              </w:p>
            </w:tc>
          </w:tr>
          <w:tr w:rsidR="000520C9" w14:paraId="5AD2781C" w14:textId="77777777" w:rsidTr="000520C9">
            <w:tc>
              <w:tcPr>
                <w:tcW w:w="2536" w:type="dxa"/>
                <w:shd w:val="clear" w:color="auto" w:fill="auto"/>
              </w:tcPr>
              <w:p w14:paraId="07E83EA1" w14:textId="77777777" w:rsidR="000520C9" w:rsidRDefault="000520C9" w:rsidP="000520C9">
                <w:pPr>
                  <w:pStyle w:val="Vietas"/>
                  <w:numPr>
                    <w:ilvl w:val="0"/>
                    <w:numId w:val="0"/>
                  </w:numPr>
                  <w:jc w:val="left"/>
                  <w:rPr>
                    <w:b/>
                    <w:bCs/>
                    <w:color w:val="auto"/>
                    <w:sz w:val="20"/>
                    <w:szCs w:val="20"/>
                    <w:lang w:val="es-ES"/>
                  </w:rPr>
                </w:pPr>
              </w:p>
            </w:tc>
            <w:tc>
              <w:tcPr>
                <w:tcW w:w="4819" w:type="dxa"/>
              </w:tcPr>
              <w:p w14:paraId="73B75205" w14:textId="77777777" w:rsidR="000520C9" w:rsidRDefault="000520C9" w:rsidP="00331833">
                <w:pPr>
                  <w:pStyle w:val="Vietas"/>
                  <w:numPr>
                    <w:ilvl w:val="0"/>
                    <w:numId w:val="0"/>
                  </w:numPr>
                  <w:rPr>
                    <w:b/>
                    <w:bCs/>
                    <w:color w:val="auto"/>
                    <w:sz w:val="20"/>
                    <w:szCs w:val="20"/>
                    <w:lang w:val="es-ES"/>
                  </w:rPr>
                </w:pPr>
              </w:p>
            </w:tc>
          </w:tr>
          <w:tr w:rsidR="00D303F4" w14:paraId="0C8EF100" w14:textId="77777777" w:rsidTr="008B5D97">
            <w:tc>
              <w:tcPr>
                <w:tcW w:w="2536" w:type="dxa"/>
                <w:shd w:val="clear" w:color="auto" w:fill="DBE5F1" w:themeFill="accent1" w:themeFillTint="33"/>
              </w:tcPr>
              <w:p w14:paraId="01FDF53E" w14:textId="0BC2470A" w:rsidR="00D303F4" w:rsidRPr="008B5D97" w:rsidRDefault="00D303F4" w:rsidP="00D303F4">
                <w:pPr>
                  <w:pStyle w:val="Vietas"/>
                  <w:numPr>
                    <w:ilvl w:val="0"/>
                    <w:numId w:val="0"/>
                  </w:numPr>
                  <w:jc w:val="left"/>
                  <w:rPr>
                    <w:b/>
                    <w:bCs/>
                    <w:color w:val="000000" w:themeColor="text1"/>
                    <w:sz w:val="20"/>
                    <w:szCs w:val="20"/>
                    <w:lang w:val="es-ES"/>
                  </w:rPr>
                </w:pPr>
                <w:r w:rsidRPr="008B5D97">
                  <w:rPr>
                    <w:b/>
                    <w:bCs/>
                    <w:color w:val="000000" w:themeColor="text1"/>
                    <w:sz w:val="20"/>
                    <w:szCs w:val="20"/>
                    <w:lang w:val="es-ES"/>
                  </w:rPr>
                  <w:lastRenderedPageBreak/>
                  <w:t>Económico - Financiero</w:t>
                </w:r>
              </w:p>
            </w:tc>
            <w:tc>
              <w:tcPr>
                <w:tcW w:w="4819" w:type="dxa"/>
                <w:shd w:val="clear" w:color="auto" w:fill="auto"/>
              </w:tcPr>
              <w:p w14:paraId="06B5EE98" w14:textId="560F900A" w:rsidR="00D303F4" w:rsidRDefault="008B5D97" w:rsidP="00D303F4">
                <w:pPr>
                  <w:pStyle w:val="Vietas"/>
                  <w:numPr>
                    <w:ilvl w:val="0"/>
                    <w:numId w:val="0"/>
                  </w:numPr>
                  <w:rPr>
                    <w:b/>
                    <w:bCs/>
                    <w:color w:val="auto"/>
                    <w:sz w:val="20"/>
                    <w:szCs w:val="20"/>
                    <w:lang w:val="es-ES"/>
                  </w:rPr>
                </w:pPr>
                <w:r>
                  <w:rPr>
                    <w:b/>
                    <w:bCs/>
                    <w:color w:val="auto"/>
                    <w:sz w:val="20"/>
                    <w:szCs w:val="20"/>
                    <w:lang w:val="es-ES"/>
                  </w:rPr>
                  <w:t>Propuestas y gestión de cooperación para invertir en el área natural</w:t>
                </w:r>
              </w:p>
            </w:tc>
          </w:tr>
          <w:tr w:rsidR="00D303F4" w14:paraId="50A20DF4" w14:textId="77777777" w:rsidTr="00D303F4">
            <w:tc>
              <w:tcPr>
                <w:tcW w:w="2536" w:type="dxa"/>
                <w:shd w:val="clear" w:color="auto" w:fill="auto"/>
              </w:tcPr>
              <w:p w14:paraId="6C1A6459" w14:textId="77777777" w:rsidR="00D303F4" w:rsidRDefault="00D303F4" w:rsidP="00D303F4">
                <w:pPr>
                  <w:pStyle w:val="Vietas"/>
                  <w:numPr>
                    <w:ilvl w:val="0"/>
                    <w:numId w:val="0"/>
                  </w:numPr>
                  <w:jc w:val="left"/>
                  <w:rPr>
                    <w:b/>
                    <w:bCs/>
                    <w:color w:val="auto"/>
                    <w:sz w:val="20"/>
                    <w:szCs w:val="20"/>
                    <w:lang w:val="es-ES"/>
                  </w:rPr>
                </w:pPr>
              </w:p>
            </w:tc>
            <w:tc>
              <w:tcPr>
                <w:tcW w:w="4819" w:type="dxa"/>
                <w:shd w:val="clear" w:color="auto" w:fill="auto"/>
              </w:tcPr>
              <w:p w14:paraId="4B888D50" w14:textId="2671AD62" w:rsidR="00D303F4" w:rsidRDefault="008B5D97" w:rsidP="00D303F4">
                <w:pPr>
                  <w:pStyle w:val="Vietas"/>
                  <w:numPr>
                    <w:ilvl w:val="0"/>
                    <w:numId w:val="0"/>
                  </w:numPr>
                  <w:rPr>
                    <w:b/>
                    <w:bCs/>
                    <w:color w:val="auto"/>
                    <w:sz w:val="20"/>
                    <w:szCs w:val="20"/>
                    <w:lang w:val="es-ES"/>
                  </w:rPr>
                </w:pPr>
                <w:r>
                  <w:rPr>
                    <w:b/>
                    <w:bCs/>
                    <w:color w:val="auto"/>
                    <w:sz w:val="20"/>
                    <w:szCs w:val="20"/>
                    <w:lang w:val="es-ES"/>
                  </w:rPr>
                  <w:t>Requerimientos de colecturías para generar fondos económicos para el área natural protegida</w:t>
                </w:r>
              </w:p>
            </w:tc>
          </w:tr>
          <w:tr w:rsidR="00D303F4" w14:paraId="2AFD0C57" w14:textId="77777777" w:rsidTr="00D303F4">
            <w:tc>
              <w:tcPr>
                <w:tcW w:w="2536" w:type="dxa"/>
                <w:shd w:val="clear" w:color="auto" w:fill="auto"/>
              </w:tcPr>
              <w:p w14:paraId="72AE1BE3" w14:textId="77777777" w:rsidR="00D303F4" w:rsidRDefault="00D303F4" w:rsidP="00D303F4">
                <w:pPr>
                  <w:pStyle w:val="Vietas"/>
                  <w:numPr>
                    <w:ilvl w:val="0"/>
                    <w:numId w:val="0"/>
                  </w:numPr>
                  <w:jc w:val="left"/>
                  <w:rPr>
                    <w:b/>
                    <w:bCs/>
                    <w:color w:val="auto"/>
                    <w:sz w:val="20"/>
                    <w:szCs w:val="20"/>
                    <w:lang w:val="es-ES"/>
                  </w:rPr>
                </w:pPr>
              </w:p>
            </w:tc>
            <w:tc>
              <w:tcPr>
                <w:tcW w:w="4819" w:type="dxa"/>
                <w:shd w:val="clear" w:color="auto" w:fill="auto"/>
              </w:tcPr>
              <w:p w14:paraId="1C70B5D9" w14:textId="30F5BC1D" w:rsidR="00D303F4" w:rsidRDefault="00D303F4" w:rsidP="00D303F4">
                <w:pPr>
                  <w:pStyle w:val="Vietas"/>
                  <w:numPr>
                    <w:ilvl w:val="0"/>
                    <w:numId w:val="0"/>
                  </w:numPr>
                  <w:rPr>
                    <w:b/>
                    <w:bCs/>
                    <w:color w:val="auto"/>
                    <w:sz w:val="20"/>
                    <w:szCs w:val="20"/>
                    <w:lang w:val="es-ES"/>
                  </w:rPr>
                </w:pPr>
              </w:p>
            </w:tc>
          </w:tr>
          <w:bookmarkEnd w:id="3"/>
        </w:tbl>
        <w:p w14:paraId="71B408CD" w14:textId="77777777" w:rsidR="00A574E1" w:rsidRDefault="00A574E1" w:rsidP="00A574E1">
          <w:pPr>
            <w:pStyle w:val="Vietas"/>
            <w:numPr>
              <w:ilvl w:val="0"/>
              <w:numId w:val="0"/>
            </w:numPr>
            <w:rPr>
              <w:b/>
              <w:color w:val="auto"/>
              <w:szCs w:val="24"/>
              <w:lang w:val="es-ES"/>
            </w:rPr>
          </w:pPr>
        </w:p>
        <w:p w14:paraId="54658A82" w14:textId="5FFC6B7A" w:rsidR="001927FD" w:rsidRPr="00A574E1" w:rsidRDefault="00B94004" w:rsidP="00A574E1">
          <w:pPr>
            <w:pStyle w:val="Vietas"/>
            <w:numPr>
              <w:ilvl w:val="0"/>
              <w:numId w:val="0"/>
            </w:numPr>
            <w:rPr>
              <w:b/>
              <w:color w:val="auto"/>
              <w:szCs w:val="24"/>
              <w:lang w:val="es-ES"/>
            </w:rPr>
          </w:pPr>
          <w:r w:rsidRPr="00B94004">
            <w:rPr>
              <w:b/>
              <w:bCs/>
              <w:color w:val="auto"/>
              <w:sz w:val="28"/>
              <w:szCs w:val="26"/>
              <w:lang w:val="es-ES"/>
            </w:rPr>
            <w:t>Análisis de los Resultado</w:t>
          </w:r>
          <w:r w:rsidR="008B3E3D">
            <w:rPr>
              <w:b/>
              <w:bCs/>
              <w:color w:val="auto"/>
              <w:sz w:val="28"/>
              <w:szCs w:val="26"/>
              <w:lang w:val="es-ES"/>
            </w:rPr>
            <w:t>s</w:t>
          </w:r>
          <w:r w:rsidRPr="00B94004">
            <w:rPr>
              <w:b/>
              <w:bCs/>
              <w:color w:val="auto"/>
              <w:sz w:val="28"/>
              <w:szCs w:val="26"/>
              <w:lang w:val="es-ES"/>
            </w:rPr>
            <w:t>:</w:t>
          </w:r>
        </w:p>
        <w:p w14:paraId="39DBDEB8" w14:textId="22C28661" w:rsidR="00B94004" w:rsidRPr="002429AD" w:rsidRDefault="00B94004" w:rsidP="00B94004">
          <w:pPr>
            <w:pStyle w:val="Vietas"/>
            <w:numPr>
              <w:ilvl w:val="0"/>
              <w:numId w:val="0"/>
            </w:numPr>
            <w:ind w:left="720" w:hanging="360"/>
            <w:rPr>
              <w:color w:val="auto"/>
              <w:szCs w:val="24"/>
              <w:lang w:val="es-ES"/>
            </w:rPr>
          </w:pPr>
          <w:r>
            <w:rPr>
              <w:color w:val="auto"/>
              <w:szCs w:val="24"/>
              <w:lang w:val="es-ES"/>
            </w:rPr>
            <w:t xml:space="preserve">Se debe de observar un avance a través de los comentarios de los </w:t>
          </w:r>
          <w:r w:rsidR="00E07FAC">
            <w:rPr>
              <w:color w:val="auto"/>
              <w:szCs w:val="24"/>
              <w:lang w:val="es-ES"/>
            </w:rPr>
            <w:t>participantes significativos</w:t>
          </w:r>
          <w:r w:rsidRPr="002429AD">
            <w:rPr>
              <w:color w:val="auto"/>
              <w:szCs w:val="24"/>
              <w:lang w:val="es-ES"/>
            </w:rPr>
            <w:t xml:space="preserve"> y propondrá hacer cambios en la gestión del área natural. </w:t>
          </w:r>
        </w:p>
        <w:p w14:paraId="37D43436" w14:textId="23542627" w:rsidR="00B94004" w:rsidRPr="002429AD" w:rsidRDefault="00B94004" w:rsidP="00B94004">
          <w:pPr>
            <w:pStyle w:val="Vietas"/>
            <w:numPr>
              <w:ilvl w:val="0"/>
              <w:numId w:val="0"/>
            </w:numPr>
            <w:ind w:left="720" w:hanging="360"/>
            <w:rPr>
              <w:color w:val="auto"/>
              <w:szCs w:val="24"/>
              <w:lang w:val="es-ES"/>
            </w:rPr>
          </w:pPr>
          <w:r w:rsidRPr="002429AD">
            <w:rPr>
              <w:color w:val="auto"/>
              <w:szCs w:val="24"/>
              <w:lang w:val="es-ES"/>
            </w:rPr>
            <w:t xml:space="preserve">En ausencia de un Plan de Manejo, Los Planes Anuales Operativos podrían considerarse como un punto de partida para establecer un </w:t>
          </w:r>
          <w:r w:rsidR="002429AD" w:rsidRPr="002429AD">
            <w:rPr>
              <w:color w:val="auto"/>
              <w:szCs w:val="24"/>
              <w:lang w:val="es-ES"/>
            </w:rPr>
            <w:t xml:space="preserve">escenario óptimo que corresponde a la calificación 5 de cada indicador y es muy importante establecer el tiempo en meses o años que se desea alcanzar ese escenario.  </w:t>
          </w:r>
          <w:r w:rsidRPr="002429AD">
            <w:rPr>
              <w:color w:val="auto"/>
              <w:szCs w:val="24"/>
              <w:lang w:val="es-ES"/>
            </w:rPr>
            <w:t xml:space="preserve">  </w:t>
          </w:r>
        </w:p>
        <w:p w14:paraId="39341B36" w14:textId="77777777" w:rsidR="002429AD" w:rsidRPr="008B3E3D" w:rsidRDefault="002429AD" w:rsidP="00331833">
          <w:pPr>
            <w:pStyle w:val="Vietas"/>
            <w:numPr>
              <w:ilvl w:val="0"/>
              <w:numId w:val="0"/>
            </w:numPr>
            <w:ind w:left="720" w:hanging="360"/>
            <w:rPr>
              <w:b/>
              <w:color w:val="auto"/>
              <w:szCs w:val="24"/>
              <w:lang w:val="es-ES"/>
            </w:rPr>
          </w:pPr>
          <w:r w:rsidRPr="008B3E3D">
            <w:rPr>
              <w:b/>
              <w:color w:val="auto"/>
              <w:szCs w:val="24"/>
              <w:lang w:val="es-ES"/>
            </w:rPr>
            <w:t xml:space="preserve">El equipo técnico a cargo del monitoreo deberá ser permanente y consistente con lo establecido en el Plan de Manejo, para alcanzar la excelencia en el manejo.  </w:t>
          </w:r>
        </w:p>
        <w:p w14:paraId="55CA1234" w14:textId="35E8A41B" w:rsidR="00C57B0A" w:rsidRDefault="002429AD" w:rsidP="00331833">
          <w:pPr>
            <w:pStyle w:val="Vietas"/>
            <w:numPr>
              <w:ilvl w:val="0"/>
              <w:numId w:val="0"/>
            </w:numPr>
            <w:ind w:left="720" w:hanging="360"/>
            <w:rPr>
              <w:color w:val="auto"/>
              <w:szCs w:val="24"/>
              <w:lang w:val="es-ES"/>
            </w:rPr>
          </w:pPr>
          <w:r w:rsidRPr="002429AD">
            <w:rPr>
              <w:color w:val="auto"/>
              <w:szCs w:val="24"/>
              <w:lang w:val="es-ES"/>
            </w:rPr>
            <w:t>El procedimiento planteado establece criterios básicos y es flexible para que se ajuste a las condiciones de gestión de las áreas naturales de El Salvador, por lo que de 45 indicadores</w:t>
          </w:r>
          <w:r w:rsidR="008B3E3D">
            <w:rPr>
              <w:color w:val="auto"/>
              <w:szCs w:val="24"/>
              <w:lang w:val="es-ES"/>
            </w:rPr>
            <w:t xml:space="preserve"> iniciales se redujo a 23 indicadores y ahora en la revisión </w:t>
          </w:r>
          <w:r w:rsidRPr="002429AD">
            <w:rPr>
              <w:color w:val="auto"/>
              <w:szCs w:val="24"/>
              <w:lang w:val="es-ES"/>
            </w:rPr>
            <w:t>se redujo a 2</w:t>
          </w:r>
          <w:r w:rsidR="008B3E3D">
            <w:rPr>
              <w:color w:val="auto"/>
              <w:szCs w:val="24"/>
              <w:lang w:val="es-ES"/>
            </w:rPr>
            <w:t>0</w:t>
          </w:r>
          <w:r w:rsidRPr="002429AD">
            <w:rPr>
              <w:color w:val="auto"/>
              <w:szCs w:val="24"/>
              <w:lang w:val="es-ES"/>
            </w:rPr>
            <w:t xml:space="preserve"> indicadores a evaluar de acuerdo a los instrumentos </w:t>
          </w:r>
          <w:r w:rsidR="0054490B">
            <w:rPr>
              <w:color w:val="auto"/>
              <w:szCs w:val="24"/>
              <w:lang w:val="es-ES"/>
            </w:rPr>
            <w:t xml:space="preserve">de </w:t>
          </w:r>
          <w:r w:rsidRPr="002429AD">
            <w:rPr>
              <w:color w:val="auto"/>
              <w:szCs w:val="24"/>
              <w:lang w:val="es-ES"/>
            </w:rPr>
            <w:t xml:space="preserve"> nuestros planes de manejo de las ANP.  </w:t>
          </w:r>
        </w:p>
        <w:p w14:paraId="14CE0E3F" w14:textId="3B395346" w:rsidR="00CD4295" w:rsidRDefault="00BA2059" w:rsidP="00331833">
          <w:pPr>
            <w:pStyle w:val="Vietas"/>
            <w:numPr>
              <w:ilvl w:val="0"/>
              <w:numId w:val="0"/>
            </w:numPr>
            <w:ind w:left="720" w:hanging="360"/>
            <w:rPr>
              <w:b/>
              <w:bCs/>
              <w:color w:val="auto"/>
              <w:sz w:val="28"/>
              <w:szCs w:val="26"/>
              <w:lang w:val="es-ES"/>
            </w:rPr>
          </w:pPr>
          <w:r w:rsidRPr="00BA2059">
            <w:rPr>
              <w:b/>
              <w:bCs/>
              <w:color w:val="auto"/>
              <w:sz w:val="28"/>
              <w:szCs w:val="26"/>
              <w:lang w:val="es-ES"/>
            </w:rPr>
            <w:t>Relación con el Plan de Manejo</w:t>
          </w:r>
        </w:p>
        <w:p w14:paraId="719F45C5" w14:textId="65382205" w:rsidR="00BA2059" w:rsidRPr="00BA2059" w:rsidRDefault="00BA2059" w:rsidP="00331833">
          <w:pPr>
            <w:pStyle w:val="Vietas"/>
            <w:numPr>
              <w:ilvl w:val="0"/>
              <w:numId w:val="0"/>
            </w:numPr>
            <w:ind w:left="720" w:hanging="360"/>
            <w:rPr>
              <w:color w:val="auto"/>
              <w:szCs w:val="24"/>
              <w:lang w:val="es-ES"/>
            </w:rPr>
          </w:pPr>
          <w:r w:rsidRPr="00BA2059">
            <w:rPr>
              <w:color w:val="auto"/>
              <w:szCs w:val="24"/>
              <w:lang w:val="es-ES"/>
            </w:rPr>
            <w:t>Es muy importante establecer los avances de la gestión respecto a lo propuesto en el Plan de Manejo del ANP.  Analizar la gestión ayuda a identificar el estado del área y la ejecución del Plan de Manejo.</w:t>
          </w:r>
        </w:p>
        <w:p w14:paraId="68498A42" w14:textId="0350AAC1" w:rsidR="00BA2059" w:rsidRPr="00BA2059" w:rsidRDefault="00BA2059" w:rsidP="00331833">
          <w:pPr>
            <w:pStyle w:val="Vietas"/>
            <w:numPr>
              <w:ilvl w:val="0"/>
              <w:numId w:val="0"/>
            </w:numPr>
            <w:ind w:left="720" w:hanging="360"/>
            <w:rPr>
              <w:color w:val="auto"/>
              <w:szCs w:val="24"/>
              <w:lang w:val="es-ES"/>
            </w:rPr>
          </w:pPr>
          <w:r w:rsidRPr="00BA2059">
            <w:rPr>
              <w:color w:val="auto"/>
              <w:szCs w:val="24"/>
              <w:lang w:val="es-ES"/>
            </w:rPr>
            <w:t>Este documento constituye la herramienta que facilita la interpretación adecuada y que los usuarios al aplicar la herramienta, utilicen los mismos lineamientos.</w:t>
          </w:r>
        </w:p>
        <w:p w14:paraId="48B36FD3" w14:textId="58C7078F" w:rsidR="00BA2059" w:rsidRDefault="00BA2059" w:rsidP="00331833">
          <w:pPr>
            <w:pStyle w:val="Vietas"/>
            <w:numPr>
              <w:ilvl w:val="0"/>
              <w:numId w:val="0"/>
            </w:numPr>
            <w:ind w:left="720" w:hanging="360"/>
            <w:rPr>
              <w:color w:val="auto"/>
              <w:szCs w:val="24"/>
              <w:lang w:val="es-ES"/>
            </w:rPr>
          </w:pPr>
          <w:r w:rsidRPr="00BA2059">
            <w:rPr>
              <w:color w:val="auto"/>
              <w:szCs w:val="24"/>
              <w:lang w:val="es-ES"/>
            </w:rPr>
            <w:t>Es</w:t>
          </w:r>
          <w:r w:rsidR="000C637A">
            <w:rPr>
              <w:color w:val="auto"/>
              <w:szCs w:val="24"/>
              <w:lang w:val="es-ES"/>
            </w:rPr>
            <w:t xml:space="preserve"> un proceso de reflexión que es</w:t>
          </w:r>
          <w:r w:rsidRPr="00BA2059">
            <w:rPr>
              <w:color w:val="auto"/>
              <w:szCs w:val="24"/>
              <w:lang w:val="es-ES"/>
            </w:rPr>
            <w:t xml:space="preserve">tablece </w:t>
          </w:r>
          <w:r w:rsidR="000C637A">
            <w:rPr>
              <w:color w:val="auto"/>
              <w:szCs w:val="24"/>
              <w:lang w:val="es-ES"/>
            </w:rPr>
            <w:t xml:space="preserve">lo </w:t>
          </w:r>
          <w:r w:rsidRPr="00BA2059">
            <w:rPr>
              <w:color w:val="auto"/>
              <w:szCs w:val="24"/>
              <w:lang w:val="es-ES"/>
            </w:rPr>
            <w:t xml:space="preserve">que deberíamos </w:t>
          </w:r>
          <w:r w:rsidR="000C637A">
            <w:rPr>
              <w:color w:val="auto"/>
              <w:szCs w:val="24"/>
              <w:lang w:val="es-ES"/>
            </w:rPr>
            <w:t>de hacer para tener</w:t>
          </w:r>
          <w:r w:rsidRPr="00BA2059">
            <w:rPr>
              <w:color w:val="auto"/>
              <w:szCs w:val="24"/>
              <w:lang w:val="es-ES"/>
            </w:rPr>
            <w:t xml:space="preserve"> acciones</w:t>
          </w:r>
          <w:r w:rsidR="008B3E3D">
            <w:rPr>
              <w:color w:val="auto"/>
              <w:szCs w:val="24"/>
              <w:lang w:val="es-ES"/>
            </w:rPr>
            <w:t xml:space="preserve"> específicas para cada programa en El Plan de Manejo y evolucionar en el tiempo de acuerdo a los lineamientos que se vayan estableciendo en el sistema nacional de áreas naturales protegidas del país. </w:t>
          </w:r>
        </w:p>
        <w:p w14:paraId="173CA32E" w14:textId="77777777" w:rsidR="00706CEC" w:rsidRDefault="00BA2059" w:rsidP="00331833">
          <w:pPr>
            <w:pStyle w:val="Vietas"/>
            <w:numPr>
              <w:ilvl w:val="0"/>
              <w:numId w:val="0"/>
            </w:numPr>
            <w:ind w:left="720" w:hanging="360"/>
            <w:rPr>
              <w:color w:val="auto"/>
              <w:szCs w:val="24"/>
              <w:lang w:val="es-ES"/>
            </w:rPr>
          </w:pPr>
          <w:r w:rsidRPr="00934835">
            <w:rPr>
              <w:b/>
              <w:bCs/>
              <w:color w:val="auto"/>
              <w:sz w:val="28"/>
              <w:szCs w:val="26"/>
              <w:lang w:val="es-ES"/>
            </w:rPr>
            <w:t xml:space="preserve">Bibliografía:  </w:t>
          </w:r>
          <w:r w:rsidR="00C710B8" w:rsidRPr="00CB1816">
            <w:rPr>
              <w:color w:val="auto"/>
              <w:szCs w:val="24"/>
            </w:rPr>
            <w:t xml:space="preserve">MARN/USAID/PROARCA/TNC/SICA-CCA. </w:t>
          </w:r>
          <w:r>
            <w:rPr>
              <w:color w:val="auto"/>
              <w:szCs w:val="24"/>
              <w:lang w:val="es-ES"/>
            </w:rPr>
            <w:t xml:space="preserve">2006. Manual de aplicación de la estrategia para el monitoreo de la eficiencia del manejo de las áreas naturales protegidas de El Salvador. </w:t>
          </w:r>
          <w:r w:rsidR="00C710B8">
            <w:rPr>
              <w:color w:val="auto"/>
              <w:szCs w:val="24"/>
              <w:lang w:val="es-ES"/>
            </w:rPr>
            <w:t>San Salvador, El Salvador. 74 páginas.</w:t>
          </w:r>
        </w:p>
        <w:p w14:paraId="7C083B56" w14:textId="77777777" w:rsidR="00706CEC" w:rsidRDefault="00706CEC" w:rsidP="00331833">
          <w:pPr>
            <w:pStyle w:val="Vietas"/>
            <w:numPr>
              <w:ilvl w:val="0"/>
              <w:numId w:val="0"/>
            </w:numPr>
            <w:ind w:left="720" w:hanging="360"/>
            <w:rPr>
              <w:rFonts w:ascii="Gill Sans" w:hAnsi="Gill Sans"/>
              <w:sz w:val="28"/>
              <w:szCs w:val="28"/>
            </w:rPr>
          </w:pPr>
        </w:p>
        <w:p w14:paraId="586DD7AC" w14:textId="0C4CDEB3" w:rsidR="00386B58" w:rsidRDefault="0041415B" w:rsidP="00331833">
          <w:pPr>
            <w:pStyle w:val="Vietas"/>
            <w:numPr>
              <w:ilvl w:val="0"/>
              <w:numId w:val="0"/>
            </w:numPr>
            <w:ind w:left="720" w:hanging="360"/>
            <w:rPr>
              <w:sz w:val="28"/>
              <w:szCs w:val="26"/>
            </w:rPr>
          </w:pPr>
        </w:p>
      </w:sdtContent>
    </w:sdt>
    <w:p w14:paraId="3CD6EFB0" w14:textId="6833219A" w:rsidR="009014BD" w:rsidRPr="00CA4648" w:rsidRDefault="00EF671D" w:rsidP="00CA4648">
      <w:pPr>
        <w:spacing w:after="160" w:line="256" w:lineRule="auto"/>
        <w:ind w:left="1065"/>
        <w:contextualSpacing/>
        <w:rPr>
          <w:rFonts w:ascii="Gill Sans MT" w:eastAsia="Times New Roman" w:hAnsi="Gill Sans MT"/>
          <w:szCs w:val="24"/>
          <w:lang w:val="es-SV" w:eastAsia="ja-JP"/>
        </w:rPr>
      </w:pPr>
      <w:r>
        <w:rPr>
          <w:noProof/>
          <w:lang w:eastAsia="es-ES"/>
        </w:rPr>
        <w:drawing>
          <wp:anchor distT="0" distB="0" distL="114300" distR="114300" simplePos="0" relativeHeight="251686400" behindDoc="1" locked="0" layoutInCell="1" allowOverlap="1" wp14:anchorId="4F734FDB" wp14:editId="6277FA2A">
            <wp:simplePos x="0" y="0"/>
            <wp:positionH relativeFrom="page">
              <wp:align>right</wp:align>
            </wp:positionH>
            <wp:positionV relativeFrom="paragraph">
              <wp:posOffset>-899539</wp:posOffset>
            </wp:positionV>
            <wp:extent cx="7756525" cy="10038080"/>
            <wp:effectExtent l="0" t="0" r="0" b="12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6525" cy="100380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014BD" w:rsidRPr="00CA4648" w:rsidSect="00E07FAC">
      <w:headerReference w:type="default" r:id="rId11"/>
      <w:footerReference w:type="even" r:id="rId12"/>
      <w:footerReference w:type="default" r:id="rId13"/>
      <w:headerReference w:type="first" r:id="rId14"/>
      <w:footerReference w:type="first" r:id="rId15"/>
      <w:pgSz w:w="12242" w:h="15842" w:code="1"/>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54EDF" w14:textId="77777777" w:rsidR="006E4205" w:rsidRDefault="006E4205" w:rsidP="00435150">
      <w:pPr>
        <w:spacing w:after="0" w:line="240" w:lineRule="auto"/>
      </w:pPr>
      <w:r>
        <w:separator/>
      </w:r>
    </w:p>
  </w:endnote>
  <w:endnote w:type="continuationSeparator" w:id="0">
    <w:p w14:paraId="2257B47D" w14:textId="77777777" w:rsidR="006E4205" w:rsidRDefault="006E4205" w:rsidP="00435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useo 300">
    <w:altName w:val="Calibri"/>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useo 500 Regular">
    <w:altName w:val="Calibri"/>
    <w:charset w:val="00"/>
    <w:family w:val="auto"/>
    <w:pitch w:val="variable"/>
    <w:sig w:usb0="A00000A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ill Sans">
    <w:altName w:val="Times New Roman"/>
    <w:charset w:val="00"/>
    <w:family w:val="auto"/>
    <w:pitch w:val="variable"/>
    <w:sig w:usb0="80000267" w:usb1="00000000" w:usb2="00000000" w:usb3="00000000" w:csb0="000001F7" w:csb1="00000000"/>
  </w:font>
  <w:font w:name="Museo 100 Regular">
    <w:altName w:val="Calibri"/>
    <w:charset w:val="00"/>
    <w:family w:val="auto"/>
    <w:pitch w:val="variable"/>
    <w:sig w:usb0="00000003" w:usb1="00000000" w:usb2="00000000" w:usb3="00000000" w:csb0="00000001" w:csb1="00000000"/>
  </w:font>
  <w:font w:name="Museo 900 Regular">
    <w:altName w:val="Calibri"/>
    <w:charset w:val="00"/>
    <w:family w:val="auto"/>
    <w:pitch w:val="variable"/>
    <w:sig w:usb0="A00000AF" w:usb1="4000004A" w:usb2="00000000" w:usb3="00000000" w:csb0="00000093"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Baskerville">
    <w:altName w:val="Baskerville Old Face"/>
    <w:charset w:val="00"/>
    <w:family w:val="auto"/>
    <w:pitch w:val="variable"/>
    <w:sig w:usb0="8000006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CE7D8" w14:textId="77777777" w:rsidR="0093797B" w:rsidRDefault="0093797B" w:rsidP="003548E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5BC729C0" w14:textId="77777777" w:rsidR="0093797B" w:rsidRDefault="009379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827904"/>
      <w:docPartObj>
        <w:docPartGallery w:val="Page Numbers (Bottom of Page)"/>
        <w:docPartUnique/>
      </w:docPartObj>
    </w:sdtPr>
    <w:sdtEndPr/>
    <w:sdtContent>
      <w:p w14:paraId="3CFDDF1E" w14:textId="34C25BBD" w:rsidR="00E07FAC" w:rsidRDefault="00E07FAC">
        <w:pPr>
          <w:pStyle w:val="Piedepgina"/>
          <w:jc w:val="center"/>
        </w:pPr>
        <w:r>
          <w:fldChar w:fldCharType="begin"/>
        </w:r>
        <w:r>
          <w:instrText>PAGE   \* MERGEFORMAT</w:instrText>
        </w:r>
        <w:r>
          <w:fldChar w:fldCharType="separate"/>
        </w:r>
        <w:r>
          <w:t>2</w:t>
        </w:r>
        <w:r>
          <w:fldChar w:fldCharType="end"/>
        </w:r>
      </w:p>
    </w:sdtContent>
  </w:sdt>
  <w:p w14:paraId="1E669596" w14:textId="40D4C106" w:rsidR="0093797B" w:rsidRDefault="0093797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2BFA9" w14:textId="77777777" w:rsidR="0087464E" w:rsidRDefault="0087464E">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4F73B9AC" w14:textId="7DCF2245" w:rsidR="0093797B" w:rsidRDefault="009379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4919F" w14:textId="77777777" w:rsidR="006E4205" w:rsidRDefault="006E4205" w:rsidP="00435150">
      <w:pPr>
        <w:spacing w:after="0" w:line="240" w:lineRule="auto"/>
      </w:pPr>
      <w:r>
        <w:separator/>
      </w:r>
    </w:p>
  </w:footnote>
  <w:footnote w:type="continuationSeparator" w:id="0">
    <w:p w14:paraId="2C7E15F4" w14:textId="77777777" w:rsidR="006E4205" w:rsidRDefault="006E4205" w:rsidP="00435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997F7" w14:textId="0D687E2F" w:rsidR="0093797B" w:rsidRDefault="00E2658C" w:rsidP="00E2658C">
    <w:pPr>
      <w:pStyle w:val="Encabezado"/>
      <w:tabs>
        <w:tab w:val="center" w:pos="4420"/>
        <w:tab w:val="left" w:pos="6240"/>
      </w:tabs>
    </w:pPr>
    <w:r>
      <w:tab/>
    </w:r>
    <w:r>
      <w:tab/>
    </w:r>
    <w:r w:rsidR="0093797B">
      <w:rPr>
        <w:noProof/>
        <w:lang w:eastAsia="es-ES"/>
      </w:rPr>
      <mc:AlternateContent>
        <mc:Choice Requires="wps">
          <w:drawing>
            <wp:anchor distT="0" distB="0" distL="114300" distR="114300" simplePos="0" relativeHeight="251676672" behindDoc="0" locked="0" layoutInCell="1" allowOverlap="1" wp14:anchorId="4377B997" wp14:editId="6317BA2F">
              <wp:simplePos x="0" y="0"/>
              <wp:positionH relativeFrom="margin">
                <wp:align>center</wp:align>
              </wp:positionH>
              <wp:positionV relativeFrom="paragraph">
                <wp:posOffset>58420</wp:posOffset>
              </wp:positionV>
              <wp:extent cx="4559300" cy="342900"/>
              <wp:effectExtent l="0" t="0" r="0" b="12700"/>
              <wp:wrapNone/>
              <wp:docPr id="10" name="Cuadro de texto 10"/>
              <wp:cNvGraphicFramePr/>
              <a:graphic xmlns:a="http://schemas.openxmlformats.org/drawingml/2006/main">
                <a:graphicData uri="http://schemas.microsoft.com/office/word/2010/wordprocessingShape">
                  <wps:wsp>
                    <wps:cNvSpPr txBox="1"/>
                    <wps:spPr>
                      <a:xfrm>
                        <a:off x="0" y="0"/>
                        <a:ext cx="45593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E0914C" w14:textId="735F8022" w:rsidR="0093797B" w:rsidRPr="00E2658C" w:rsidRDefault="0087464E" w:rsidP="007646E1">
                          <w:pPr>
                            <w:jc w:val="center"/>
                            <w:rPr>
                              <w:rFonts w:ascii="Museo 100 Regular" w:hAnsi="Museo 100 Regular" w:cs="Arial"/>
                              <w:color w:val="262626" w:themeColor="text1" w:themeTint="D9"/>
                              <w:sz w:val="20"/>
                              <w:szCs w:val="20"/>
                              <w:lang w:val="es-SV"/>
                            </w:rPr>
                          </w:pPr>
                          <w:r>
                            <w:rPr>
                              <w:rFonts w:ascii="Museo 100 Regular" w:hAnsi="Museo 100 Regular" w:cs="Arial"/>
                              <w:color w:val="262626" w:themeColor="text1" w:themeTint="D9"/>
                              <w:sz w:val="20"/>
                              <w:szCs w:val="20"/>
                              <w:lang w:val="es-SV"/>
                            </w:rPr>
                            <w:t>Monitoreo de la Eficiencia del Manejo de las Áreas Naturales Protegidas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7B997" id="_x0000_t202" coordsize="21600,21600" o:spt="202" path="m,l,21600r21600,l21600,xe">
              <v:stroke joinstyle="miter"/>
              <v:path gradientshapeok="t" o:connecttype="rect"/>
            </v:shapetype>
            <v:shape id="Cuadro de texto 10" o:spid="_x0000_s1027" type="#_x0000_t202" style="position:absolute;margin-left:0;margin-top:4.6pt;width:359pt;height:27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" filled="f" stroked="f">
              <v:textbox>
                <w:txbxContent>
                  <w:p w14:paraId="2FE0914C" w14:textId="735F8022" w:rsidR="0093797B" w:rsidRPr="00E2658C" w:rsidRDefault="0087464E" w:rsidP="007646E1">
                    <w:pPr>
                      <w:jc w:val="center"/>
                      <w:rPr>
                        <w:rFonts w:ascii="Museo 100 Regular" w:hAnsi="Museo 100 Regular" w:cs="Arial"/>
                        <w:color w:val="262626" w:themeColor="text1" w:themeTint="D9"/>
                        <w:sz w:val="20"/>
                        <w:szCs w:val="20"/>
                        <w:lang w:val="es-SV"/>
                      </w:rPr>
                    </w:pPr>
                    <w:r>
                      <w:rPr>
                        <w:rFonts w:ascii="Museo 100 Regular" w:hAnsi="Museo 100 Regular" w:cs="Arial"/>
                        <w:color w:val="262626" w:themeColor="text1" w:themeTint="D9"/>
                        <w:sz w:val="20"/>
                        <w:szCs w:val="20"/>
                        <w:lang w:val="es-SV"/>
                      </w:rPr>
                      <w:t>Monitoreo de la Eficiencia del Manejo de las Áreas Naturales Protegidas</w:t>
                    </w:r>
                  </w:p>
                </w:txbxContent>
              </v:textbox>
              <w10:wrap anchorx="margin"/>
            </v:shape>
          </w:pict>
        </mc:Fallback>
      </mc:AlternateContent>
    </w:r>
    <w:r>
      <w:tab/>
    </w:r>
  </w:p>
  <w:p w14:paraId="4087CB87" w14:textId="77777777" w:rsidR="0093797B" w:rsidRDefault="009379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49B64" w14:textId="18B961D8" w:rsidR="0093797B" w:rsidRDefault="0093797B" w:rsidP="00F85AC2">
    <w:pPr>
      <w:pStyle w:val="Encabezado"/>
      <w:tabs>
        <w:tab w:val="clear" w:pos="4252"/>
        <w:tab w:val="clear" w:pos="8504"/>
        <w:tab w:val="left" w:pos="6700"/>
      </w:tabs>
    </w:pPr>
    <w:r>
      <w:rPr>
        <w:rFonts w:ascii="Baskerville" w:hAnsi="Baskerville" w:cs="Arial"/>
        <w:b/>
        <w:noProof/>
        <w:color w:val="262626" w:themeColor="text1" w:themeTint="D9"/>
        <w:sz w:val="52"/>
        <w:szCs w:val="52"/>
        <w:lang w:eastAsia="es-ES"/>
      </w:rPr>
      <w:drawing>
        <wp:anchor distT="0" distB="0" distL="114300" distR="114300" simplePos="0" relativeHeight="251610624" behindDoc="1" locked="0" layoutInCell="1" allowOverlap="1" wp14:anchorId="3438EBB2" wp14:editId="385B6F00">
          <wp:simplePos x="0" y="0"/>
          <wp:positionH relativeFrom="column">
            <wp:posOffset>-109336</wp:posOffset>
          </wp:positionH>
          <wp:positionV relativeFrom="paragraph">
            <wp:posOffset>214820</wp:posOffset>
          </wp:positionV>
          <wp:extent cx="6553835" cy="8489321"/>
          <wp:effectExtent l="0" t="0" r="0" b="6985"/>
          <wp:wrapNone/>
          <wp:docPr id="11" name="Imagen 11" descr="Macintosh HD:Users:usuario:Desktop:2019:Actualización de Documentos:fond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usuario:Desktop:2019:Actualización de Documentos:fondo-01.jpg"/>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6553835" cy="848932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12672" behindDoc="0" locked="0" layoutInCell="1" allowOverlap="1" wp14:anchorId="717404D0" wp14:editId="00A75012">
          <wp:simplePos x="0" y="0"/>
          <wp:positionH relativeFrom="column">
            <wp:posOffset>-542925</wp:posOffset>
          </wp:positionH>
          <wp:positionV relativeFrom="paragraph">
            <wp:posOffset>-513080</wp:posOffset>
          </wp:positionV>
          <wp:extent cx="2284730" cy="1194435"/>
          <wp:effectExtent l="0" t="0" r="0" b="0"/>
          <wp:wrapThrough wrapText="bothSides">
            <wp:wrapPolygon edited="0">
              <wp:start x="4322" y="2756"/>
              <wp:lineTo x="2882" y="4134"/>
              <wp:lineTo x="2161" y="7809"/>
              <wp:lineTo x="2161" y="16536"/>
              <wp:lineTo x="2882" y="17455"/>
              <wp:lineTo x="7444" y="18373"/>
              <wp:lineTo x="8645" y="18373"/>
              <wp:lineTo x="10566" y="17455"/>
              <wp:lineTo x="15128" y="12861"/>
              <wp:lineTo x="14888" y="11024"/>
              <wp:lineTo x="17049" y="9646"/>
              <wp:lineTo x="16089" y="6431"/>
              <wp:lineTo x="8645" y="2756"/>
              <wp:lineTo x="4322" y="2756"/>
            </wp:wrapPolygon>
          </wp:wrapThrough>
          <wp:docPr id="2" name="Imagen 2" descr="Macintosh HD:Users:usuario:Desktop:2019:Actualización de Documentos:Paquete grafico MARN-2019:Logo:MARN-20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uario:Desktop:2019:Actualización de Documentos:Paquete grafico MARN-2019:Logo:MARN-2019-02.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84730" cy="119443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58C">
      <w:rPr>
        <w:rFonts w:ascii="Baskerville" w:hAnsi="Baskerville" w:cs="Arial"/>
        <w:b/>
        <w:noProof/>
        <w:color w:val="262626" w:themeColor="text1" w:themeTint="D9"/>
        <w:sz w:val="52"/>
        <w:szCs w:val="52"/>
        <w:lang w:eastAsia="es-ES"/>
      </w:rP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77E5"/>
    <w:multiLevelType w:val="multilevel"/>
    <w:tmpl w:val="6E6A3818"/>
    <w:lvl w:ilvl="0">
      <w:start w:val="1"/>
      <w:numFmt w:val="decimal"/>
      <w:lvlText w:val="%1."/>
      <w:lvlJc w:val="left"/>
      <w:pPr>
        <w:ind w:left="643" w:hanging="360"/>
      </w:pPr>
      <w:rPr>
        <w:rFonts w:ascii="Museo 300" w:eastAsiaTheme="minorHAnsi" w:hAnsi="Museo 300" w:cs="Times New Roman"/>
      </w:rPr>
    </w:lvl>
    <w:lvl w:ilvl="1">
      <w:start w:val="1"/>
      <w:numFmt w:val="lowerLetter"/>
      <w:lvlText w:val="%2."/>
      <w:lvlJc w:val="left"/>
      <w:pPr>
        <w:ind w:left="1363" w:hanging="360"/>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 w15:restartNumberingAfterBreak="0">
    <w:nsid w:val="09A8181F"/>
    <w:multiLevelType w:val="hybridMultilevel"/>
    <w:tmpl w:val="CB5E897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12F911A9"/>
    <w:multiLevelType w:val="hybridMultilevel"/>
    <w:tmpl w:val="8644749C"/>
    <w:lvl w:ilvl="0" w:tplc="954C02FE">
      <w:start w:val="1"/>
      <w:numFmt w:val="lowerLetter"/>
      <w:pStyle w:val="Literales"/>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0C240F"/>
    <w:multiLevelType w:val="multilevel"/>
    <w:tmpl w:val="B1C677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CFC6F98"/>
    <w:multiLevelType w:val="hybridMultilevel"/>
    <w:tmpl w:val="9F6A45C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35BF1828"/>
    <w:multiLevelType w:val="multilevel"/>
    <w:tmpl w:val="7A3A66C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CB36A6D"/>
    <w:multiLevelType w:val="hybridMultilevel"/>
    <w:tmpl w:val="3622020C"/>
    <w:lvl w:ilvl="0" w:tplc="F878CB94">
      <w:start w:val="1"/>
      <w:numFmt w:val="lowerLetter"/>
      <w:pStyle w:val="literal"/>
      <w:lvlText w:val="%1)"/>
      <w:lvlJc w:val="left"/>
      <w:pPr>
        <w:ind w:left="72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D5E6070"/>
    <w:multiLevelType w:val="hybridMultilevel"/>
    <w:tmpl w:val="26C49C18"/>
    <w:lvl w:ilvl="0" w:tplc="CCB4C4E4">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FB2319E"/>
    <w:multiLevelType w:val="hybridMultilevel"/>
    <w:tmpl w:val="5F70D6B4"/>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583F238F"/>
    <w:multiLevelType w:val="hybridMultilevel"/>
    <w:tmpl w:val="D3865A18"/>
    <w:lvl w:ilvl="0" w:tplc="440A0009">
      <w:start w:val="1"/>
      <w:numFmt w:val="bullet"/>
      <w:lvlText w:val=""/>
      <w:lvlJc w:val="left"/>
      <w:pPr>
        <w:ind w:left="643" w:hanging="360"/>
      </w:pPr>
      <w:rPr>
        <w:rFonts w:ascii="Wingdings" w:hAnsi="Wingdings" w:hint="default"/>
      </w:rPr>
    </w:lvl>
    <w:lvl w:ilvl="1" w:tplc="440A0019" w:tentative="1">
      <w:start w:val="1"/>
      <w:numFmt w:val="lowerLetter"/>
      <w:lvlText w:val="%2."/>
      <w:lvlJc w:val="left"/>
      <w:pPr>
        <w:ind w:left="1363" w:hanging="360"/>
      </w:pPr>
    </w:lvl>
    <w:lvl w:ilvl="2" w:tplc="440A001B" w:tentative="1">
      <w:start w:val="1"/>
      <w:numFmt w:val="lowerRoman"/>
      <w:lvlText w:val="%3."/>
      <w:lvlJc w:val="right"/>
      <w:pPr>
        <w:ind w:left="2083" w:hanging="180"/>
      </w:pPr>
    </w:lvl>
    <w:lvl w:ilvl="3" w:tplc="440A000F" w:tentative="1">
      <w:start w:val="1"/>
      <w:numFmt w:val="decimal"/>
      <w:lvlText w:val="%4."/>
      <w:lvlJc w:val="left"/>
      <w:pPr>
        <w:ind w:left="2803" w:hanging="360"/>
      </w:pPr>
    </w:lvl>
    <w:lvl w:ilvl="4" w:tplc="440A0019" w:tentative="1">
      <w:start w:val="1"/>
      <w:numFmt w:val="lowerLetter"/>
      <w:lvlText w:val="%5."/>
      <w:lvlJc w:val="left"/>
      <w:pPr>
        <w:ind w:left="3523" w:hanging="360"/>
      </w:pPr>
    </w:lvl>
    <w:lvl w:ilvl="5" w:tplc="440A001B" w:tentative="1">
      <w:start w:val="1"/>
      <w:numFmt w:val="lowerRoman"/>
      <w:lvlText w:val="%6."/>
      <w:lvlJc w:val="right"/>
      <w:pPr>
        <w:ind w:left="4243" w:hanging="180"/>
      </w:pPr>
    </w:lvl>
    <w:lvl w:ilvl="6" w:tplc="440A000F" w:tentative="1">
      <w:start w:val="1"/>
      <w:numFmt w:val="decimal"/>
      <w:lvlText w:val="%7."/>
      <w:lvlJc w:val="left"/>
      <w:pPr>
        <w:ind w:left="4963" w:hanging="360"/>
      </w:pPr>
    </w:lvl>
    <w:lvl w:ilvl="7" w:tplc="440A0019" w:tentative="1">
      <w:start w:val="1"/>
      <w:numFmt w:val="lowerLetter"/>
      <w:lvlText w:val="%8."/>
      <w:lvlJc w:val="left"/>
      <w:pPr>
        <w:ind w:left="5683" w:hanging="360"/>
      </w:pPr>
    </w:lvl>
    <w:lvl w:ilvl="8" w:tplc="440A001B" w:tentative="1">
      <w:start w:val="1"/>
      <w:numFmt w:val="lowerRoman"/>
      <w:lvlText w:val="%9."/>
      <w:lvlJc w:val="right"/>
      <w:pPr>
        <w:ind w:left="6403" w:hanging="180"/>
      </w:pPr>
    </w:lvl>
  </w:abstractNum>
  <w:abstractNum w:abstractNumId="10" w15:restartNumberingAfterBreak="0">
    <w:nsid w:val="5CE46253"/>
    <w:multiLevelType w:val="multilevel"/>
    <w:tmpl w:val="C748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32342"/>
    <w:multiLevelType w:val="hybridMultilevel"/>
    <w:tmpl w:val="E45068BA"/>
    <w:lvl w:ilvl="0" w:tplc="FDB241BE">
      <w:start w:val="1"/>
      <w:numFmt w:val="decimal"/>
      <w:lvlText w:val="%1"/>
      <w:lvlJc w:val="left"/>
      <w:pPr>
        <w:ind w:left="1065" w:hanging="705"/>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64E916EC"/>
    <w:multiLevelType w:val="hybridMultilevel"/>
    <w:tmpl w:val="73F85FE2"/>
    <w:lvl w:ilvl="0" w:tplc="B6682344">
      <w:start w:val="300"/>
      <w:numFmt w:val="bullet"/>
      <w:lvlText w:val=""/>
      <w:lvlJc w:val="left"/>
      <w:pPr>
        <w:ind w:left="720" w:hanging="360"/>
      </w:pPr>
      <w:rPr>
        <w:rFonts w:ascii="Symbol" w:eastAsiaTheme="minorHAnsi" w:hAnsi="Symbol"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6BC2486E"/>
    <w:multiLevelType w:val="multilevel"/>
    <w:tmpl w:val="A9F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50AA9"/>
    <w:multiLevelType w:val="hybridMultilevel"/>
    <w:tmpl w:val="858A6652"/>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15:restartNumberingAfterBreak="0">
    <w:nsid w:val="71E93B41"/>
    <w:multiLevelType w:val="hybridMultilevel"/>
    <w:tmpl w:val="46D6F80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15:restartNumberingAfterBreak="0">
    <w:nsid w:val="720D3560"/>
    <w:multiLevelType w:val="hybridMultilevel"/>
    <w:tmpl w:val="A3207AAA"/>
    <w:lvl w:ilvl="0" w:tplc="6F14C6A0">
      <w:start w:val="1"/>
      <w:numFmt w:val="bullet"/>
      <w:pStyle w:val="Vietas"/>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50A59CD"/>
    <w:multiLevelType w:val="hybridMultilevel"/>
    <w:tmpl w:val="7812CCB6"/>
    <w:lvl w:ilvl="0" w:tplc="440A0017">
      <w:start w:val="1"/>
      <w:numFmt w:val="lowerLetter"/>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8" w15:restartNumberingAfterBreak="0">
    <w:nsid w:val="77960940"/>
    <w:multiLevelType w:val="multilevel"/>
    <w:tmpl w:val="3F46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F7C5A"/>
    <w:multiLevelType w:val="hybridMultilevel"/>
    <w:tmpl w:val="6B6ECC2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0" w15:restartNumberingAfterBreak="0">
    <w:nsid w:val="7D9341D3"/>
    <w:multiLevelType w:val="hybridMultilevel"/>
    <w:tmpl w:val="11228C3E"/>
    <w:lvl w:ilvl="0" w:tplc="80A6C09E">
      <w:start w:val="1"/>
      <w:numFmt w:val="bullet"/>
      <w:lvlText w:val="-"/>
      <w:lvlJc w:val="left"/>
      <w:pPr>
        <w:ind w:left="405" w:hanging="360"/>
      </w:pPr>
      <w:rPr>
        <w:rFonts w:ascii="Calibri" w:eastAsia="Times New Roman" w:hAnsi="Calibri" w:cs="Times New Roman" w:hint="default"/>
      </w:rPr>
    </w:lvl>
    <w:lvl w:ilvl="1" w:tplc="440A0003" w:tentative="1">
      <w:start w:val="1"/>
      <w:numFmt w:val="bullet"/>
      <w:lvlText w:val="o"/>
      <w:lvlJc w:val="left"/>
      <w:pPr>
        <w:ind w:left="1125" w:hanging="360"/>
      </w:pPr>
      <w:rPr>
        <w:rFonts w:ascii="Courier New" w:hAnsi="Courier New" w:cs="Courier New" w:hint="default"/>
      </w:rPr>
    </w:lvl>
    <w:lvl w:ilvl="2" w:tplc="440A0005" w:tentative="1">
      <w:start w:val="1"/>
      <w:numFmt w:val="bullet"/>
      <w:lvlText w:val=""/>
      <w:lvlJc w:val="left"/>
      <w:pPr>
        <w:ind w:left="1845" w:hanging="360"/>
      </w:pPr>
      <w:rPr>
        <w:rFonts w:ascii="Wingdings" w:hAnsi="Wingdings" w:hint="default"/>
      </w:rPr>
    </w:lvl>
    <w:lvl w:ilvl="3" w:tplc="440A0001" w:tentative="1">
      <w:start w:val="1"/>
      <w:numFmt w:val="bullet"/>
      <w:lvlText w:val=""/>
      <w:lvlJc w:val="left"/>
      <w:pPr>
        <w:ind w:left="2565" w:hanging="360"/>
      </w:pPr>
      <w:rPr>
        <w:rFonts w:ascii="Symbol" w:hAnsi="Symbol" w:hint="default"/>
      </w:rPr>
    </w:lvl>
    <w:lvl w:ilvl="4" w:tplc="440A0003" w:tentative="1">
      <w:start w:val="1"/>
      <w:numFmt w:val="bullet"/>
      <w:lvlText w:val="o"/>
      <w:lvlJc w:val="left"/>
      <w:pPr>
        <w:ind w:left="3285" w:hanging="360"/>
      </w:pPr>
      <w:rPr>
        <w:rFonts w:ascii="Courier New" w:hAnsi="Courier New" w:cs="Courier New" w:hint="default"/>
      </w:rPr>
    </w:lvl>
    <w:lvl w:ilvl="5" w:tplc="440A0005" w:tentative="1">
      <w:start w:val="1"/>
      <w:numFmt w:val="bullet"/>
      <w:lvlText w:val=""/>
      <w:lvlJc w:val="left"/>
      <w:pPr>
        <w:ind w:left="4005" w:hanging="360"/>
      </w:pPr>
      <w:rPr>
        <w:rFonts w:ascii="Wingdings" w:hAnsi="Wingdings" w:hint="default"/>
      </w:rPr>
    </w:lvl>
    <w:lvl w:ilvl="6" w:tplc="440A0001" w:tentative="1">
      <w:start w:val="1"/>
      <w:numFmt w:val="bullet"/>
      <w:lvlText w:val=""/>
      <w:lvlJc w:val="left"/>
      <w:pPr>
        <w:ind w:left="4725" w:hanging="360"/>
      </w:pPr>
      <w:rPr>
        <w:rFonts w:ascii="Symbol" w:hAnsi="Symbol" w:hint="default"/>
      </w:rPr>
    </w:lvl>
    <w:lvl w:ilvl="7" w:tplc="440A0003" w:tentative="1">
      <w:start w:val="1"/>
      <w:numFmt w:val="bullet"/>
      <w:lvlText w:val="o"/>
      <w:lvlJc w:val="left"/>
      <w:pPr>
        <w:ind w:left="5445" w:hanging="360"/>
      </w:pPr>
      <w:rPr>
        <w:rFonts w:ascii="Courier New" w:hAnsi="Courier New" w:cs="Courier New" w:hint="default"/>
      </w:rPr>
    </w:lvl>
    <w:lvl w:ilvl="8" w:tplc="440A0005" w:tentative="1">
      <w:start w:val="1"/>
      <w:numFmt w:val="bullet"/>
      <w:lvlText w:val=""/>
      <w:lvlJc w:val="left"/>
      <w:pPr>
        <w:ind w:left="6165" w:hanging="360"/>
      </w:pPr>
      <w:rPr>
        <w:rFonts w:ascii="Wingdings" w:hAnsi="Wingdings" w:hint="default"/>
      </w:rPr>
    </w:lvl>
  </w:abstractNum>
  <w:num w:numId="1">
    <w:abstractNumId w:val="5"/>
  </w:num>
  <w:num w:numId="2">
    <w:abstractNumId w:val="16"/>
  </w:num>
  <w:num w:numId="3">
    <w:abstractNumId w:val="7"/>
  </w:num>
  <w:num w:numId="4">
    <w:abstractNumId w:val="2"/>
  </w:num>
  <w:num w:numId="5">
    <w:abstractNumId w:val="6"/>
  </w:num>
  <w:num w:numId="6">
    <w:abstractNumId w:val="10"/>
  </w:num>
  <w:num w:numId="7">
    <w:abstractNumId w:val="13"/>
  </w:num>
  <w:num w:numId="8">
    <w:abstractNumId w:val="18"/>
  </w:num>
  <w:num w:numId="9">
    <w:abstractNumId w:val="11"/>
  </w:num>
  <w:num w:numId="10">
    <w:abstractNumId w:val="12"/>
  </w:num>
  <w:num w:numId="11">
    <w:abstractNumId w:val="1"/>
  </w:num>
  <w:num w:numId="12">
    <w:abstractNumId w:val="4"/>
  </w:num>
  <w:num w:numId="13">
    <w:abstractNumId w:val="3"/>
  </w:num>
  <w:num w:numId="14">
    <w:abstractNumId w:val="15"/>
  </w:num>
  <w:num w:numId="15">
    <w:abstractNumId w:val="9"/>
  </w:num>
  <w:num w:numId="16">
    <w:abstractNumId w:val="0"/>
  </w:num>
  <w:num w:numId="17">
    <w:abstractNumId w:val="14"/>
  </w:num>
  <w:num w:numId="18">
    <w:abstractNumId w:val="20"/>
  </w:num>
  <w:num w:numId="19">
    <w:abstractNumId w:val="17"/>
  </w:num>
  <w:num w:numId="20">
    <w:abstractNumId w:val="8"/>
  </w:num>
  <w:num w:numId="21">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isplayBackgroundShape/>
  <w:activeWritingStyle w:appName="MSWord" w:lang="pt-BR" w:vendorID="64" w:dllVersion="6" w:nlCheck="1" w:checkStyle="0"/>
  <w:activeWritingStyle w:appName="MSWord" w:lang="es-ES" w:vendorID="64" w:dllVersion="6" w:nlCheck="1" w:checkStyle="1"/>
  <w:activeWritingStyle w:appName="MSWord" w:lang="es-SV" w:vendorID="64" w:dllVersion="6" w:nlCheck="1" w:checkStyle="1"/>
  <w:activeWritingStyle w:appName="MSWord" w:lang="es-AR" w:vendorID="64" w:dllVersion="6" w:nlCheck="1" w:checkStyle="1"/>
  <w:activeWritingStyle w:appName="MSWord" w:lang="en-US" w:vendorID="64" w:dllVersion="6" w:nlCheck="1" w:checkStyle="1"/>
  <w:activeWritingStyle w:appName="MSWord" w:lang="en-US" w:vendorID="64" w:dllVersion="4096" w:nlCheck="1" w:checkStyle="0"/>
  <w:activeWritingStyle w:appName="MSWord" w:lang="es-SV" w:vendorID="64" w:dllVersion="4096" w:nlCheck="1" w:checkStyle="0"/>
  <w:activeWritingStyle w:appName="MSWord" w:lang="es-ES" w:vendorID="64" w:dllVersion="4096" w:nlCheck="1" w:checkStyle="0"/>
  <w:activeWritingStyle w:appName="MSWord" w:lang="es-ES_tradnl" w:vendorID="64" w:dllVersion="4096"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E1"/>
    <w:rsid w:val="00000B06"/>
    <w:rsid w:val="00001064"/>
    <w:rsid w:val="000027EA"/>
    <w:rsid w:val="0000482C"/>
    <w:rsid w:val="00004ACC"/>
    <w:rsid w:val="00004BE6"/>
    <w:rsid w:val="000051C0"/>
    <w:rsid w:val="00006436"/>
    <w:rsid w:val="0000656E"/>
    <w:rsid w:val="00006EC5"/>
    <w:rsid w:val="00007C09"/>
    <w:rsid w:val="00007D29"/>
    <w:rsid w:val="00010BC3"/>
    <w:rsid w:val="00010E1F"/>
    <w:rsid w:val="000110E5"/>
    <w:rsid w:val="000116D1"/>
    <w:rsid w:val="00013A64"/>
    <w:rsid w:val="00013DB5"/>
    <w:rsid w:val="00014D17"/>
    <w:rsid w:val="00015528"/>
    <w:rsid w:val="00020974"/>
    <w:rsid w:val="00020E60"/>
    <w:rsid w:val="0002137E"/>
    <w:rsid w:val="000236F4"/>
    <w:rsid w:val="00024100"/>
    <w:rsid w:val="00024C8E"/>
    <w:rsid w:val="000252EE"/>
    <w:rsid w:val="000266FB"/>
    <w:rsid w:val="00026FF0"/>
    <w:rsid w:val="000308D0"/>
    <w:rsid w:val="000309F7"/>
    <w:rsid w:val="000315EC"/>
    <w:rsid w:val="00031C49"/>
    <w:rsid w:val="0003218A"/>
    <w:rsid w:val="00032393"/>
    <w:rsid w:val="000334E6"/>
    <w:rsid w:val="00034066"/>
    <w:rsid w:val="0003441D"/>
    <w:rsid w:val="000349FE"/>
    <w:rsid w:val="00034B77"/>
    <w:rsid w:val="00035A17"/>
    <w:rsid w:val="00035D16"/>
    <w:rsid w:val="00035F23"/>
    <w:rsid w:val="00036112"/>
    <w:rsid w:val="000366FD"/>
    <w:rsid w:val="00036C93"/>
    <w:rsid w:val="00037843"/>
    <w:rsid w:val="000400C7"/>
    <w:rsid w:val="00040189"/>
    <w:rsid w:val="0004031A"/>
    <w:rsid w:val="0004066C"/>
    <w:rsid w:val="00042DE7"/>
    <w:rsid w:val="00042EBB"/>
    <w:rsid w:val="000435D6"/>
    <w:rsid w:val="0004368E"/>
    <w:rsid w:val="00043A25"/>
    <w:rsid w:val="00043EE7"/>
    <w:rsid w:val="0004472C"/>
    <w:rsid w:val="000451A6"/>
    <w:rsid w:val="00045282"/>
    <w:rsid w:val="000456FC"/>
    <w:rsid w:val="00047740"/>
    <w:rsid w:val="00047F7B"/>
    <w:rsid w:val="000501AB"/>
    <w:rsid w:val="000501C6"/>
    <w:rsid w:val="00050230"/>
    <w:rsid w:val="00050232"/>
    <w:rsid w:val="00050F15"/>
    <w:rsid w:val="00051067"/>
    <w:rsid w:val="00051B72"/>
    <w:rsid w:val="000520C9"/>
    <w:rsid w:val="00053515"/>
    <w:rsid w:val="0005358E"/>
    <w:rsid w:val="00053736"/>
    <w:rsid w:val="00054421"/>
    <w:rsid w:val="00055663"/>
    <w:rsid w:val="00056D3F"/>
    <w:rsid w:val="00056F5F"/>
    <w:rsid w:val="00057289"/>
    <w:rsid w:val="00057A4E"/>
    <w:rsid w:val="00057B72"/>
    <w:rsid w:val="00060CEF"/>
    <w:rsid w:val="00061197"/>
    <w:rsid w:val="0006182C"/>
    <w:rsid w:val="00062A00"/>
    <w:rsid w:val="00063B6D"/>
    <w:rsid w:val="00064AC7"/>
    <w:rsid w:val="0006609B"/>
    <w:rsid w:val="00066371"/>
    <w:rsid w:val="0006656E"/>
    <w:rsid w:val="00066C6D"/>
    <w:rsid w:val="000670D9"/>
    <w:rsid w:val="000677F4"/>
    <w:rsid w:val="00070A0A"/>
    <w:rsid w:val="00071005"/>
    <w:rsid w:val="0007220A"/>
    <w:rsid w:val="00072A64"/>
    <w:rsid w:val="00072BB3"/>
    <w:rsid w:val="00073C9E"/>
    <w:rsid w:val="00074F15"/>
    <w:rsid w:val="00075318"/>
    <w:rsid w:val="00075FBC"/>
    <w:rsid w:val="000765BC"/>
    <w:rsid w:val="000768B8"/>
    <w:rsid w:val="000773C7"/>
    <w:rsid w:val="000819B2"/>
    <w:rsid w:val="00081D0B"/>
    <w:rsid w:val="00082C66"/>
    <w:rsid w:val="00082FDF"/>
    <w:rsid w:val="00083D8F"/>
    <w:rsid w:val="000858E2"/>
    <w:rsid w:val="00085A7F"/>
    <w:rsid w:val="0008663D"/>
    <w:rsid w:val="00086706"/>
    <w:rsid w:val="00086D6A"/>
    <w:rsid w:val="00087238"/>
    <w:rsid w:val="000873A9"/>
    <w:rsid w:val="000877BE"/>
    <w:rsid w:val="00090F20"/>
    <w:rsid w:val="00090FBC"/>
    <w:rsid w:val="00090FED"/>
    <w:rsid w:val="00091855"/>
    <w:rsid w:val="00091BAE"/>
    <w:rsid w:val="0009295F"/>
    <w:rsid w:val="00092AAE"/>
    <w:rsid w:val="00093B64"/>
    <w:rsid w:val="00093CB0"/>
    <w:rsid w:val="0009458B"/>
    <w:rsid w:val="00094CB7"/>
    <w:rsid w:val="00094D46"/>
    <w:rsid w:val="0009737F"/>
    <w:rsid w:val="00097724"/>
    <w:rsid w:val="00097983"/>
    <w:rsid w:val="000A07C9"/>
    <w:rsid w:val="000A0BF9"/>
    <w:rsid w:val="000A295B"/>
    <w:rsid w:val="000A2C8D"/>
    <w:rsid w:val="000A2E19"/>
    <w:rsid w:val="000A35CD"/>
    <w:rsid w:val="000A40C3"/>
    <w:rsid w:val="000A4899"/>
    <w:rsid w:val="000A496B"/>
    <w:rsid w:val="000A4A17"/>
    <w:rsid w:val="000A4B5A"/>
    <w:rsid w:val="000A523B"/>
    <w:rsid w:val="000A59DF"/>
    <w:rsid w:val="000A5D50"/>
    <w:rsid w:val="000A6288"/>
    <w:rsid w:val="000A64D2"/>
    <w:rsid w:val="000A6797"/>
    <w:rsid w:val="000A74AE"/>
    <w:rsid w:val="000A7849"/>
    <w:rsid w:val="000A7E71"/>
    <w:rsid w:val="000A7F07"/>
    <w:rsid w:val="000B0B2A"/>
    <w:rsid w:val="000B21D1"/>
    <w:rsid w:val="000B3684"/>
    <w:rsid w:val="000B3999"/>
    <w:rsid w:val="000B4271"/>
    <w:rsid w:val="000B4E23"/>
    <w:rsid w:val="000B5733"/>
    <w:rsid w:val="000B5909"/>
    <w:rsid w:val="000B66C5"/>
    <w:rsid w:val="000B77F9"/>
    <w:rsid w:val="000C0488"/>
    <w:rsid w:val="000C09EB"/>
    <w:rsid w:val="000C146C"/>
    <w:rsid w:val="000C191C"/>
    <w:rsid w:val="000C1B2E"/>
    <w:rsid w:val="000C1F72"/>
    <w:rsid w:val="000C2309"/>
    <w:rsid w:val="000C24CD"/>
    <w:rsid w:val="000C368A"/>
    <w:rsid w:val="000C4264"/>
    <w:rsid w:val="000C491B"/>
    <w:rsid w:val="000C516F"/>
    <w:rsid w:val="000C5F84"/>
    <w:rsid w:val="000C5FE9"/>
    <w:rsid w:val="000C607E"/>
    <w:rsid w:val="000C637A"/>
    <w:rsid w:val="000C71F2"/>
    <w:rsid w:val="000C75AB"/>
    <w:rsid w:val="000C7BA8"/>
    <w:rsid w:val="000C7F3D"/>
    <w:rsid w:val="000D0422"/>
    <w:rsid w:val="000D05E9"/>
    <w:rsid w:val="000D068F"/>
    <w:rsid w:val="000D112D"/>
    <w:rsid w:val="000D12AD"/>
    <w:rsid w:val="000D168C"/>
    <w:rsid w:val="000D205C"/>
    <w:rsid w:val="000D3B2A"/>
    <w:rsid w:val="000D4527"/>
    <w:rsid w:val="000D5853"/>
    <w:rsid w:val="000D59C2"/>
    <w:rsid w:val="000D5E63"/>
    <w:rsid w:val="000D6853"/>
    <w:rsid w:val="000D6B00"/>
    <w:rsid w:val="000D6F3F"/>
    <w:rsid w:val="000D7008"/>
    <w:rsid w:val="000D7DC9"/>
    <w:rsid w:val="000E017E"/>
    <w:rsid w:val="000E0BF8"/>
    <w:rsid w:val="000E0C11"/>
    <w:rsid w:val="000E0C80"/>
    <w:rsid w:val="000E18B5"/>
    <w:rsid w:val="000E27F3"/>
    <w:rsid w:val="000E2AAE"/>
    <w:rsid w:val="000E2D53"/>
    <w:rsid w:val="000E4985"/>
    <w:rsid w:val="000E5A68"/>
    <w:rsid w:val="000E672E"/>
    <w:rsid w:val="000E674C"/>
    <w:rsid w:val="000F0092"/>
    <w:rsid w:val="000F0633"/>
    <w:rsid w:val="000F12E7"/>
    <w:rsid w:val="000F2971"/>
    <w:rsid w:val="000F2B51"/>
    <w:rsid w:val="000F3044"/>
    <w:rsid w:val="000F34F7"/>
    <w:rsid w:val="000F3C6E"/>
    <w:rsid w:val="000F447E"/>
    <w:rsid w:val="000F47DE"/>
    <w:rsid w:val="000F4B69"/>
    <w:rsid w:val="000F53CA"/>
    <w:rsid w:val="000F553D"/>
    <w:rsid w:val="000F6D64"/>
    <w:rsid w:val="000F6DAD"/>
    <w:rsid w:val="000F7381"/>
    <w:rsid w:val="000F7E99"/>
    <w:rsid w:val="000F7FB8"/>
    <w:rsid w:val="00100163"/>
    <w:rsid w:val="00100A2A"/>
    <w:rsid w:val="00100B0A"/>
    <w:rsid w:val="00104425"/>
    <w:rsid w:val="001050F1"/>
    <w:rsid w:val="00105218"/>
    <w:rsid w:val="00105437"/>
    <w:rsid w:val="00105797"/>
    <w:rsid w:val="001057B1"/>
    <w:rsid w:val="001060E6"/>
    <w:rsid w:val="00106AEF"/>
    <w:rsid w:val="00106E74"/>
    <w:rsid w:val="001075C9"/>
    <w:rsid w:val="00111879"/>
    <w:rsid w:val="00111CCD"/>
    <w:rsid w:val="00114D22"/>
    <w:rsid w:val="00114E77"/>
    <w:rsid w:val="00114F96"/>
    <w:rsid w:val="001150D2"/>
    <w:rsid w:val="001169C4"/>
    <w:rsid w:val="001174AA"/>
    <w:rsid w:val="001174FD"/>
    <w:rsid w:val="00117ABC"/>
    <w:rsid w:val="001200AB"/>
    <w:rsid w:val="00120874"/>
    <w:rsid w:val="00120B28"/>
    <w:rsid w:val="00120D18"/>
    <w:rsid w:val="00120EE3"/>
    <w:rsid w:val="00120F6A"/>
    <w:rsid w:val="0012103D"/>
    <w:rsid w:val="0012119E"/>
    <w:rsid w:val="00121C3E"/>
    <w:rsid w:val="00122FB8"/>
    <w:rsid w:val="00123C52"/>
    <w:rsid w:val="00123DE7"/>
    <w:rsid w:val="00124D19"/>
    <w:rsid w:val="001252BC"/>
    <w:rsid w:val="001262D0"/>
    <w:rsid w:val="00126759"/>
    <w:rsid w:val="00126EF2"/>
    <w:rsid w:val="00127489"/>
    <w:rsid w:val="001305DE"/>
    <w:rsid w:val="00131361"/>
    <w:rsid w:val="00133568"/>
    <w:rsid w:val="00133809"/>
    <w:rsid w:val="00133F13"/>
    <w:rsid w:val="00134312"/>
    <w:rsid w:val="0013483A"/>
    <w:rsid w:val="00135E8B"/>
    <w:rsid w:val="001402CE"/>
    <w:rsid w:val="0014139F"/>
    <w:rsid w:val="00142D79"/>
    <w:rsid w:val="00143087"/>
    <w:rsid w:val="00143548"/>
    <w:rsid w:val="00144428"/>
    <w:rsid w:val="001452BC"/>
    <w:rsid w:val="00146519"/>
    <w:rsid w:val="00146CA9"/>
    <w:rsid w:val="00146D35"/>
    <w:rsid w:val="001475CE"/>
    <w:rsid w:val="001479A4"/>
    <w:rsid w:val="00147A9E"/>
    <w:rsid w:val="001508EA"/>
    <w:rsid w:val="001509BA"/>
    <w:rsid w:val="00150B11"/>
    <w:rsid w:val="00150C89"/>
    <w:rsid w:val="00150C97"/>
    <w:rsid w:val="00151A40"/>
    <w:rsid w:val="00151D51"/>
    <w:rsid w:val="001522EE"/>
    <w:rsid w:val="00152407"/>
    <w:rsid w:val="001526A7"/>
    <w:rsid w:val="00152B1E"/>
    <w:rsid w:val="00155212"/>
    <w:rsid w:val="00155273"/>
    <w:rsid w:val="00156E44"/>
    <w:rsid w:val="0015725D"/>
    <w:rsid w:val="00157331"/>
    <w:rsid w:val="00157FB7"/>
    <w:rsid w:val="0016033C"/>
    <w:rsid w:val="0016081A"/>
    <w:rsid w:val="00160911"/>
    <w:rsid w:val="00160DF7"/>
    <w:rsid w:val="001610B2"/>
    <w:rsid w:val="0016279F"/>
    <w:rsid w:val="00162D04"/>
    <w:rsid w:val="00163418"/>
    <w:rsid w:val="0016554E"/>
    <w:rsid w:val="0016595A"/>
    <w:rsid w:val="00167188"/>
    <w:rsid w:val="001679ED"/>
    <w:rsid w:val="00167DF2"/>
    <w:rsid w:val="0017063C"/>
    <w:rsid w:val="00171C46"/>
    <w:rsid w:val="00172B76"/>
    <w:rsid w:val="00173794"/>
    <w:rsid w:val="0017441F"/>
    <w:rsid w:val="0017453E"/>
    <w:rsid w:val="00175CEA"/>
    <w:rsid w:val="00176490"/>
    <w:rsid w:val="00177647"/>
    <w:rsid w:val="0018038F"/>
    <w:rsid w:val="00181554"/>
    <w:rsid w:val="00181E6D"/>
    <w:rsid w:val="0018496D"/>
    <w:rsid w:val="00184A99"/>
    <w:rsid w:val="00185589"/>
    <w:rsid w:val="001857F7"/>
    <w:rsid w:val="00185A2F"/>
    <w:rsid w:val="00187135"/>
    <w:rsid w:val="00187263"/>
    <w:rsid w:val="0018731B"/>
    <w:rsid w:val="001873AD"/>
    <w:rsid w:val="00187728"/>
    <w:rsid w:val="001910A6"/>
    <w:rsid w:val="001920BC"/>
    <w:rsid w:val="001926B6"/>
    <w:rsid w:val="001927FD"/>
    <w:rsid w:val="001930DD"/>
    <w:rsid w:val="0019334D"/>
    <w:rsid w:val="0019445E"/>
    <w:rsid w:val="00194A7F"/>
    <w:rsid w:val="0019521B"/>
    <w:rsid w:val="00195CCF"/>
    <w:rsid w:val="00196B3A"/>
    <w:rsid w:val="001A006A"/>
    <w:rsid w:val="001A0424"/>
    <w:rsid w:val="001A0823"/>
    <w:rsid w:val="001A0FBE"/>
    <w:rsid w:val="001A102B"/>
    <w:rsid w:val="001A12D4"/>
    <w:rsid w:val="001A1EB7"/>
    <w:rsid w:val="001A2059"/>
    <w:rsid w:val="001A2F5E"/>
    <w:rsid w:val="001A350A"/>
    <w:rsid w:val="001A40A0"/>
    <w:rsid w:val="001A57E6"/>
    <w:rsid w:val="001A5C49"/>
    <w:rsid w:val="001A67E1"/>
    <w:rsid w:val="001A6811"/>
    <w:rsid w:val="001B00DA"/>
    <w:rsid w:val="001B03E9"/>
    <w:rsid w:val="001B06CF"/>
    <w:rsid w:val="001B175C"/>
    <w:rsid w:val="001B3797"/>
    <w:rsid w:val="001B43FB"/>
    <w:rsid w:val="001B4E74"/>
    <w:rsid w:val="001B4EE3"/>
    <w:rsid w:val="001B5068"/>
    <w:rsid w:val="001B5E2C"/>
    <w:rsid w:val="001B676D"/>
    <w:rsid w:val="001B79C6"/>
    <w:rsid w:val="001C05AD"/>
    <w:rsid w:val="001C0F0B"/>
    <w:rsid w:val="001C1761"/>
    <w:rsid w:val="001C1DF0"/>
    <w:rsid w:val="001C1F7F"/>
    <w:rsid w:val="001C3C6E"/>
    <w:rsid w:val="001C3E8D"/>
    <w:rsid w:val="001C5022"/>
    <w:rsid w:val="001C7107"/>
    <w:rsid w:val="001C7764"/>
    <w:rsid w:val="001D06FA"/>
    <w:rsid w:val="001D08CC"/>
    <w:rsid w:val="001D0BA1"/>
    <w:rsid w:val="001D2BF5"/>
    <w:rsid w:val="001D2E11"/>
    <w:rsid w:val="001D35E1"/>
    <w:rsid w:val="001D4B26"/>
    <w:rsid w:val="001D5828"/>
    <w:rsid w:val="001D5CD7"/>
    <w:rsid w:val="001D5DC8"/>
    <w:rsid w:val="001D6B84"/>
    <w:rsid w:val="001E11FB"/>
    <w:rsid w:val="001E163C"/>
    <w:rsid w:val="001E19DB"/>
    <w:rsid w:val="001E1A6A"/>
    <w:rsid w:val="001E1B1E"/>
    <w:rsid w:val="001E26FF"/>
    <w:rsid w:val="001E3554"/>
    <w:rsid w:val="001E3568"/>
    <w:rsid w:val="001E3ED1"/>
    <w:rsid w:val="001E4245"/>
    <w:rsid w:val="001E4798"/>
    <w:rsid w:val="001E47F3"/>
    <w:rsid w:val="001E5749"/>
    <w:rsid w:val="001E5C20"/>
    <w:rsid w:val="001E5CBE"/>
    <w:rsid w:val="001E685A"/>
    <w:rsid w:val="001E6DE9"/>
    <w:rsid w:val="001F072B"/>
    <w:rsid w:val="001F2726"/>
    <w:rsid w:val="001F3656"/>
    <w:rsid w:val="001F54AC"/>
    <w:rsid w:val="001F5E4A"/>
    <w:rsid w:val="001F723F"/>
    <w:rsid w:val="00200F24"/>
    <w:rsid w:val="00201326"/>
    <w:rsid w:val="00201358"/>
    <w:rsid w:val="002016B8"/>
    <w:rsid w:val="00201DBF"/>
    <w:rsid w:val="002024B0"/>
    <w:rsid w:val="00202BE9"/>
    <w:rsid w:val="002055A3"/>
    <w:rsid w:val="00206DB2"/>
    <w:rsid w:val="00207EA7"/>
    <w:rsid w:val="00210BD9"/>
    <w:rsid w:val="00210D80"/>
    <w:rsid w:val="0021176E"/>
    <w:rsid w:val="00213959"/>
    <w:rsid w:val="00213B8D"/>
    <w:rsid w:val="002144C6"/>
    <w:rsid w:val="00214E90"/>
    <w:rsid w:val="00215051"/>
    <w:rsid w:val="002151CD"/>
    <w:rsid w:val="00216243"/>
    <w:rsid w:val="00216365"/>
    <w:rsid w:val="00217D90"/>
    <w:rsid w:val="00220FCF"/>
    <w:rsid w:val="002210EA"/>
    <w:rsid w:val="002212FA"/>
    <w:rsid w:val="0022157B"/>
    <w:rsid w:val="0022274A"/>
    <w:rsid w:val="002231B3"/>
    <w:rsid w:val="00225A41"/>
    <w:rsid w:val="00226B1F"/>
    <w:rsid w:val="0023088C"/>
    <w:rsid w:val="00230FEA"/>
    <w:rsid w:val="0023195E"/>
    <w:rsid w:val="00231BEB"/>
    <w:rsid w:val="00231CA0"/>
    <w:rsid w:val="00232A8E"/>
    <w:rsid w:val="00232C27"/>
    <w:rsid w:val="00233468"/>
    <w:rsid w:val="002337E9"/>
    <w:rsid w:val="00233834"/>
    <w:rsid w:val="00233AEB"/>
    <w:rsid w:val="00234505"/>
    <w:rsid w:val="00234C6E"/>
    <w:rsid w:val="00234E40"/>
    <w:rsid w:val="002362A3"/>
    <w:rsid w:val="0024205A"/>
    <w:rsid w:val="00242337"/>
    <w:rsid w:val="00242688"/>
    <w:rsid w:val="002429AD"/>
    <w:rsid w:val="00242C2A"/>
    <w:rsid w:val="0024365E"/>
    <w:rsid w:val="002447C0"/>
    <w:rsid w:val="002466C0"/>
    <w:rsid w:val="0024691A"/>
    <w:rsid w:val="00246B51"/>
    <w:rsid w:val="00246C69"/>
    <w:rsid w:val="00247242"/>
    <w:rsid w:val="00247D18"/>
    <w:rsid w:val="00247F7A"/>
    <w:rsid w:val="00250613"/>
    <w:rsid w:val="00250656"/>
    <w:rsid w:val="00250EC0"/>
    <w:rsid w:val="0025168F"/>
    <w:rsid w:val="0025287D"/>
    <w:rsid w:val="00253390"/>
    <w:rsid w:val="0025589F"/>
    <w:rsid w:val="00255A50"/>
    <w:rsid w:val="00255EE2"/>
    <w:rsid w:val="00255EFC"/>
    <w:rsid w:val="00256259"/>
    <w:rsid w:val="002574DC"/>
    <w:rsid w:val="00261034"/>
    <w:rsid w:val="00264583"/>
    <w:rsid w:val="0026489E"/>
    <w:rsid w:val="00264FD1"/>
    <w:rsid w:val="00265660"/>
    <w:rsid w:val="002669F2"/>
    <w:rsid w:val="002673A6"/>
    <w:rsid w:val="00270A1C"/>
    <w:rsid w:val="002710A7"/>
    <w:rsid w:val="0027134C"/>
    <w:rsid w:val="0027151E"/>
    <w:rsid w:val="00272CCC"/>
    <w:rsid w:val="00272DCE"/>
    <w:rsid w:val="00273B49"/>
    <w:rsid w:val="00273F81"/>
    <w:rsid w:val="002741F8"/>
    <w:rsid w:val="0027423E"/>
    <w:rsid w:val="002757AD"/>
    <w:rsid w:val="00275989"/>
    <w:rsid w:val="00275A97"/>
    <w:rsid w:val="00276406"/>
    <w:rsid w:val="00276E82"/>
    <w:rsid w:val="00276F66"/>
    <w:rsid w:val="00280025"/>
    <w:rsid w:val="002804A4"/>
    <w:rsid w:val="00280C01"/>
    <w:rsid w:val="00280D89"/>
    <w:rsid w:val="002811D0"/>
    <w:rsid w:val="00282B66"/>
    <w:rsid w:val="00282F66"/>
    <w:rsid w:val="002837BF"/>
    <w:rsid w:val="002847D6"/>
    <w:rsid w:val="00284B3B"/>
    <w:rsid w:val="00284C49"/>
    <w:rsid w:val="0028505F"/>
    <w:rsid w:val="00286424"/>
    <w:rsid w:val="002901FD"/>
    <w:rsid w:val="0029072F"/>
    <w:rsid w:val="002908D6"/>
    <w:rsid w:val="0029112E"/>
    <w:rsid w:val="00291645"/>
    <w:rsid w:val="00292D8E"/>
    <w:rsid w:val="0029341E"/>
    <w:rsid w:val="002936E4"/>
    <w:rsid w:val="00294256"/>
    <w:rsid w:val="002967C4"/>
    <w:rsid w:val="00296E8C"/>
    <w:rsid w:val="002979FD"/>
    <w:rsid w:val="00297C30"/>
    <w:rsid w:val="002A0EBC"/>
    <w:rsid w:val="002A2140"/>
    <w:rsid w:val="002A2987"/>
    <w:rsid w:val="002A3594"/>
    <w:rsid w:val="002A3C05"/>
    <w:rsid w:val="002A612E"/>
    <w:rsid w:val="002A6801"/>
    <w:rsid w:val="002A6BF9"/>
    <w:rsid w:val="002B07B1"/>
    <w:rsid w:val="002B0B22"/>
    <w:rsid w:val="002B14F4"/>
    <w:rsid w:val="002B3B09"/>
    <w:rsid w:val="002B43E2"/>
    <w:rsid w:val="002B4B26"/>
    <w:rsid w:val="002B5DBF"/>
    <w:rsid w:val="002B5E2F"/>
    <w:rsid w:val="002B644F"/>
    <w:rsid w:val="002B6EB7"/>
    <w:rsid w:val="002B77E4"/>
    <w:rsid w:val="002B791E"/>
    <w:rsid w:val="002B7C56"/>
    <w:rsid w:val="002C05AC"/>
    <w:rsid w:val="002C0C7B"/>
    <w:rsid w:val="002C132E"/>
    <w:rsid w:val="002C1C7C"/>
    <w:rsid w:val="002C2261"/>
    <w:rsid w:val="002C2DF5"/>
    <w:rsid w:val="002C3113"/>
    <w:rsid w:val="002C3F36"/>
    <w:rsid w:val="002C4099"/>
    <w:rsid w:val="002C44B6"/>
    <w:rsid w:val="002C466D"/>
    <w:rsid w:val="002C5B25"/>
    <w:rsid w:val="002C5CC3"/>
    <w:rsid w:val="002C77F1"/>
    <w:rsid w:val="002D015E"/>
    <w:rsid w:val="002D0280"/>
    <w:rsid w:val="002D0996"/>
    <w:rsid w:val="002D0E6D"/>
    <w:rsid w:val="002D1043"/>
    <w:rsid w:val="002D142A"/>
    <w:rsid w:val="002D15EF"/>
    <w:rsid w:val="002D19AB"/>
    <w:rsid w:val="002D25AE"/>
    <w:rsid w:val="002D396B"/>
    <w:rsid w:val="002D50A3"/>
    <w:rsid w:val="002D511F"/>
    <w:rsid w:val="002D5294"/>
    <w:rsid w:val="002D5C88"/>
    <w:rsid w:val="002D627B"/>
    <w:rsid w:val="002D6314"/>
    <w:rsid w:val="002D6850"/>
    <w:rsid w:val="002E09AD"/>
    <w:rsid w:val="002E0B8E"/>
    <w:rsid w:val="002E11DC"/>
    <w:rsid w:val="002E1469"/>
    <w:rsid w:val="002E1EE2"/>
    <w:rsid w:val="002E1FEA"/>
    <w:rsid w:val="002E252D"/>
    <w:rsid w:val="002E28F7"/>
    <w:rsid w:val="002E3D25"/>
    <w:rsid w:val="002E4B35"/>
    <w:rsid w:val="002E6074"/>
    <w:rsid w:val="002E64CA"/>
    <w:rsid w:val="002E6742"/>
    <w:rsid w:val="002E73E1"/>
    <w:rsid w:val="002E7401"/>
    <w:rsid w:val="002E790C"/>
    <w:rsid w:val="002F06B6"/>
    <w:rsid w:val="002F12B2"/>
    <w:rsid w:val="002F1B67"/>
    <w:rsid w:val="002F2944"/>
    <w:rsid w:val="002F53F4"/>
    <w:rsid w:val="002F57DA"/>
    <w:rsid w:val="002F7878"/>
    <w:rsid w:val="00300AC6"/>
    <w:rsid w:val="00301457"/>
    <w:rsid w:val="003018E0"/>
    <w:rsid w:val="00301F87"/>
    <w:rsid w:val="003026CD"/>
    <w:rsid w:val="00302931"/>
    <w:rsid w:val="00303423"/>
    <w:rsid w:val="0030424E"/>
    <w:rsid w:val="003052C6"/>
    <w:rsid w:val="0030635B"/>
    <w:rsid w:val="00306D5C"/>
    <w:rsid w:val="00307276"/>
    <w:rsid w:val="00307DCB"/>
    <w:rsid w:val="00307E1A"/>
    <w:rsid w:val="0031110A"/>
    <w:rsid w:val="003118D6"/>
    <w:rsid w:val="003125B7"/>
    <w:rsid w:val="0031260F"/>
    <w:rsid w:val="00312E96"/>
    <w:rsid w:val="00313418"/>
    <w:rsid w:val="00313F76"/>
    <w:rsid w:val="003145F6"/>
    <w:rsid w:val="00314679"/>
    <w:rsid w:val="00314B4D"/>
    <w:rsid w:val="003151F1"/>
    <w:rsid w:val="00315497"/>
    <w:rsid w:val="0031566A"/>
    <w:rsid w:val="0031581C"/>
    <w:rsid w:val="00315E16"/>
    <w:rsid w:val="00316938"/>
    <w:rsid w:val="00316A65"/>
    <w:rsid w:val="003174D1"/>
    <w:rsid w:val="003177BB"/>
    <w:rsid w:val="003200D5"/>
    <w:rsid w:val="0032094F"/>
    <w:rsid w:val="00320FAC"/>
    <w:rsid w:val="0032115D"/>
    <w:rsid w:val="003215B6"/>
    <w:rsid w:val="00321C61"/>
    <w:rsid w:val="00321D18"/>
    <w:rsid w:val="00322969"/>
    <w:rsid w:val="003229AC"/>
    <w:rsid w:val="003235C0"/>
    <w:rsid w:val="00324728"/>
    <w:rsid w:val="00324A5E"/>
    <w:rsid w:val="00325A09"/>
    <w:rsid w:val="00325AB5"/>
    <w:rsid w:val="00325B13"/>
    <w:rsid w:val="00326D04"/>
    <w:rsid w:val="00327692"/>
    <w:rsid w:val="0032772F"/>
    <w:rsid w:val="0032791D"/>
    <w:rsid w:val="00327E35"/>
    <w:rsid w:val="00331523"/>
    <w:rsid w:val="00331705"/>
    <w:rsid w:val="00331833"/>
    <w:rsid w:val="00331DA8"/>
    <w:rsid w:val="003324D2"/>
    <w:rsid w:val="00333229"/>
    <w:rsid w:val="003344E6"/>
    <w:rsid w:val="0033459F"/>
    <w:rsid w:val="0033490D"/>
    <w:rsid w:val="00336828"/>
    <w:rsid w:val="00337D0D"/>
    <w:rsid w:val="00337F85"/>
    <w:rsid w:val="003405F8"/>
    <w:rsid w:val="00340AB1"/>
    <w:rsid w:val="00340D37"/>
    <w:rsid w:val="003410AA"/>
    <w:rsid w:val="00342216"/>
    <w:rsid w:val="003424B3"/>
    <w:rsid w:val="0034261F"/>
    <w:rsid w:val="00342C15"/>
    <w:rsid w:val="00342DB9"/>
    <w:rsid w:val="003433DE"/>
    <w:rsid w:val="003458F2"/>
    <w:rsid w:val="00345D48"/>
    <w:rsid w:val="00345D4D"/>
    <w:rsid w:val="00345EC0"/>
    <w:rsid w:val="00346FC8"/>
    <w:rsid w:val="00347451"/>
    <w:rsid w:val="00347829"/>
    <w:rsid w:val="00347C84"/>
    <w:rsid w:val="0035024A"/>
    <w:rsid w:val="0035189B"/>
    <w:rsid w:val="00351978"/>
    <w:rsid w:val="00351E19"/>
    <w:rsid w:val="00352552"/>
    <w:rsid w:val="003525EB"/>
    <w:rsid w:val="00352798"/>
    <w:rsid w:val="00352837"/>
    <w:rsid w:val="00352BDF"/>
    <w:rsid w:val="00353EC3"/>
    <w:rsid w:val="003540D1"/>
    <w:rsid w:val="00354423"/>
    <w:rsid w:val="003548CD"/>
    <w:rsid w:val="003548EE"/>
    <w:rsid w:val="00355EBF"/>
    <w:rsid w:val="00356236"/>
    <w:rsid w:val="00357073"/>
    <w:rsid w:val="003573B7"/>
    <w:rsid w:val="00360314"/>
    <w:rsid w:val="0036157E"/>
    <w:rsid w:val="00362C4F"/>
    <w:rsid w:val="00362DD5"/>
    <w:rsid w:val="00362F29"/>
    <w:rsid w:val="00363BB6"/>
    <w:rsid w:val="00363D6C"/>
    <w:rsid w:val="003644FA"/>
    <w:rsid w:val="003647B3"/>
    <w:rsid w:val="003656D9"/>
    <w:rsid w:val="00365AF0"/>
    <w:rsid w:val="00366B59"/>
    <w:rsid w:val="003678B4"/>
    <w:rsid w:val="00367A9F"/>
    <w:rsid w:val="0037045F"/>
    <w:rsid w:val="00370E0E"/>
    <w:rsid w:val="003717AA"/>
    <w:rsid w:val="003723AD"/>
    <w:rsid w:val="0037266A"/>
    <w:rsid w:val="003727EB"/>
    <w:rsid w:val="00372E20"/>
    <w:rsid w:val="00373636"/>
    <w:rsid w:val="00373C7E"/>
    <w:rsid w:val="003745C6"/>
    <w:rsid w:val="00374A1B"/>
    <w:rsid w:val="00374DA5"/>
    <w:rsid w:val="00375F66"/>
    <w:rsid w:val="00376395"/>
    <w:rsid w:val="003806A7"/>
    <w:rsid w:val="00381779"/>
    <w:rsid w:val="00381940"/>
    <w:rsid w:val="003824F4"/>
    <w:rsid w:val="003830DF"/>
    <w:rsid w:val="00383E67"/>
    <w:rsid w:val="003844AE"/>
    <w:rsid w:val="00385842"/>
    <w:rsid w:val="00385969"/>
    <w:rsid w:val="00386B58"/>
    <w:rsid w:val="0038718C"/>
    <w:rsid w:val="0038792B"/>
    <w:rsid w:val="00390709"/>
    <w:rsid w:val="0039096F"/>
    <w:rsid w:val="003910CB"/>
    <w:rsid w:val="00391310"/>
    <w:rsid w:val="00391682"/>
    <w:rsid w:val="00391EE3"/>
    <w:rsid w:val="0039216C"/>
    <w:rsid w:val="00395124"/>
    <w:rsid w:val="00396B21"/>
    <w:rsid w:val="00397407"/>
    <w:rsid w:val="00397BC0"/>
    <w:rsid w:val="003A0679"/>
    <w:rsid w:val="003A0AE9"/>
    <w:rsid w:val="003A15DC"/>
    <w:rsid w:val="003A2C80"/>
    <w:rsid w:val="003A2F50"/>
    <w:rsid w:val="003A32EE"/>
    <w:rsid w:val="003A3464"/>
    <w:rsid w:val="003A4554"/>
    <w:rsid w:val="003A58A4"/>
    <w:rsid w:val="003A5BC4"/>
    <w:rsid w:val="003A616C"/>
    <w:rsid w:val="003A6B32"/>
    <w:rsid w:val="003A756B"/>
    <w:rsid w:val="003A7819"/>
    <w:rsid w:val="003A7869"/>
    <w:rsid w:val="003A7C6E"/>
    <w:rsid w:val="003B1866"/>
    <w:rsid w:val="003B2259"/>
    <w:rsid w:val="003B24B3"/>
    <w:rsid w:val="003B286F"/>
    <w:rsid w:val="003B28D1"/>
    <w:rsid w:val="003B2FE5"/>
    <w:rsid w:val="003B378D"/>
    <w:rsid w:val="003B4399"/>
    <w:rsid w:val="003B4426"/>
    <w:rsid w:val="003B4986"/>
    <w:rsid w:val="003B66E8"/>
    <w:rsid w:val="003B7272"/>
    <w:rsid w:val="003B7A0F"/>
    <w:rsid w:val="003B7AE4"/>
    <w:rsid w:val="003C0053"/>
    <w:rsid w:val="003C12BC"/>
    <w:rsid w:val="003C1C82"/>
    <w:rsid w:val="003C1ED2"/>
    <w:rsid w:val="003C2B41"/>
    <w:rsid w:val="003C2BC3"/>
    <w:rsid w:val="003C3145"/>
    <w:rsid w:val="003C3180"/>
    <w:rsid w:val="003C3592"/>
    <w:rsid w:val="003C4EA0"/>
    <w:rsid w:val="003C5E1B"/>
    <w:rsid w:val="003C648F"/>
    <w:rsid w:val="003C725E"/>
    <w:rsid w:val="003C75EC"/>
    <w:rsid w:val="003C7A52"/>
    <w:rsid w:val="003C7FEE"/>
    <w:rsid w:val="003D1043"/>
    <w:rsid w:val="003D145D"/>
    <w:rsid w:val="003D20B7"/>
    <w:rsid w:val="003D34D6"/>
    <w:rsid w:val="003D40E1"/>
    <w:rsid w:val="003D468F"/>
    <w:rsid w:val="003D5A94"/>
    <w:rsid w:val="003D613B"/>
    <w:rsid w:val="003D63C9"/>
    <w:rsid w:val="003D66DC"/>
    <w:rsid w:val="003D71AD"/>
    <w:rsid w:val="003D79F5"/>
    <w:rsid w:val="003D7A22"/>
    <w:rsid w:val="003D7C14"/>
    <w:rsid w:val="003E05BD"/>
    <w:rsid w:val="003E0F16"/>
    <w:rsid w:val="003E1243"/>
    <w:rsid w:val="003E1697"/>
    <w:rsid w:val="003E17C6"/>
    <w:rsid w:val="003E27DD"/>
    <w:rsid w:val="003E3FDE"/>
    <w:rsid w:val="003E4DED"/>
    <w:rsid w:val="003E5345"/>
    <w:rsid w:val="003E551A"/>
    <w:rsid w:val="003E5C69"/>
    <w:rsid w:val="003E6406"/>
    <w:rsid w:val="003F0D0A"/>
    <w:rsid w:val="003F0FB6"/>
    <w:rsid w:val="003F32E4"/>
    <w:rsid w:val="003F3F5A"/>
    <w:rsid w:val="003F5845"/>
    <w:rsid w:val="003F5A38"/>
    <w:rsid w:val="003F5D40"/>
    <w:rsid w:val="003F5DBE"/>
    <w:rsid w:val="003F6E2C"/>
    <w:rsid w:val="003F7641"/>
    <w:rsid w:val="003F78D2"/>
    <w:rsid w:val="00401177"/>
    <w:rsid w:val="00401217"/>
    <w:rsid w:val="00401222"/>
    <w:rsid w:val="0040394A"/>
    <w:rsid w:val="004041A8"/>
    <w:rsid w:val="004046C1"/>
    <w:rsid w:val="00404E85"/>
    <w:rsid w:val="00405CD6"/>
    <w:rsid w:val="00406C33"/>
    <w:rsid w:val="00406E58"/>
    <w:rsid w:val="004072C4"/>
    <w:rsid w:val="0041097B"/>
    <w:rsid w:val="00410DCA"/>
    <w:rsid w:val="00411062"/>
    <w:rsid w:val="004114D2"/>
    <w:rsid w:val="00411BF8"/>
    <w:rsid w:val="00411FBD"/>
    <w:rsid w:val="004121CB"/>
    <w:rsid w:val="00412B29"/>
    <w:rsid w:val="00412EBB"/>
    <w:rsid w:val="004135E5"/>
    <w:rsid w:val="004138EB"/>
    <w:rsid w:val="00413BEC"/>
    <w:rsid w:val="0041415B"/>
    <w:rsid w:val="00414187"/>
    <w:rsid w:val="00414900"/>
    <w:rsid w:val="00414B6A"/>
    <w:rsid w:val="00414EC5"/>
    <w:rsid w:val="004157BD"/>
    <w:rsid w:val="004159E2"/>
    <w:rsid w:val="00415F15"/>
    <w:rsid w:val="00416193"/>
    <w:rsid w:val="004167D7"/>
    <w:rsid w:val="00416BCC"/>
    <w:rsid w:val="00416CB3"/>
    <w:rsid w:val="00416CFC"/>
    <w:rsid w:val="0042076F"/>
    <w:rsid w:val="00420F18"/>
    <w:rsid w:val="00420F41"/>
    <w:rsid w:val="00421912"/>
    <w:rsid w:val="0042349B"/>
    <w:rsid w:val="0042397F"/>
    <w:rsid w:val="00423F53"/>
    <w:rsid w:val="004241D8"/>
    <w:rsid w:val="0042426A"/>
    <w:rsid w:val="00424827"/>
    <w:rsid w:val="00425A72"/>
    <w:rsid w:val="004276AF"/>
    <w:rsid w:val="00430EC9"/>
    <w:rsid w:val="00431794"/>
    <w:rsid w:val="004321AF"/>
    <w:rsid w:val="00432F9F"/>
    <w:rsid w:val="004348C7"/>
    <w:rsid w:val="00434972"/>
    <w:rsid w:val="00435150"/>
    <w:rsid w:val="0043556D"/>
    <w:rsid w:val="004360ED"/>
    <w:rsid w:val="004365D5"/>
    <w:rsid w:val="00437E69"/>
    <w:rsid w:val="004400D3"/>
    <w:rsid w:val="0044053A"/>
    <w:rsid w:val="00440B5E"/>
    <w:rsid w:val="00440C39"/>
    <w:rsid w:val="00442987"/>
    <w:rsid w:val="00442B68"/>
    <w:rsid w:val="00442C59"/>
    <w:rsid w:val="004430B1"/>
    <w:rsid w:val="00443606"/>
    <w:rsid w:val="004436C8"/>
    <w:rsid w:val="0044394D"/>
    <w:rsid w:val="00444B5B"/>
    <w:rsid w:val="00445CA9"/>
    <w:rsid w:val="0044647D"/>
    <w:rsid w:val="00447C6C"/>
    <w:rsid w:val="00450426"/>
    <w:rsid w:val="00450B31"/>
    <w:rsid w:val="00451840"/>
    <w:rsid w:val="00451AE1"/>
    <w:rsid w:val="004520E4"/>
    <w:rsid w:val="004520EF"/>
    <w:rsid w:val="00453515"/>
    <w:rsid w:val="00453869"/>
    <w:rsid w:val="00453B0B"/>
    <w:rsid w:val="004543B9"/>
    <w:rsid w:val="004554D5"/>
    <w:rsid w:val="00455D89"/>
    <w:rsid w:val="00456C39"/>
    <w:rsid w:val="004579D0"/>
    <w:rsid w:val="00460258"/>
    <w:rsid w:val="00460601"/>
    <w:rsid w:val="00460785"/>
    <w:rsid w:val="00461072"/>
    <w:rsid w:val="00461BD1"/>
    <w:rsid w:val="00463433"/>
    <w:rsid w:val="004667E7"/>
    <w:rsid w:val="0046700F"/>
    <w:rsid w:val="0046747E"/>
    <w:rsid w:val="0046748B"/>
    <w:rsid w:val="0047034C"/>
    <w:rsid w:val="004706B6"/>
    <w:rsid w:val="00470A83"/>
    <w:rsid w:val="00471B66"/>
    <w:rsid w:val="00471CA8"/>
    <w:rsid w:val="0047307C"/>
    <w:rsid w:val="00473506"/>
    <w:rsid w:val="004739B8"/>
    <w:rsid w:val="0047485C"/>
    <w:rsid w:val="00474DFF"/>
    <w:rsid w:val="0047546B"/>
    <w:rsid w:val="004759A3"/>
    <w:rsid w:val="00475A5E"/>
    <w:rsid w:val="00476564"/>
    <w:rsid w:val="00476E92"/>
    <w:rsid w:val="00480F36"/>
    <w:rsid w:val="00481158"/>
    <w:rsid w:val="00481405"/>
    <w:rsid w:val="0048195D"/>
    <w:rsid w:val="004819A1"/>
    <w:rsid w:val="00482CBB"/>
    <w:rsid w:val="00483FD8"/>
    <w:rsid w:val="004850D3"/>
    <w:rsid w:val="00485D7C"/>
    <w:rsid w:val="0048683A"/>
    <w:rsid w:val="00487010"/>
    <w:rsid w:val="0048706A"/>
    <w:rsid w:val="00487BEC"/>
    <w:rsid w:val="00487F53"/>
    <w:rsid w:val="00490781"/>
    <w:rsid w:val="004907F9"/>
    <w:rsid w:val="00491D60"/>
    <w:rsid w:val="00492798"/>
    <w:rsid w:val="004928F4"/>
    <w:rsid w:val="0049403E"/>
    <w:rsid w:val="0049462A"/>
    <w:rsid w:val="00494E2F"/>
    <w:rsid w:val="00495488"/>
    <w:rsid w:val="00495496"/>
    <w:rsid w:val="004954DD"/>
    <w:rsid w:val="0049573D"/>
    <w:rsid w:val="00495B16"/>
    <w:rsid w:val="0049728C"/>
    <w:rsid w:val="00497737"/>
    <w:rsid w:val="004A01D8"/>
    <w:rsid w:val="004A09DA"/>
    <w:rsid w:val="004A0C4E"/>
    <w:rsid w:val="004A202F"/>
    <w:rsid w:val="004A20C3"/>
    <w:rsid w:val="004A28A6"/>
    <w:rsid w:val="004A3518"/>
    <w:rsid w:val="004A4D27"/>
    <w:rsid w:val="004A5282"/>
    <w:rsid w:val="004A5C0B"/>
    <w:rsid w:val="004A729F"/>
    <w:rsid w:val="004B09BD"/>
    <w:rsid w:val="004B15CF"/>
    <w:rsid w:val="004B1640"/>
    <w:rsid w:val="004B166A"/>
    <w:rsid w:val="004B1B4F"/>
    <w:rsid w:val="004B1D34"/>
    <w:rsid w:val="004B2C40"/>
    <w:rsid w:val="004B44E8"/>
    <w:rsid w:val="004B4851"/>
    <w:rsid w:val="004B595C"/>
    <w:rsid w:val="004B6351"/>
    <w:rsid w:val="004B65FE"/>
    <w:rsid w:val="004B6D08"/>
    <w:rsid w:val="004B760E"/>
    <w:rsid w:val="004B7A38"/>
    <w:rsid w:val="004B7B1F"/>
    <w:rsid w:val="004C09E0"/>
    <w:rsid w:val="004C16A3"/>
    <w:rsid w:val="004C1D5E"/>
    <w:rsid w:val="004C2157"/>
    <w:rsid w:val="004C2E4F"/>
    <w:rsid w:val="004C502A"/>
    <w:rsid w:val="004C50D1"/>
    <w:rsid w:val="004C6348"/>
    <w:rsid w:val="004C65E4"/>
    <w:rsid w:val="004C7538"/>
    <w:rsid w:val="004D1446"/>
    <w:rsid w:val="004D169D"/>
    <w:rsid w:val="004D1B16"/>
    <w:rsid w:val="004D323A"/>
    <w:rsid w:val="004D3438"/>
    <w:rsid w:val="004D521E"/>
    <w:rsid w:val="004D5F36"/>
    <w:rsid w:val="004D66C1"/>
    <w:rsid w:val="004D7F36"/>
    <w:rsid w:val="004E039E"/>
    <w:rsid w:val="004E08AD"/>
    <w:rsid w:val="004E0EDA"/>
    <w:rsid w:val="004E12FF"/>
    <w:rsid w:val="004E27EF"/>
    <w:rsid w:val="004E2B2A"/>
    <w:rsid w:val="004E3629"/>
    <w:rsid w:val="004E3906"/>
    <w:rsid w:val="004E4B86"/>
    <w:rsid w:val="004E6745"/>
    <w:rsid w:val="004E6AA2"/>
    <w:rsid w:val="004E72EF"/>
    <w:rsid w:val="004E7334"/>
    <w:rsid w:val="004E7856"/>
    <w:rsid w:val="004E7A35"/>
    <w:rsid w:val="004E7C5F"/>
    <w:rsid w:val="004E7E3F"/>
    <w:rsid w:val="004F2051"/>
    <w:rsid w:val="004F2D52"/>
    <w:rsid w:val="004F3203"/>
    <w:rsid w:val="004F3D65"/>
    <w:rsid w:val="004F58E4"/>
    <w:rsid w:val="004F612A"/>
    <w:rsid w:val="004F7C19"/>
    <w:rsid w:val="005001F6"/>
    <w:rsid w:val="00500983"/>
    <w:rsid w:val="00500C75"/>
    <w:rsid w:val="005015F4"/>
    <w:rsid w:val="00501F81"/>
    <w:rsid w:val="00501FB0"/>
    <w:rsid w:val="00502784"/>
    <w:rsid w:val="005047AC"/>
    <w:rsid w:val="00504AE5"/>
    <w:rsid w:val="00504D91"/>
    <w:rsid w:val="005052A1"/>
    <w:rsid w:val="00506BAD"/>
    <w:rsid w:val="0050748A"/>
    <w:rsid w:val="0051139B"/>
    <w:rsid w:val="0051198E"/>
    <w:rsid w:val="00512BAE"/>
    <w:rsid w:val="005143D9"/>
    <w:rsid w:val="0051478D"/>
    <w:rsid w:val="00515530"/>
    <w:rsid w:val="00515592"/>
    <w:rsid w:val="00515862"/>
    <w:rsid w:val="005161AD"/>
    <w:rsid w:val="00516468"/>
    <w:rsid w:val="00517127"/>
    <w:rsid w:val="0051737E"/>
    <w:rsid w:val="00517560"/>
    <w:rsid w:val="0052008B"/>
    <w:rsid w:val="00521553"/>
    <w:rsid w:val="00521A7A"/>
    <w:rsid w:val="00521F39"/>
    <w:rsid w:val="005220BE"/>
    <w:rsid w:val="00522190"/>
    <w:rsid w:val="00522519"/>
    <w:rsid w:val="005225BC"/>
    <w:rsid w:val="005225D1"/>
    <w:rsid w:val="005230D0"/>
    <w:rsid w:val="0052372F"/>
    <w:rsid w:val="00525289"/>
    <w:rsid w:val="005255BD"/>
    <w:rsid w:val="00527272"/>
    <w:rsid w:val="00527989"/>
    <w:rsid w:val="005321CC"/>
    <w:rsid w:val="005351F4"/>
    <w:rsid w:val="005352A4"/>
    <w:rsid w:val="0053573E"/>
    <w:rsid w:val="005368FC"/>
    <w:rsid w:val="00537E51"/>
    <w:rsid w:val="00537E8B"/>
    <w:rsid w:val="00537ECF"/>
    <w:rsid w:val="00542572"/>
    <w:rsid w:val="00542B1B"/>
    <w:rsid w:val="00542E98"/>
    <w:rsid w:val="00542FE6"/>
    <w:rsid w:val="005432B0"/>
    <w:rsid w:val="005437A7"/>
    <w:rsid w:val="00544018"/>
    <w:rsid w:val="0054490B"/>
    <w:rsid w:val="005458CC"/>
    <w:rsid w:val="005459DF"/>
    <w:rsid w:val="00545C16"/>
    <w:rsid w:val="0054676D"/>
    <w:rsid w:val="00550330"/>
    <w:rsid w:val="005505D8"/>
    <w:rsid w:val="00550F29"/>
    <w:rsid w:val="00550FE3"/>
    <w:rsid w:val="0055118E"/>
    <w:rsid w:val="00551B42"/>
    <w:rsid w:val="00552188"/>
    <w:rsid w:val="00552C73"/>
    <w:rsid w:val="005547C1"/>
    <w:rsid w:val="00554D61"/>
    <w:rsid w:val="00554D6C"/>
    <w:rsid w:val="005556AF"/>
    <w:rsid w:val="00556076"/>
    <w:rsid w:val="00557C33"/>
    <w:rsid w:val="00557D88"/>
    <w:rsid w:val="00557ED3"/>
    <w:rsid w:val="00560947"/>
    <w:rsid w:val="005611A1"/>
    <w:rsid w:val="0056128A"/>
    <w:rsid w:val="00561D8C"/>
    <w:rsid w:val="00562260"/>
    <w:rsid w:val="00562625"/>
    <w:rsid w:val="00562E2A"/>
    <w:rsid w:val="00562E69"/>
    <w:rsid w:val="00563B81"/>
    <w:rsid w:val="0056417F"/>
    <w:rsid w:val="005658CB"/>
    <w:rsid w:val="00565F50"/>
    <w:rsid w:val="00566496"/>
    <w:rsid w:val="005665EA"/>
    <w:rsid w:val="00566666"/>
    <w:rsid w:val="005668A6"/>
    <w:rsid w:val="00566D8C"/>
    <w:rsid w:val="00571D09"/>
    <w:rsid w:val="00572169"/>
    <w:rsid w:val="00573272"/>
    <w:rsid w:val="005732F0"/>
    <w:rsid w:val="0057344E"/>
    <w:rsid w:val="00573550"/>
    <w:rsid w:val="00574031"/>
    <w:rsid w:val="00574319"/>
    <w:rsid w:val="005748B8"/>
    <w:rsid w:val="00574954"/>
    <w:rsid w:val="00574A49"/>
    <w:rsid w:val="0057639B"/>
    <w:rsid w:val="00576507"/>
    <w:rsid w:val="005767D8"/>
    <w:rsid w:val="0057683D"/>
    <w:rsid w:val="00576A40"/>
    <w:rsid w:val="00576B94"/>
    <w:rsid w:val="00576D19"/>
    <w:rsid w:val="00576E71"/>
    <w:rsid w:val="00577010"/>
    <w:rsid w:val="0057723D"/>
    <w:rsid w:val="005774EC"/>
    <w:rsid w:val="00577B01"/>
    <w:rsid w:val="00577B35"/>
    <w:rsid w:val="005804A8"/>
    <w:rsid w:val="00580952"/>
    <w:rsid w:val="00580FAA"/>
    <w:rsid w:val="005816CD"/>
    <w:rsid w:val="00581AA4"/>
    <w:rsid w:val="005820C5"/>
    <w:rsid w:val="005825A7"/>
    <w:rsid w:val="005828AF"/>
    <w:rsid w:val="00582D2E"/>
    <w:rsid w:val="00582D38"/>
    <w:rsid w:val="005833B2"/>
    <w:rsid w:val="00583F45"/>
    <w:rsid w:val="00584248"/>
    <w:rsid w:val="00584DE6"/>
    <w:rsid w:val="005850D6"/>
    <w:rsid w:val="005856A7"/>
    <w:rsid w:val="00585DB6"/>
    <w:rsid w:val="005868C1"/>
    <w:rsid w:val="00587190"/>
    <w:rsid w:val="005926BE"/>
    <w:rsid w:val="0059390A"/>
    <w:rsid w:val="00594347"/>
    <w:rsid w:val="00594CB7"/>
    <w:rsid w:val="0059674E"/>
    <w:rsid w:val="00596919"/>
    <w:rsid w:val="00597951"/>
    <w:rsid w:val="00597A90"/>
    <w:rsid w:val="00597D88"/>
    <w:rsid w:val="005A016B"/>
    <w:rsid w:val="005A2421"/>
    <w:rsid w:val="005A27E0"/>
    <w:rsid w:val="005A2851"/>
    <w:rsid w:val="005A2D71"/>
    <w:rsid w:val="005A2DB2"/>
    <w:rsid w:val="005A3A44"/>
    <w:rsid w:val="005A412A"/>
    <w:rsid w:val="005A4CA3"/>
    <w:rsid w:val="005A5118"/>
    <w:rsid w:val="005A5AE2"/>
    <w:rsid w:val="005A5D77"/>
    <w:rsid w:val="005A5D8F"/>
    <w:rsid w:val="005A65FE"/>
    <w:rsid w:val="005A68E9"/>
    <w:rsid w:val="005A766A"/>
    <w:rsid w:val="005A7FE3"/>
    <w:rsid w:val="005B10C6"/>
    <w:rsid w:val="005B18E0"/>
    <w:rsid w:val="005B2E8A"/>
    <w:rsid w:val="005B31D1"/>
    <w:rsid w:val="005B31D4"/>
    <w:rsid w:val="005B40BF"/>
    <w:rsid w:val="005B583D"/>
    <w:rsid w:val="005B6144"/>
    <w:rsid w:val="005B62EA"/>
    <w:rsid w:val="005B666D"/>
    <w:rsid w:val="005B68DC"/>
    <w:rsid w:val="005B6DA6"/>
    <w:rsid w:val="005B7734"/>
    <w:rsid w:val="005B7784"/>
    <w:rsid w:val="005C0400"/>
    <w:rsid w:val="005C0AD8"/>
    <w:rsid w:val="005C1520"/>
    <w:rsid w:val="005C1A59"/>
    <w:rsid w:val="005C1CE8"/>
    <w:rsid w:val="005C2E33"/>
    <w:rsid w:val="005C3A3A"/>
    <w:rsid w:val="005C71DB"/>
    <w:rsid w:val="005C7A1B"/>
    <w:rsid w:val="005C7B70"/>
    <w:rsid w:val="005D0A63"/>
    <w:rsid w:val="005D1E02"/>
    <w:rsid w:val="005D23A9"/>
    <w:rsid w:val="005D259D"/>
    <w:rsid w:val="005D2A1E"/>
    <w:rsid w:val="005D2F0D"/>
    <w:rsid w:val="005D4151"/>
    <w:rsid w:val="005D45B3"/>
    <w:rsid w:val="005D4D97"/>
    <w:rsid w:val="005D5CE7"/>
    <w:rsid w:val="005D7AD0"/>
    <w:rsid w:val="005E0130"/>
    <w:rsid w:val="005E02B5"/>
    <w:rsid w:val="005E2318"/>
    <w:rsid w:val="005E243F"/>
    <w:rsid w:val="005E25AA"/>
    <w:rsid w:val="005E2C5A"/>
    <w:rsid w:val="005E3581"/>
    <w:rsid w:val="005E37C8"/>
    <w:rsid w:val="005E4481"/>
    <w:rsid w:val="005E4E66"/>
    <w:rsid w:val="005E526B"/>
    <w:rsid w:val="005E5A42"/>
    <w:rsid w:val="005E6136"/>
    <w:rsid w:val="005E6972"/>
    <w:rsid w:val="005F18D0"/>
    <w:rsid w:val="005F1C9A"/>
    <w:rsid w:val="005F2A89"/>
    <w:rsid w:val="005F2F59"/>
    <w:rsid w:val="005F3702"/>
    <w:rsid w:val="005F5565"/>
    <w:rsid w:val="005F5B5C"/>
    <w:rsid w:val="005F664F"/>
    <w:rsid w:val="005F6B5C"/>
    <w:rsid w:val="005F709E"/>
    <w:rsid w:val="005F7613"/>
    <w:rsid w:val="005F7727"/>
    <w:rsid w:val="005F7A03"/>
    <w:rsid w:val="006002F2"/>
    <w:rsid w:val="00600988"/>
    <w:rsid w:val="00600F9C"/>
    <w:rsid w:val="00601CDB"/>
    <w:rsid w:val="00602519"/>
    <w:rsid w:val="006028A6"/>
    <w:rsid w:val="00603FAC"/>
    <w:rsid w:val="006045E6"/>
    <w:rsid w:val="00605225"/>
    <w:rsid w:val="0060557E"/>
    <w:rsid w:val="00606337"/>
    <w:rsid w:val="006069EB"/>
    <w:rsid w:val="0060729B"/>
    <w:rsid w:val="00607540"/>
    <w:rsid w:val="00607BB3"/>
    <w:rsid w:val="00610027"/>
    <w:rsid w:val="00610904"/>
    <w:rsid w:val="00611672"/>
    <w:rsid w:val="006118E4"/>
    <w:rsid w:val="00613676"/>
    <w:rsid w:val="006145E5"/>
    <w:rsid w:val="006152EA"/>
    <w:rsid w:val="006155BE"/>
    <w:rsid w:val="006155DE"/>
    <w:rsid w:val="00615CF8"/>
    <w:rsid w:val="006163A4"/>
    <w:rsid w:val="0062045E"/>
    <w:rsid w:val="00620B8F"/>
    <w:rsid w:val="0062104F"/>
    <w:rsid w:val="00622215"/>
    <w:rsid w:val="006222DE"/>
    <w:rsid w:val="00622627"/>
    <w:rsid w:val="00622663"/>
    <w:rsid w:val="00622AD9"/>
    <w:rsid w:val="00622BFF"/>
    <w:rsid w:val="00622E17"/>
    <w:rsid w:val="006242A7"/>
    <w:rsid w:val="00625CCD"/>
    <w:rsid w:val="00625E71"/>
    <w:rsid w:val="0062641A"/>
    <w:rsid w:val="00630C3F"/>
    <w:rsid w:val="0063185B"/>
    <w:rsid w:val="006327D9"/>
    <w:rsid w:val="0063398E"/>
    <w:rsid w:val="00635CDC"/>
    <w:rsid w:val="00635DFB"/>
    <w:rsid w:val="006363D3"/>
    <w:rsid w:val="00636AF5"/>
    <w:rsid w:val="0064087C"/>
    <w:rsid w:val="006420D6"/>
    <w:rsid w:val="00643381"/>
    <w:rsid w:val="00644BED"/>
    <w:rsid w:val="006450B9"/>
    <w:rsid w:val="006454DD"/>
    <w:rsid w:val="00645C5B"/>
    <w:rsid w:val="00646473"/>
    <w:rsid w:val="00650482"/>
    <w:rsid w:val="0065059E"/>
    <w:rsid w:val="0065240A"/>
    <w:rsid w:val="006530DD"/>
    <w:rsid w:val="006544D7"/>
    <w:rsid w:val="00654BBD"/>
    <w:rsid w:val="0065510B"/>
    <w:rsid w:val="006553FA"/>
    <w:rsid w:val="00655B2F"/>
    <w:rsid w:val="00657162"/>
    <w:rsid w:val="006609FB"/>
    <w:rsid w:val="00661F3A"/>
    <w:rsid w:val="006622A5"/>
    <w:rsid w:val="0066244A"/>
    <w:rsid w:val="0066340B"/>
    <w:rsid w:val="0066358F"/>
    <w:rsid w:val="00663753"/>
    <w:rsid w:val="00664743"/>
    <w:rsid w:val="006653D0"/>
    <w:rsid w:val="00665593"/>
    <w:rsid w:val="006659E8"/>
    <w:rsid w:val="00666628"/>
    <w:rsid w:val="00666A3C"/>
    <w:rsid w:val="00666D81"/>
    <w:rsid w:val="006671CE"/>
    <w:rsid w:val="006673B6"/>
    <w:rsid w:val="00667CF6"/>
    <w:rsid w:val="00670DE6"/>
    <w:rsid w:val="00670F0B"/>
    <w:rsid w:val="00670F54"/>
    <w:rsid w:val="00671364"/>
    <w:rsid w:val="00671E76"/>
    <w:rsid w:val="00672040"/>
    <w:rsid w:val="0067222A"/>
    <w:rsid w:val="0067225F"/>
    <w:rsid w:val="00672296"/>
    <w:rsid w:val="00673065"/>
    <w:rsid w:val="00673283"/>
    <w:rsid w:val="0067409A"/>
    <w:rsid w:val="0067428A"/>
    <w:rsid w:val="006759DC"/>
    <w:rsid w:val="006771F5"/>
    <w:rsid w:val="006776C4"/>
    <w:rsid w:val="00677FDC"/>
    <w:rsid w:val="006818D2"/>
    <w:rsid w:val="00683046"/>
    <w:rsid w:val="0068363A"/>
    <w:rsid w:val="00686598"/>
    <w:rsid w:val="00686E2E"/>
    <w:rsid w:val="0068737F"/>
    <w:rsid w:val="0069076B"/>
    <w:rsid w:val="00691904"/>
    <w:rsid w:val="006919DE"/>
    <w:rsid w:val="00691E00"/>
    <w:rsid w:val="00691EBD"/>
    <w:rsid w:val="00692686"/>
    <w:rsid w:val="0069366A"/>
    <w:rsid w:val="00694809"/>
    <w:rsid w:val="00694BEA"/>
    <w:rsid w:val="00694D50"/>
    <w:rsid w:val="006955E2"/>
    <w:rsid w:val="006959F0"/>
    <w:rsid w:val="00695C06"/>
    <w:rsid w:val="006973C3"/>
    <w:rsid w:val="006A0F70"/>
    <w:rsid w:val="006A12A4"/>
    <w:rsid w:val="006A16D2"/>
    <w:rsid w:val="006A2409"/>
    <w:rsid w:val="006A2AE0"/>
    <w:rsid w:val="006A2FA9"/>
    <w:rsid w:val="006A4F82"/>
    <w:rsid w:val="006A5739"/>
    <w:rsid w:val="006A67DF"/>
    <w:rsid w:val="006A6E03"/>
    <w:rsid w:val="006A6F9E"/>
    <w:rsid w:val="006A72C0"/>
    <w:rsid w:val="006A73FD"/>
    <w:rsid w:val="006B0231"/>
    <w:rsid w:val="006B0568"/>
    <w:rsid w:val="006B1D6F"/>
    <w:rsid w:val="006B2B9B"/>
    <w:rsid w:val="006B362D"/>
    <w:rsid w:val="006B46D5"/>
    <w:rsid w:val="006B4B5E"/>
    <w:rsid w:val="006B70D9"/>
    <w:rsid w:val="006C0B3F"/>
    <w:rsid w:val="006C0B64"/>
    <w:rsid w:val="006C0D07"/>
    <w:rsid w:val="006C30B6"/>
    <w:rsid w:val="006C32D7"/>
    <w:rsid w:val="006C37FD"/>
    <w:rsid w:val="006C53EB"/>
    <w:rsid w:val="006C5E50"/>
    <w:rsid w:val="006C703A"/>
    <w:rsid w:val="006C76AE"/>
    <w:rsid w:val="006C7DD8"/>
    <w:rsid w:val="006D0EC7"/>
    <w:rsid w:val="006D1C03"/>
    <w:rsid w:val="006D22CA"/>
    <w:rsid w:val="006D2C0F"/>
    <w:rsid w:val="006D2E3E"/>
    <w:rsid w:val="006D357E"/>
    <w:rsid w:val="006D492D"/>
    <w:rsid w:val="006D5E87"/>
    <w:rsid w:val="006D6BB0"/>
    <w:rsid w:val="006D6EE0"/>
    <w:rsid w:val="006D70FB"/>
    <w:rsid w:val="006D7791"/>
    <w:rsid w:val="006D7C05"/>
    <w:rsid w:val="006D7F6A"/>
    <w:rsid w:val="006E0C5E"/>
    <w:rsid w:val="006E1020"/>
    <w:rsid w:val="006E1ED4"/>
    <w:rsid w:val="006E211D"/>
    <w:rsid w:val="006E298A"/>
    <w:rsid w:val="006E3221"/>
    <w:rsid w:val="006E3823"/>
    <w:rsid w:val="006E3FF0"/>
    <w:rsid w:val="006E4205"/>
    <w:rsid w:val="006E4E1D"/>
    <w:rsid w:val="006E504E"/>
    <w:rsid w:val="006E5714"/>
    <w:rsid w:val="006E6852"/>
    <w:rsid w:val="006E6CF2"/>
    <w:rsid w:val="006F0592"/>
    <w:rsid w:val="006F14CE"/>
    <w:rsid w:val="006F16F4"/>
    <w:rsid w:val="006F342D"/>
    <w:rsid w:val="006F378C"/>
    <w:rsid w:val="006F38B7"/>
    <w:rsid w:val="006F4473"/>
    <w:rsid w:val="006F467C"/>
    <w:rsid w:val="006F4C61"/>
    <w:rsid w:val="006F5475"/>
    <w:rsid w:val="006F5948"/>
    <w:rsid w:val="006F5D51"/>
    <w:rsid w:val="006F664B"/>
    <w:rsid w:val="006F66EB"/>
    <w:rsid w:val="00700892"/>
    <w:rsid w:val="00700C92"/>
    <w:rsid w:val="00701C64"/>
    <w:rsid w:val="00701F51"/>
    <w:rsid w:val="00702709"/>
    <w:rsid w:val="00703D41"/>
    <w:rsid w:val="0070439B"/>
    <w:rsid w:val="00704548"/>
    <w:rsid w:val="00704959"/>
    <w:rsid w:val="0070514C"/>
    <w:rsid w:val="00706CEC"/>
    <w:rsid w:val="007072E8"/>
    <w:rsid w:val="00707629"/>
    <w:rsid w:val="00707718"/>
    <w:rsid w:val="00710F4C"/>
    <w:rsid w:val="00711934"/>
    <w:rsid w:val="00711B0B"/>
    <w:rsid w:val="00711FA7"/>
    <w:rsid w:val="00712792"/>
    <w:rsid w:val="00713A9F"/>
    <w:rsid w:val="00713CE3"/>
    <w:rsid w:val="00715E58"/>
    <w:rsid w:val="00715FBF"/>
    <w:rsid w:val="0071600B"/>
    <w:rsid w:val="00716FF2"/>
    <w:rsid w:val="0071786D"/>
    <w:rsid w:val="00720515"/>
    <w:rsid w:val="00721582"/>
    <w:rsid w:val="00721A4E"/>
    <w:rsid w:val="007225B1"/>
    <w:rsid w:val="0072335D"/>
    <w:rsid w:val="00723797"/>
    <w:rsid w:val="00723B33"/>
    <w:rsid w:val="00723FCF"/>
    <w:rsid w:val="00724984"/>
    <w:rsid w:val="00724F7C"/>
    <w:rsid w:val="007250E2"/>
    <w:rsid w:val="007256AB"/>
    <w:rsid w:val="00725935"/>
    <w:rsid w:val="00726890"/>
    <w:rsid w:val="007270A7"/>
    <w:rsid w:val="007274F3"/>
    <w:rsid w:val="007300EE"/>
    <w:rsid w:val="007306E2"/>
    <w:rsid w:val="00732410"/>
    <w:rsid w:val="007329C3"/>
    <w:rsid w:val="0073369E"/>
    <w:rsid w:val="00733714"/>
    <w:rsid w:val="00733A96"/>
    <w:rsid w:val="00733FA0"/>
    <w:rsid w:val="007340BE"/>
    <w:rsid w:val="007348F9"/>
    <w:rsid w:val="0073553E"/>
    <w:rsid w:val="007357A6"/>
    <w:rsid w:val="0073639A"/>
    <w:rsid w:val="00737037"/>
    <w:rsid w:val="00737D37"/>
    <w:rsid w:val="0074186D"/>
    <w:rsid w:val="00742138"/>
    <w:rsid w:val="00742809"/>
    <w:rsid w:val="0074317C"/>
    <w:rsid w:val="00744677"/>
    <w:rsid w:val="00744790"/>
    <w:rsid w:val="0074484B"/>
    <w:rsid w:val="007475D3"/>
    <w:rsid w:val="00747DE0"/>
    <w:rsid w:val="0075060F"/>
    <w:rsid w:val="00750666"/>
    <w:rsid w:val="00750C98"/>
    <w:rsid w:val="00753091"/>
    <w:rsid w:val="007533F3"/>
    <w:rsid w:val="00753671"/>
    <w:rsid w:val="00754C24"/>
    <w:rsid w:val="00755243"/>
    <w:rsid w:val="007552FC"/>
    <w:rsid w:val="007556A9"/>
    <w:rsid w:val="00755DAA"/>
    <w:rsid w:val="00757826"/>
    <w:rsid w:val="0076048C"/>
    <w:rsid w:val="0076076F"/>
    <w:rsid w:val="00761EE2"/>
    <w:rsid w:val="0076285B"/>
    <w:rsid w:val="00762B57"/>
    <w:rsid w:val="00762B6D"/>
    <w:rsid w:val="00763E3A"/>
    <w:rsid w:val="007646E1"/>
    <w:rsid w:val="0076658D"/>
    <w:rsid w:val="007702A5"/>
    <w:rsid w:val="00770C14"/>
    <w:rsid w:val="00771CBB"/>
    <w:rsid w:val="0077244B"/>
    <w:rsid w:val="00772713"/>
    <w:rsid w:val="007730B5"/>
    <w:rsid w:val="00773738"/>
    <w:rsid w:val="00773901"/>
    <w:rsid w:val="00773BE4"/>
    <w:rsid w:val="0077447F"/>
    <w:rsid w:val="00774F5D"/>
    <w:rsid w:val="0077549C"/>
    <w:rsid w:val="00776E69"/>
    <w:rsid w:val="00776F76"/>
    <w:rsid w:val="00776F9A"/>
    <w:rsid w:val="007771AE"/>
    <w:rsid w:val="0078017D"/>
    <w:rsid w:val="00780D1B"/>
    <w:rsid w:val="00780EE1"/>
    <w:rsid w:val="007810A3"/>
    <w:rsid w:val="007814A5"/>
    <w:rsid w:val="00781581"/>
    <w:rsid w:val="007820E5"/>
    <w:rsid w:val="0078275D"/>
    <w:rsid w:val="00783A76"/>
    <w:rsid w:val="00783D1F"/>
    <w:rsid w:val="00784ABA"/>
    <w:rsid w:val="00784BE8"/>
    <w:rsid w:val="00784D52"/>
    <w:rsid w:val="00784E4C"/>
    <w:rsid w:val="00784E5D"/>
    <w:rsid w:val="00786576"/>
    <w:rsid w:val="00787049"/>
    <w:rsid w:val="00787D7F"/>
    <w:rsid w:val="00790329"/>
    <w:rsid w:val="0079048D"/>
    <w:rsid w:val="00790B32"/>
    <w:rsid w:val="0079121E"/>
    <w:rsid w:val="007921F3"/>
    <w:rsid w:val="007922E0"/>
    <w:rsid w:val="00792731"/>
    <w:rsid w:val="007942B5"/>
    <w:rsid w:val="0079502A"/>
    <w:rsid w:val="00795808"/>
    <w:rsid w:val="00795B9B"/>
    <w:rsid w:val="0079609A"/>
    <w:rsid w:val="00796B5D"/>
    <w:rsid w:val="007972A5"/>
    <w:rsid w:val="00797522"/>
    <w:rsid w:val="00797669"/>
    <w:rsid w:val="00797AA1"/>
    <w:rsid w:val="007A0595"/>
    <w:rsid w:val="007A0887"/>
    <w:rsid w:val="007A08D0"/>
    <w:rsid w:val="007A0E86"/>
    <w:rsid w:val="007A16EE"/>
    <w:rsid w:val="007A235B"/>
    <w:rsid w:val="007A2FAA"/>
    <w:rsid w:val="007A2FB2"/>
    <w:rsid w:val="007A32D8"/>
    <w:rsid w:val="007A3399"/>
    <w:rsid w:val="007A35B2"/>
    <w:rsid w:val="007A471A"/>
    <w:rsid w:val="007A6259"/>
    <w:rsid w:val="007A7132"/>
    <w:rsid w:val="007A799B"/>
    <w:rsid w:val="007B0A35"/>
    <w:rsid w:val="007B1582"/>
    <w:rsid w:val="007B185E"/>
    <w:rsid w:val="007B19A2"/>
    <w:rsid w:val="007B2645"/>
    <w:rsid w:val="007B2A54"/>
    <w:rsid w:val="007B3018"/>
    <w:rsid w:val="007B3841"/>
    <w:rsid w:val="007B4F67"/>
    <w:rsid w:val="007B51E7"/>
    <w:rsid w:val="007B564D"/>
    <w:rsid w:val="007B5ADD"/>
    <w:rsid w:val="007B6318"/>
    <w:rsid w:val="007B6763"/>
    <w:rsid w:val="007C0D11"/>
    <w:rsid w:val="007C12AC"/>
    <w:rsid w:val="007C1685"/>
    <w:rsid w:val="007C2596"/>
    <w:rsid w:val="007C2B16"/>
    <w:rsid w:val="007C351B"/>
    <w:rsid w:val="007C3586"/>
    <w:rsid w:val="007C40D6"/>
    <w:rsid w:val="007C42FE"/>
    <w:rsid w:val="007C4A79"/>
    <w:rsid w:val="007C5A4E"/>
    <w:rsid w:val="007C77EB"/>
    <w:rsid w:val="007D0705"/>
    <w:rsid w:val="007D09C4"/>
    <w:rsid w:val="007D1D2B"/>
    <w:rsid w:val="007D2332"/>
    <w:rsid w:val="007D33E2"/>
    <w:rsid w:val="007D3C4D"/>
    <w:rsid w:val="007D49B7"/>
    <w:rsid w:val="007D5A4E"/>
    <w:rsid w:val="007D63D3"/>
    <w:rsid w:val="007D6E50"/>
    <w:rsid w:val="007D6FF8"/>
    <w:rsid w:val="007D7207"/>
    <w:rsid w:val="007E0103"/>
    <w:rsid w:val="007E0B19"/>
    <w:rsid w:val="007E0C57"/>
    <w:rsid w:val="007E256C"/>
    <w:rsid w:val="007E2AD9"/>
    <w:rsid w:val="007E2F5C"/>
    <w:rsid w:val="007E2F7C"/>
    <w:rsid w:val="007E2FDD"/>
    <w:rsid w:val="007E302A"/>
    <w:rsid w:val="007E5087"/>
    <w:rsid w:val="007E5DE4"/>
    <w:rsid w:val="007E6D5A"/>
    <w:rsid w:val="007E714D"/>
    <w:rsid w:val="007F1651"/>
    <w:rsid w:val="007F1A49"/>
    <w:rsid w:val="007F1C5B"/>
    <w:rsid w:val="007F2E20"/>
    <w:rsid w:val="007F3C97"/>
    <w:rsid w:val="007F44C4"/>
    <w:rsid w:val="007F4A68"/>
    <w:rsid w:val="007F4AD9"/>
    <w:rsid w:val="007F52D1"/>
    <w:rsid w:val="007F5998"/>
    <w:rsid w:val="007F6222"/>
    <w:rsid w:val="007F6FDC"/>
    <w:rsid w:val="007F76BF"/>
    <w:rsid w:val="007F7A9E"/>
    <w:rsid w:val="00800208"/>
    <w:rsid w:val="00800488"/>
    <w:rsid w:val="00800F79"/>
    <w:rsid w:val="00801186"/>
    <w:rsid w:val="0080671C"/>
    <w:rsid w:val="008076D4"/>
    <w:rsid w:val="00807B27"/>
    <w:rsid w:val="0081111F"/>
    <w:rsid w:val="00811172"/>
    <w:rsid w:val="00811EDD"/>
    <w:rsid w:val="00812C09"/>
    <w:rsid w:val="0081407E"/>
    <w:rsid w:val="008157DD"/>
    <w:rsid w:val="00815BD8"/>
    <w:rsid w:val="008161C2"/>
    <w:rsid w:val="0081643B"/>
    <w:rsid w:val="008167F1"/>
    <w:rsid w:val="00816AA8"/>
    <w:rsid w:val="00816FF7"/>
    <w:rsid w:val="008178B2"/>
    <w:rsid w:val="00817BBF"/>
    <w:rsid w:val="0082031F"/>
    <w:rsid w:val="00821111"/>
    <w:rsid w:val="00821138"/>
    <w:rsid w:val="00821569"/>
    <w:rsid w:val="00822B2A"/>
    <w:rsid w:val="00823491"/>
    <w:rsid w:val="00824B59"/>
    <w:rsid w:val="00824D24"/>
    <w:rsid w:val="00825CF8"/>
    <w:rsid w:val="00826011"/>
    <w:rsid w:val="00826F33"/>
    <w:rsid w:val="00827E89"/>
    <w:rsid w:val="00827E9E"/>
    <w:rsid w:val="0083054C"/>
    <w:rsid w:val="008305DF"/>
    <w:rsid w:val="008309C9"/>
    <w:rsid w:val="00830A24"/>
    <w:rsid w:val="0083170B"/>
    <w:rsid w:val="0083187D"/>
    <w:rsid w:val="00831DB3"/>
    <w:rsid w:val="0083223A"/>
    <w:rsid w:val="00832910"/>
    <w:rsid w:val="008338B3"/>
    <w:rsid w:val="00833C48"/>
    <w:rsid w:val="00835CB9"/>
    <w:rsid w:val="0083621C"/>
    <w:rsid w:val="00836836"/>
    <w:rsid w:val="00836A3D"/>
    <w:rsid w:val="00837879"/>
    <w:rsid w:val="00837981"/>
    <w:rsid w:val="00837A3B"/>
    <w:rsid w:val="00840230"/>
    <w:rsid w:val="008404AA"/>
    <w:rsid w:val="00842BF8"/>
    <w:rsid w:val="0084370E"/>
    <w:rsid w:val="00843AEA"/>
    <w:rsid w:val="0084484B"/>
    <w:rsid w:val="00844BB5"/>
    <w:rsid w:val="00844D1F"/>
    <w:rsid w:val="0084524C"/>
    <w:rsid w:val="008456C9"/>
    <w:rsid w:val="00845D03"/>
    <w:rsid w:val="00850BE4"/>
    <w:rsid w:val="00850EFA"/>
    <w:rsid w:val="008513D2"/>
    <w:rsid w:val="008524B6"/>
    <w:rsid w:val="008528B3"/>
    <w:rsid w:val="0085343B"/>
    <w:rsid w:val="00854262"/>
    <w:rsid w:val="008545BB"/>
    <w:rsid w:val="0085468D"/>
    <w:rsid w:val="008566F2"/>
    <w:rsid w:val="00856A46"/>
    <w:rsid w:val="00857544"/>
    <w:rsid w:val="008577D1"/>
    <w:rsid w:val="00857E60"/>
    <w:rsid w:val="00860426"/>
    <w:rsid w:val="0086218D"/>
    <w:rsid w:val="00862E7F"/>
    <w:rsid w:val="008642F1"/>
    <w:rsid w:val="00864B6E"/>
    <w:rsid w:val="00866221"/>
    <w:rsid w:val="0086674A"/>
    <w:rsid w:val="00866E62"/>
    <w:rsid w:val="0086719A"/>
    <w:rsid w:val="00867256"/>
    <w:rsid w:val="00867D99"/>
    <w:rsid w:val="008700BE"/>
    <w:rsid w:val="0087037E"/>
    <w:rsid w:val="008707AE"/>
    <w:rsid w:val="008708A0"/>
    <w:rsid w:val="00871428"/>
    <w:rsid w:val="0087169E"/>
    <w:rsid w:val="0087193A"/>
    <w:rsid w:val="0087228C"/>
    <w:rsid w:val="00872B01"/>
    <w:rsid w:val="00872BBD"/>
    <w:rsid w:val="008735FF"/>
    <w:rsid w:val="0087464E"/>
    <w:rsid w:val="00874D07"/>
    <w:rsid w:val="00876864"/>
    <w:rsid w:val="00877AC3"/>
    <w:rsid w:val="00877E47"/>
    <w:rsid w:val="0088007D"/>
    <w:rsid w:val="00880701"/>
    <w:rsid w:val="00880EFC"/>
    <w:rsid w:val="008819C2"/>
    <w:rsid w:val="00882488"/>
    <w:rsid w:val="008835F3"/>
    <w:rsid w:val="008838A6"/>
    <w:rsid w:val="00883AF3"/>
    <w:rsid w:val="008843FF"/>
    <w:rsid w:val="0088519A"/>
    <w:rsid w:val="008862DD"/>
    <w:rsid w:val="00886CC5"/>
    <w:rsid w:val="00886E64"/>
    <w:rsid w:val="00887853"/>
    <w:rsid w:val="00887997"/>
    <w:rsid w:val="00887DDE"/>
    <w:rsid w:val="008904C1"/>
    <w:rsid w:val="008905D6"/>
    <w:rsid w:val="008907E7"/>
    <w:rsid w:val="0089084F"/>
    <w:rsid w:val="008908DF"/>
    <w:rsid w:val="00890945"/>
    <w:rsid w:val="008909E2"/>
    <w:rsid w:val="00890C18"/>
    <w:rsid w:val="00890F3E"/>
    <w:rsid w:val="0089107A"/>
    <w:rsid w:val="008910AA"/>
    <w:rsid w:val="00891A24"/>
    <w:rsid w:val="00891D8D"/>
    <w:rsid w:val="00891F8B"/>
    <w:rsid w:val="00893934"/>
    <w:rsid w:val="00894023"/>
    <w:rsid w:val="00894BC2"/>
    <w:rsid w:val="00894F63"/>
    <w:rsid w:val="0089643B"/>
    <w:rsid w:val="00896659"/>
    <w:rsid w:val="008967FA"/>
    <w:rsid w:val="00896F11"/>
    <w:rsid w:val="00897232"/>
    <w:rsid w:val="0089777C"/>
    <w:rsid w:val="008978E3"/>
    <w:rsid w:val="00897DDD"/>
    <w:rsid w:val="008A3297"/>
    <w:rsid w:val="008A3CFC"/>
    <w:rsid w:val="008A437D"/>
    <w:rsid w:val="008A4555"/>
    <w:rsid w:val="008A5B7A"/>
    <w:rsid w:val="008A6148"/>
    <w:rsid w:val="008A6206"/>
    <w:rsid w:val="008A6CDB"/>
    <w:rsid w:val="008A6F0A"/>
    <w:rsid w:val="008A7435"/>
    <w:rsid w:val="008A7540"/>
    <w:rsid w:val="008A7966"/>
    <w:rsid w:val="008A7E94"/>
    <w:rsid w:val="008B0390"/>
    <w:rsid w:val="008B060D"/>
    <w:rsid w:val="008B1109"/>
    <w:rsid w:val="008B1BB0"/>
    <w:rsid w:val="008B30D9"/>
    <w:rsid w:val="008B3AC3"/>
    <w:rsid w:val="008B3E3D"/>
    <w:rsid w:val="008B4DDD"/>
    <w:rsid w:val="008B5D97"/>
    <w:rsid w:val="008B6009"/>
    <w:rsid w:val="008B6EF9"/>
    <w:rsid w:val="008B7565"/>
    <w:rsid w:val="008B7E2D"/>
    <w:rsid w:val="008C0127"/>
    <w:rsid w:val="008C0825"/>
    <w:rsid w:val="008C0844"/>
    <w:rsid w:val="008C0DB9"/>
    <w:rsid w:val="008C1D59"/>
    <w:rsid w:val="008C20E6"/>
    <w:rsid w:val="008C3169"/>
    <w:rsid w:val="008C3CE6"/>
    <w:rsid w:val="008C5500"/>
    <w:rsid w:val="008C64C4"/>
    <w:rsid w:val="008C6917"/>
    <w:rsid w:val="008C710C"/>
    <w:rsid w:val="008C71D6"/>
    <w:rsid w:val="008C76CF"/>
    <w:rsid w:val="008D0998"/>
    <w:rsid w:val="008D0ADD"/>
    <w:rsid w:val="008D0DFD"/>
    <w:rsid w:val="008D18A0"/>
    <w:rsid w:val="008D18D7"/>
    <w:rsid w:val="008D37D9"/>
    <w:rsid w:val="008D3FDB"/>
    <w:rsid w:val="008D5CB9"/>
    <w:rsid w:val="008D61B1"/>
    <w:rsid w:val="008D6930"/>
    <w:rsid w:val="008D734E"/>
    <w:rsid w:val="008D75BF"/>
    <w:rsid w:val="008E03BE"/>
    <w:rsid w:val="008E1883"/>
    <w:rsid w:val="008E1C5D"/>
    <w:rsid w:val="008E26C5"/>
    <w:rsid w:val="008E3BCB"/>
    <w:rsid w:val="008E44B9"/>
    <w:rsid w:val="008E4F3C"/>
    <w:rsid w:val="008E4FDD"/>
    <w:rsid w:val="008E54C1"/>
    <w:rsid w:val="008E56A9"/>
    <w:rsid w:val="008E76AB"/>
    <w:rsid w:val="008E7866"/>
    <w:rsid w:val="008E79D7"/>
    <w:rsid w:val="008E7CE5"/>
    <w:rsid w:val="008E7EE6"/>
    <w:rsid w:val="008E7F25"/>
    <w:rsid w:val="008E7FC8"/>
    <w:rsid w:val="008F068F"/>
    <w:rsid w:val="008F0944"/>
    <w:rsid w:val="008F0B2C"/>
    <w:rsid w:val="008F0C9D"/>
    <w:rsid w:val="008F1196"/>
    <w:rsid w:val="008F165D"/>
    <w:rsid w:val="008F1C75"/>
    <w:rsid w:val="008F311A"/>
    <w:rsid w:val="008F313C"/>
    <w:rsid w:val="008F45E1"/>
    <w:rsid w:val="008F4A74"/>
    <w:rsid w:val="008F5390"/>
    <w:rsid w:val="008F6A21"/>
    <w:rsid w:val="008F72D6"/>
    <w:rsid w:val="008F7457"/>
    <w:rsid w:val="008F7604"/>
    <w:rsid w:val="008F7696"/>
    <w:rsid w:val="008F7A1C"/>
    <w:rsid w:val="00900091"/>
    <w:rsid w:val="00900A33"/>
    <w:rsid w:val="00900E42"/>
    <w:rsid w:val="009014BD"/>
    <w:rsid w:val="00901F36"/>
    <w:rsid w:val="00902760"/>
    <w:rsid w:val="00902AA8"/>
    <w:rsid w:val="00903077"/>
    <w:rsid w:val="009031A4"/>
    <w:rsid w:val="00903438"/>
    <w:rsid w:val="00904F9E"/>
    <w:rsid w:val="00905256"/>
    <w:rsid w:val="00905A5D"/>
    <w:rsid w:val="00905A94"/>
    <w:rsid w:val="00906936"/>
    <w:rsid w:val="00906A8B"/>
    <w:rsid w:val="00906D95"/>
    <w:rsid w:val="00907CA8"/>
    <w:rsid w:val="0091034B"/>
    <w:rsid w:val="0091048A"/>
    <w:rsid w:val="00910C0B"/>
    <w:rsid w:val="00911442"/>
    <w:rsid w:val="00911D47"/>
    <w:rsid w:val="009120B4"/>
    <w:rsid w:val="009124E8"/>
    <w:rsid w:val="00912A42"/>
    <w:rsid w:val="00912BDA"/>
    <w:rsid w:val="009131D8"/>
    <w:rsid w:val="009137E5"/>
    <w:rsid w:val="00913C2E"/>
    <w:rsid w:val="00913E79"/>
    <w:rsid w:val="00914E17"/>
    <w:rsid w:val="00915326"/>
    <w:rsid w:val="00916A6B"/>
    <w:rsid w:val="009203C0"/>
    <w:rsid w:val="00921218"/>
    <w:rsid w:val="009213DD"/>
    <w:rsid w:val="0092162D"/>
    <w:rsid w:val="00921977"/>
    <w:rsid w:val="00922B71"/>
    <w:rsid w:val="00923334"/>
    <w:rsid w:val="00923F49"/>
    <w:rsid w:val="00924126"/>
    <w:rsid w:val="009251F9"/>
    <w:rsid w:val="00925A47"/>
    <w:rsid w:val="0092766E"/>
    <w:rsid w:val="00927E17"/>
    <w:rsid w:val="00930A16"/>
    <w:rsid w:val="00931161"/>
    <w:rsid w:val="00931278"/>
    <w:rsid w:val="009319AD"/>
    <w:rsid w:val="009343FB"/>
    <w:rsid w:val="0093452C"/>
    <w:rsid w:val="00934835"/>
    <w:rsid w:val="00934AEB"/>
    <w:rsid w:val="00934CB0"/>
    <w:rsid w:val="00934DF4"/>
    <w:rsid w:val="00934EA9"/>
    <w:rsid w:val="00935F03"/>
    <w:rsid w:val="00936AFE"/>
    <w:rsid w:val="0093797B"/>
    <w:rsid w:val="00937D53"/>
    <w:rsid w:val="00940271"/>
    <w:rsid w:val="00940835"/>
    <w:rsid w:val="00940FCF"/>
    <w:rsid w:val="00941290"/>
    <w:rsid w:val="00941C44"/>
    <w:rsid w:val="009427F8"/>
    <w:rsid w:val="00944674"/>
    <w:rsid w:val="0094493B"/>
    <w:rsid w:val="00945044"/>
    <w:rsid w:val="00945140"/>
    <w:rsid w:val="009451F1"/>
    <w:rsid w:val="00945846"/>
    <w:rsid w:val="00945A18"/>
    <w:rsid w:val="00946CB6"/>
    <w:rsid w:val="009476D6"/>
    <w:rsid w:val="00947A1F"/>
    <w:rsid w:val="00950579"/>
    <w:rsid w:val="00950F2C"/>
    <w:rsid w:val="009510E1"/>
    <w:rsid w:val="009514AB"/>
    <w:rsid w:val="00951F28"/>
    <w:rsid w:val="00951F6A"/>
    <w:rsid w:val="00952B1D"/>
    <w:rsid w:val="00952E8B"/>
    <w:rsid w:val="00953A42"/>
    <w:rsid w:val="009549AB"/>
    <w:rsid w:val="009554FB"/>
    <w:rsid w:val="009562A1"/>
    <w:rsid w:val="009571D4"/>
    <w:rsid w:val="00957FBA"/>
    <w:rsid w:val="009608D4"/>
    <w:rsid w:val="009626E2"/>
    <w:rsid w:val="00964D66"/>
    <w:rsid w:val="009650A2"/>
    <w:rsid w:val="00965B4B"/>
    <w:rsid w:val="009671FF"/>
    <w:rsid w:val="00967B2E"/>
    <w:rsid w:val="0097003B"/>
    <w:rsid w:val="00970BD5"/>
    <w:rsid w:val="00970CA1"/>
    <w:rsid w:val="00971254"/>
    <w:rsid w:val="00972F80"/>
    <w:rsid w:val="00973139"/>
    <w:rsid w:val="009748EA"/>
    <w:rsid w:val="00974A37"/>
    <w:rsid w:val="00974C9D"/>
    <w:rsid w:val="009750A7"/>
    <w:rsid w:val="00977296"/>
    <w:rsid w:val="0097729E"/>
    <w:rsid w:val="009779F7"/>
    <w:rsid w:val="00980264"/>
    <w:rsid w:val="009804B2"/>
    <w:rsid w:val="00980660"/>
    <w:rsid w:val="00980AB8"/>
    <w:rsid w:val="00980E11"/>
    <w:rsid w:val="00980FD7"/>
    <w:rsid w:val="009829C3"/>
    <w:rsid w:val="00982F21"/>
    <w:rsid w:val="0098402E"/>
    <w:rsid w:val="009843C5"/>
    <w:rsid w:val="009848D4"/>
    <w:rsid w:val="0098562B"/>
    <w:rsid w:val="009857F8"/>
    <w:rsid w:val="00985F41"/>
    <w:rsid w:val="00986006"/>
    <w:rsid w:val="00986480"/>
    <w:rsid w:val="00986689"/>
    <w:rsid w:val="009866FF"/>
    <w:rsid w:val="00986805"/>
    <w:rsid w:val="0098774B"/>
    <w:rsid w:val="00987E7C"/>
    <w:rsid w:val="0099056B"/>
    <w:rsid w:val="00990B92"/>
    <w:rsid w:val="00990CB5"/>
    <w:rsid w:val="009913AA"/>
    <w:rsid w:val="0099270E"/>
    <w:rsid w:val="00992B33"/>
    <w:rsid w:val="00992E9E"/>
    <w:rsid w:val="00993037"/>
    <w:rsid w:val="009934C3"/>
    <w:rsid w:val="0099371F"/>
    <w:rsid w:val="00994505"/>
    <w:rsid w:val="009947B7"/>
    <w:rsid w:val="009949AD"/>
    <w:rsid w:val="00994A5C"/>
    <w:rsid w:val="00995041"/>
    <w:rsid w:val="00995188"/>
    <w:rsid w:val="009966F2"/>
    <w:rsid w:val="00996AE9"/>
    <w:rsid w:val="00997DC5"/>
    <w:rsid w:val="009A07DE"/>
    <w:rsid w:val="009A0F17"/>
    <w:rsid w:val="009A1665"/>
    <w:rsid w:val="009A1F9B"/>
    <w:rsid w:val="009A20F6"/>
    <w:rsid w:val="009A2CEF"/>
    <w:rsid w:val="009A2F79"/>
    <w:rsid w:val="009A3E3B"/>
    <w:rsid w:val="009A563C"/>
    <w:rsid w:val="009A5890"/>
    <w:rsid w:val="009A5CD7"/>
    <w:rsid w:val="009A5DD6"/>
    <w:rsid w:val="009A5EB6"/>
    <w:rsid w:val="009A6672"/>
    <w:rsid w:val="009A7DB2"/>
    <w:rsid w:val="009B31BD"/>
    <w:rsid w:val="009B39FB"/>
    <w:rsid w:val="009B3C7B"/>
    <w:rsid w:val="009B596A"/>
    <w:rsid w:val="009B67DF"/>
    <w:rsid w:val="009B6E40"/>
    <w:rsid w:val="009B7600"/>
    <w:rsid w:val="009B7B3D"/>
    <w:rsid w:val="009B7ED5"/>
    <w:rsid w:val="009C0554"/>
    <w:rsid w:val="009C19B2"/>
    <w:rsid w:val="009C1BD4"/>
    <w:rsid w:val="009C2803"/>
    <w:rsid w:val="009C2888"/>
    <w:rsid w:val="009C3504"/>
    <w:rsid w:val="009C3AE3"/>
    <w:rsid w:val="009C3FC5"/>
    <w:rsid w:val="009C44C4"/>
    <w:rsid w:val="009C4516"/>
    <w:rsid w:val="009C46F3"/>
    <w:rsid w:val="009C51E4"/>
    <w:rsid w:val="009C5D0D"/>
    <w:rsid w:val="009C62B7"/>
    <w:rsid w:val="009C6545"/>
    <w:rsid w:val="009C67AE"/>
    <w:rsid w:val="009C6A56"/>
    <w:rsid w:val="009D00F3"/>
    <w:rsid w:val="009D0721"/>
    <w:rsid w:val="009D0D4D"/>
    <w:rsid w:val="009D30D8"/>
    <w:rsid w:val="009E0187"/>
    <w:rsid w:val="009E0597"/>
    <w:rsid w:val="009E05B7"/>
    <w:rsid w:val="009E0C4C"/>
    <w:rsid w:val="009E13C6"/>
    <w:rsid w:val="009E1421"/>
    <w:rsid w:val="009E1518"/>
    <w:rsid w:val="009E283B"/>
    <w:rsid w:val="009E2F6F"/>
    <w:rsid w:val="009E31CA"/>
    <w:rsid w:val="009E3751"/>
    <w:rsid w:val="009E40CA"/>
    <w:rsid w:val="009E6F65"/>
    <w:rsid w:val="009E6F9C"/>
    <w:rsid w:val="009E780C"/>
    <w:rsid w:val="009E7A51"/>
    <w:rsid w:val="009F02E5"/>
    <w:rsid w:val="009F0315"/>
    <w:rsid w:val="009F07C5"/>
    <w:rsid w:val="009F0FEB"/>
    <w:rsid w:val="009F15CA"/>
    <w:rsid w:val="009F1714"/>
    <w:rsid w:val="009F1E22"/>
    <w:rsid w:val="009F20E5"/>
    <w:rsid w:val="009F21D6"/>
    <w:rsid w:val="009F284C"/>
    <w:rsid w:val="009F2C28"/>
    <w:rsid w:val="009F2D14"/>
    <w:rsid w:val="009F3A09"/>
    <w:rsid w:val="009F5338"/>
    <w:rsid w:val="009F66DB"/>
    <w:rsid w:val="009F6E03"/>
    <w:rsid w:val="009F7653"/>
    <w:rsid w:val="00A002A1"/>
    <w:rsid w:val="00A00313"/>
    <w:rsid w:val="00A008AA"/>
    <w:rsid w:val="00A00C1E"/>
    <w:rsid w:val="00A00CF3"/>
    <w:rsid w:val="00A01B55"/>
    <w:rsid w:val="00A02C29"/>
    <w:rsid w:val="00A0475C"/>
    <w:rsid w:val="00A05481"/>
    <w:rsid w:val="00A05673"/>
    <w:rsid w:val="00A05F6B"/>
    <w:rsid w:val="00A060C4"/>
    <w:rsid w:val="00A061A0"/>
    <w:rsid w:val="00A107CA"/>
    <w:rsid w:val="00A10853"/>
    <w:rsid w:val="00A10B2C"/>
    <w:rsid w:val="00A10E2C"/>
    <w:rsid w:val="00A11CFC"/>
    <w:rsid w:val="00A11D20"/>
    <w:rsid w:val="00A1215B"/>
    <w:rsid w:val="00A1298B"/>
    <w:rsid w:val="00A144FD"/>
    <w:rsid w:val="00A14550"/>
    <w:rsid w:val="00A1500B"/>
    <w:rsid w:val="00A1555C"/>
    <w:rsid w:val="00A15675"/>
    <w:rsid w:val="00A157AC"/>
    <w:rsid w:val="00A15FC4"/>
    <w:rsid w:val="00A170D4"/>
    <w:rsid w:val="00A176C3"/>
    <w:rsid w:val="00A17EA7"/>
    <w:rsid w:val="00A20492"/>
    <w:rsid w:val="00A204C3"/>
    <w:rsid w:val="00A21F84"/>
    <w:rsid w:val="00A224AF"/>
    <w:rsid w:val="00A22D59"/>
    <w:rsid w:val="00A237EA"/>
    <w:rsid w:val="00A240CC"/>
    <w:rsid w:val="00A24627"/>
    <w:rsid w:val="00A24A8C"/>
    <w:rsid w:val="00A250A5"/>
    <w:rsid w:val="00A25BDF"/>
    <w:rsid w:val="00A25DAC"/>
    <w:rsid w:val="00A25F79"/>
    <w:rsid w:val="00A2645D"/>
    <w:rsid w:val="00A271F2"/>
    <w:rsid w:val="00A27241"/>
    <w:rsid w:val="00A278E7"/>
    <w:rsid w:val="00A322A0"/>
    <w:rsid w:val="00A324DC"/>
    <w:rsid w:val="00A3268A"/>
    <w:rsid w:val="00A326EF"/>
    <w:rsid w:val="00A331EB"/>
    <w:rsid w:val="00A33351"/>
    <w:rsid w:val="00A33967"/>
    <w:rsid w:val="00A33E12"/>
    <w:rsid w:val="00A34861"/>
    <w:rsid w:val="00A34F13"/>
    <w:rsid w:val="00A35272"/>
    <w:rsid w:val="00A35931"/>
    <w:rsid w:val="00A3665C"/>
    <w:rsid w:val="00A375D7"/>
    <w:rsid w:val="00A377D0"/>
    <w:rsid w:val="00A4099A"/>
    <w:rsid w:val="00A41F59"/>
    <w:rsid w:val="00A4329C"/>
    <w:rsid w:val="00A4477F"/>
    <w:rsid w:val="00A45F21"/>
    <w:rsid w:val="00A46216"/>
    <w:rsid w:val="00A464BC"/>
    <w:rsid w:val="00A46D32"/>
    <w:rsid w:val="00A47240"/>
    <w:rsid w:val="00A50B56"/>
    <w:rsid w:val="00A50D3B"/>
    <w:rsid w:val="00A51283"/>
    <w:rsid w:val="00A52584"/>
    <w:rsid w:val="00A53496"/>
    <w:rsid w:val="00A5550A"/>
    <w:rsid w:val="00A55DEF"/>
    <w:rsid w:val="00A56A46"/>
    <w:rsid w:val="00A574E1"/>
    <w:rsid w:val="00A57585"/>
    <w:rsid w:val="00A57DFB"/>
    <w:rsid w:val="00A606B6"/>
    <w:rsid w:val="00A6076E"/>
    <w:rsid w:val="00A60920"/>
    <w:rsid w:val="00A61671"/>
    <w:rsid w:val="00A618D7"/>
    <w:rsid w:val="00A61CF1"/>
    <w:rsid w:val="00A61E58"/>
    <w:rsid w:val="00A62A34"/>
    <w:rsid w:val="00A63BDC"/>
    <w:rsid w:val="00A64EFD"/>
    <w:rsid w:val="00A650F7"/>
    <w:rsid w:val="00A655C6"/>
    <w:rsid w:val="00A669CC"/>
    <w:rsid w:val="00A66DF7"/>
    <w:rsid w:val="00A70879"/>
    <w:rsid w:val="00A70C1D"/>
    <w:rsid w:val="00A70D42"/>
    <w:rsid w:val="00A72248"/>
    <w:rsid w:val="00A72AD5"/>
    <w:rsid w:val="00A739C0"/>
    <w:rsid w:val="00A73E67"/>
    <w:rsid w:val="00A74A54"/>
    <w:rsid w:val="00A74C99"/>
    <w:rsid w:val="00A74FA9"/>
    <w:rsid w:val="00A753E5"/>
    <w:rsid w:val="00A76602"/>
    <w:rsid w:val="00A768EB"/>
    <w:rsid w:val="00A770BF"/>
    <w:rsid w:val="00A81ACE"/>
    <w:rsid w:val="00A81E5E"/>
    <w:rsid w:val="00A82EDF"/>
    <w:rsid w:val="00A84650"/>
    <w:rsid w:val="00A855BC"/>
    <w:rsid w:val="00A85D6A"/>
    <w:rsid w:val="00A862E8"/>
    <w:rsid w:val="00A86CC9"/>
    <w:rsid w:val="00A8775D"/>
    <w:rsid w:val="00A877ED"/>
    <w:rsid w:val="00A90609"/>
    <w:rsid w:val="00A91D91"/>
    <w:rsid w:val="00A91E5F"/>
    <w:rsid w:val="00A93180"/>
    <w:rsid w:val="00A938EA"/>
    <w:rsid w:val="00A93A53"/>
    <w:rsid w:val="00A944E7"/>
    <w:rsid w:val="00A96712"/>
    <w:rsid w:val="00A9701F"/>
    <w:rsid w:val="00A97C3E"/>
    <w:rsid w:val="00AA165B"/>
    <w:rsid w:val="00AA287F"/>
    <w:rsid w:val="00AA2F61"/>
    <w:rsid w:val="00AA3BDF"/>
    <w:rsid w:val="00AA4681"/>
    <w:rsid w:val="00AA5403"/>
    <w:rsid w:val="00AA56B5"/>
    <w:rsid w:val="00AA5F62"/>
    <w:rsid w:val="00AA61A8"/>
    <w:rsid w:val="00AA69BE"/>
    <w:rsid w:val="00AA77B2"/>
    <w:rsid w:val="00AA78B2"/>
    <w:rsid w:val="00AB148A"/>
    <w:rsid w:val="00AB26AA"/>
    <w:rsid w:val="00AB330C"/>
    <w:rsid w:val="00AB3684"/>
    <w:rsid w:val="00AB3DFA"/>
    <w:rsid w:val="00AB4048"/>
    <w:rsid w:val="00AB41A7"/>
    <w:rsid w:val="00AB53B2"/>
    <w:rsid w:val="00AB6348"/>
    <w:rsid w:val="00AB67A1"/>
    <w:rsid w:val="00AB7091"/>
    <w:rsid w:val="00AC00C5"/>
    <w:rsid w:val="00AC05A0"/>
    <w:rsid w:val="00AC0C10"/>
    <w:rsid w:val="00AC2EE1"/>
    <w:rsid w:val="00AC31CA"/>
    <w:rsid w:val="00AC4216"/>
    <w:rsid w:val="00AC4445"/>
    <w:rsid w:val="00AC47CC"/>
    <w:rsid w:val="00AC4820"/>
    <w:rsid w:val="00AC5115"/>
    <w:rsid w:val="00AC5647"/>
    <w:rsid w:val="00AC5997"/>
    <w:rsid w:val="00AC5BEF"/>
    <w:rsid w:val="00AC73C0"/>
    <w:rsid w:val="00AC74D7"/>
    <w:rsid w:val="00AC7876"/>
    <w:rsid w:val="00AD0423"/>
    <w:rsid w:val="00AD090A"/>
    <w:rsid w:val="00AD2A78"/>
    <w:rsid w:val="00AD2E68"/>
    <w:rsid w:val="00AD4D6B"/>
    <w:rsid w:val="00AD7C25"/>
    <w:rsid w:val="00AE1133"/>
    <w:rsid w:val="00AE1AB1"/>
    <w:rsid w:val="00AE1C7C"/>
    <w:rsid w:val="00AE2E80"/>
    <w:rsid w:val="00AE3793"/>
    <w:rsid w:val="00AE3993"/>
    <w:rsid w:val="00AE4217"/>
    <w:rsid w:val="00AE4908"/>
    <w:rsid w:val="00AE4C37"/>
    <w:rsid w:val="00AE632E"/>
    <w:rsid w:val="00AE6631"/>
    <w:rsid w:val="00AE7C7F"/>
    <w:rsid w:val="00AF10CF"/>
    <w:rsid w:val="00AF1628"/>
    <w:rsid w:val="00AF1772"/>
    <w:rsid w:val="00AF2239"/>
    <w:rsid w:val="00AF2525"/>
    <w:rsid w:val="00AF2EE5"/>
    <w:rsid w:val="00AF43D4"/>
    <w:rsid w:val="00AF4BBE"/>
    <w:rsid w:val="00AF5A54"/>
    <w:rsid w:val="00AF5BD0"/>
    <w:rsid w:val="00AF5C37"/>
    <w:rsid w:val="00AF6C7F"/>
    <w:rsid w:val="00AF731C"/>
    <w:rsid w:val="00B01E7C"/>
    <w:rsid w:val="00B04A1C"/>
    <w:rsid w:val="00B05A4B"/>
    <w:rsid w:val="00B06640"/>
    <w:rsid w:val="00B0761E"/>
    <w:rsid w:val="00B1069E"/>
    <w:rsid w:val="00B10E23"/>
    <w:rsid w:val="00B10E62"/>
    <w:rsid w:val="00B11598"/>
    <w:rsid w:val="00B1305E"/>
    <w:rsid w:val="00B1373B"/>
    <w:rsid w:val="00B13DEF"/>
    <w:rsid w:val="00B14A93"/>
    <w:rsid w:val="00B20089"/>
    <w:rsid w:val="00B201CD"/>
    <w:rsid w:val="00B20629"/>
    <w:rsid w:val="00B20794"/>
    <w:rsid w:val="00B21086"/>
    <w:rsid w:val="00B223F4"/>
    <w:rsid w:val="00B22EFB"/>
    <w:rsid w:val="00B2309D"/>
    <w:rsid w:val="00B2374F"/>
    <w:rsid w:val="00B23DDB"/>
    <w:rsid w:val="00B2466D"/>
    <w:rsid w:val="00B24AEA"/>
    <w:rsid w:val="00B25D75"/>
    <w:rsid w:val="00B278C0"/>
    <w:rsid w:val="00B300F7"/>
    <w:rsid w:val="00B3133A"/>
    <w:rsid w:val="00B316A4"/>
    <w:rsid w:val="00B3268A"/>
    <w:rsid w:val="00B33237"/>
    <w:rsid w:val="00B33430"/>
    <w:rsid w:val="00B3384E"/>
    <w:rsid w:val="00B3508E"/>
    <w:rsid w:val="00B3608E"/>
    <w:rsid w:val="00B36274"/>
    <w:rsid w:val="00B372D4"/>
    <w:rsid w:val="00B40D21"/>
    <w:rsid w:val="00B412D6"/>
    <w:rsid w:val="00B4157A"/>
    <w:rsid w:val="00B416F3"/>
    <w:rsid w:val="00B41BED"/>
    <w:rsid w:val="00B41CBE"/>
    <w:rsid w:val="00B41D5D"/>
    <w:rsid w:val="00B4246D"/>
    <w:rsid w:val="00B42E71"/>
    <w:rsid w:val="00B43041"/>
    <w:rsid w:val="00B43418"/>
    <w:rsid w:val="00B44A30"/>
    <w:rsid w:val="00B44AD2"/>
    <w:rsid w:val="00B45A96"/>
    <w:rsid w:val="00B468ED"/>
    <w:rsid w:val="00B46933"/>
    <w:rsid w:val="00B47431"/>
    <w:rsid w:val="00B478D7"/>
    <w:rsid w:val="00B51950"/>
    <w:rsid w:val="00B51E57"/>
    <w:rsid w:val="00B522AB"/>
    <w:rsid w:val="00B52AC4"/>
    <w:rsid w:val="00B52B35"/>
    <w:rsid w:val="00B5396F"/>
    <w:rsid w:val="00B54BFC"/>
    <w:rsid w:val="00B54E19"/>
    <w:rsid w:val="00B552F2"/>
    <w:rsid w:val="00B5577A"/>
    <w:rsid w:val="00B56201"/>
    <w:rsid w:val="00B56256"/>
    <w:rsid w:val="00B56371"/>
    <w:rsid w:val="00B56A81"/>
    <w:rsid w:val="00B56ED0"/>
    <w:rsid w:val="00B57D30"/>
    <w:rsid w:val="00B61763"/>
    <w:rsid w:val="00B62359"/>
    <w:rsid w:val="00B62CCE"/>
    <w:rsid w:val="00B64153"/>
    <w:rsid w:val="00B6437E"/>
    <w:rsid w:val="00B64B6D"/>
    <w:rsid w:val="00B65BD2"/>
    <w:rsid w:val="00B661A0"/>
    <w:rsid w:val="00B663E0"/>
    <w:rsid w:val="00B6721B"/>
    <w:rsid w:val="00B677BA"/>
    <w:rsid w:val="00B70514"/>
    <w:rsid w:val="00B70B66"/>
    <w:rsid w:val="00B715A7"/>
    <w:rsid w:val="00B722E5"/>
    <w:rsid w:val="00B73066"/>
    <w:rsid w:val="00B733D3"/>
    <w:rsid w:val="00B73B5C"/>
    <w:rsid w:val="00B74008"/>
    <w:rsid w:val="00B747F5"/>
    <w:rsid w:val="00B754D9"/>
    <w:rsid w:val="00B759A6"/>
    <w:rsid w:val="00B759D0"/>
    <w:rsid w:val="00B75BCF"/>
    <w:rsid w:val="00B76895"/>
    <w:rsid w:val="00B768BC"/>
    <w:rsid w:val="00B76DC1"/>
    <w:rsid w:val="00B76ECB"/>
    <w:rsid w:val="00B772C2"/>
    <w:rsid w:val="00B80280"/>
    <w:rsid w:val="00B805B6"/>
    <w:rsid w:val="00B81841"/>
    <w:rsid w:val="00B81EFA"/>
    <w:rsid w:val="00B8258C"/>
    <w:rsid w:val="00B82694"/>
    <w:rsid w:val="00B82AB0"/>
    <w:rsid w:val="00B83023"/>
    <w:rsid w:val="00B83D74"/>
    <w:rsid w:val="00B840E4"/>
    <w:rsid w:val="00B84124"/>
    <w:rsid w:val="00B84558"/>
    <w:rsid w:val="00B84B69"/>
    <w:rsid w:val="00B85398"/>
    <w:rsid w:val="00B8577B"/>
    <w:rsid w:val="00B86D4C"/>
    <w:rsid w:val="00B90583"/>
    <w:rsid w:val="00B90B18"/>
    <w:rsid w:val="00B90DAE"/>
    <w:rsid w:val="00B91D29"/>
    <w:rsid w:val="00B92713"/>
    <w:rsid w:val="00B93785"/>
    <w:rsid w:val="00B93B8C"/>
    <w:rsid w:val="00B93C26"/>
    <w:rsid w:val="00B94004"/>
    <w:rsid w:val="00B9437A"/>
    <w:rsid w:val="00B94D5D"/>
    <w:rsid w:val="00B955CA"/>
    <w:rsid w:val="00B95859"/>
    <w:rsid w:val="00B95FCC"/>
    <w:rsid w:val="00B96EDC"/>
    <w:rsid w:val="00B97AC4"/>
    <w:rsid w:val="00BA00B8"/>
    <w:rsid w:val="00BA0F7D"/>
    <w:rsid w:val="00BA1D52"/>
    <w:rsid w:val="00BA2059"/>
    <w:rsid w:val="00BA22C3"/>
    <w:rsid w:val="00BA2C03"/>
    <w:rsid w:val="00BA3405"/>
    <w:rsid w:val="00BA3449"/>
    <w:rsid w:val="00BA4711"/>
    <w:rsid w:val="00BA4AB0"/>
    <w:rsid w:val="00BA4C57"/>
    <w:rsid w:val="00BA5860"/>
    <w:rsid w:val="00BA608E"/>
    <w:rsid w:val="00BA67E4"/>
    <w:rsid w:val="00BA7B31"/>
    <w:rsid w:val="00BB0346"/>
    <w:rsid w:val="00BB0C6D"/>
    <w:rsid w:val="00BB15C8"/>
    <w:rsid w:val="00BB2D31"/>
    <w:rsid w:val="00BB2F64"/>
    <w:rsid w:val="00BB3255"/>
    <w:rsid w:val="00BB372A"/>
    <w:rsid w:val="00BB3C75"/>
    <w:rsid w:val="00BB5732"/>
    <w:rsid w:val="00BB5DD8"/>
    <w:rsid w:val="00BB67B3"/>
    <w:rsid w:val="00BB6A87"/>
    <w:rsid w:val="00BC0456"/>
    <w:rsid w:val="00BC0853"/>
    <w:rsid w:val="00BC0B9D"/>
    <w:rsid w:val="00BC0D19"/>
    <w:rsid w:val="00BC1473"/>
    <w:rsid w:val="00BC2DB2"/>
    <w:rsid w:val="00BC3535"/>
    <w:rsid w:val="00BC4978"/>
    <w:rsid w:val="00BC4ACC"/>
    <w:rsid w:val="00BC5469"/>
    <w:rsid w:val="00BC6610"/>
    <w:rsid w:val="00BC6A19"/>
    <w:rsid w:val="00BC6EE9"/>
    <w:rsid w:val="00BD0289"/>
    <w:rsid w:val="00BD1064"/>
    <w:rsid w:val="00BD1DA0"/>
    <w:rsid w:val="00BD324E"/>
    <w:rsid w:val="00BD3A72"/>
    <w:rsid w:val="00BD443D"/>
    <w:rsid w:val="00BD453D"/>
    <w:rsid w:val="00BD46E8"/>
    <w:rsid w:val="00BD6354"/>
    <w:rsid w:val="00BD786D"/>
    <w:rsid w:val="00BD7BC3"/>
    <w:rsid w:val="00BD7C1B"/>
    <w:rsid w:val="00BE01A1"/>
    <w:rsid w:val="00BE0C39"/>
    <w:rsid w:val="00BE249E"/>
    <w:rsid w:val="00BE3247"/>
    <w:rsid w:val="00BE3817"/>
    <w:rsid w:val="00BE4364"/>
    <w:rsid w:val="00BE4A5A"/>
    <w:rsid w:val="00BE4B6D"/>
    <w:rsid w:val="00BE4CE9"/>
    <w:rsid w:val="00BE4DF9"/>
    <w:rsid w:val="00BE4E15"/>
    <w:rsid w:val="00BE577B"/>
    <w:rsid w:val="00BE57E3"/>
    <w:rsid w:val="00BE645A"/>
    <w:rsid w:val="00BE6CA7"/>
    <w:rsid w:val="00BE6F14"/>
    <w:rsid w:val="00BE7445"/>
    <w:rsid w:val="00BE7D33"/>
    <w:rsid w:val="00BF046C"/>
    <w:rsid w:val="00BF295C"/>
    <w:rsid w:val="00BF30DC"/>
    <w:rsid w:val="00BF4426"/>
    <w:rsid w:val="00BF44FC"/>
    <w:rsid w:val="00BF6708"/>
    <w:rsid w:val="00BF6974"/>
    <w:rsid w:val="00C00ED1"/>
    <w:rsid w:val="00C010B1"/>
    <w:rsid w:val="00C01B43"/>
    <w:rsid w:val="00C01D91"/>
    <w:rsid w:val="00C02D1C"/>
    <w:rsid w:val="00C02EF9"/>
    <w:rsid w:val="00C031F6"/>
    <w:rsid w:val="00C03AB5"/>
    <w:rsid w:val="00C0402C"/>
    <w:rsid w:val="00C04EB2"/>
    <w:rsid w:val="00C05509"/>
    <w:rsid w:val="00C05FC5"/>
    <w:rsid w:val="00C0660A"/>
    <w:rsid w:val="00C06CBC"/>
    <w:rsid w:val="00C109E1"/>
    <w:rsid w:val="00C10EB4"/>
    <w:rsid w:val="00C1249D"/>
    <w:rsid w:val="00C12D39"/>
    <w:rsid w:val="00C13E36"/>
    <w:rsid w:val="00C14126"/>
    <w:rsid w:val="00C14679"/>
    <w:rsid w:val="00C14E41"/>
    <w:rsid w:val="00C15301"/>
    <w:rsid w:val="00C154C4"/>
    <w:rsid w:val="00C15955"/>
    <w:rsid w:val="00C15FC8"/>
    <w:rsid w:val="00C1649D"/>
    <w:rsid w:val="00C1762B"/>
    <w:rsid w:val="00C17922"/>
    <w:rsid w:val="00C20139"/>
    <w:rsid w:val="00C21BDE"/>
    <w:rsid w:val="00C22D69"/>
    <w:rsid w:val="00C235D6"/>
    <w:rsid w:val="00C24222"/>
    <w:rsid w:val="00C25479"/>
    <w:rsid w:val="00C25EE3"/>
    <w:rsid w:val="00C26140"/>
    <w:rsid w:val="00C2675F"/>
    <w:rsid w:val="00C26BE9"/>
    <w:rsid w:val="00C26ED5"/>
    <w:rsid w:val="00C26F41"/>
    <w:rsid w:val="00C31007"/>
    <w:rsid w:val="00C31345"/>
    <w:rsid w:val="00C316E8"/>
    <w:rsid w:val="00C331DA"/>
    <w:rsid w:val="00C33B76"/>
    <w:rsid w:val="00C33C15"/>
    <w:rsid w:val="00C343B8"/>
    <w:rsid w:val="00C34BA5"/>
    <w:rsid w:val="00C35D9A"/>
    <w:rsid w:val="00C378E0"/>
    <w:rsid w:val="00C42D96"/>
    <w:rsid w:val="00C43BDC"/>
    <w:rsid w:val="00C44989"/>
    <w:rsid w:val="00C455AD"/>
    <w:rsid w:val="00C474A5"/>
    <w:rsid w:val="00C47D62"/>
    <w:rsid w:val="00C5016D"/>
    <w:rsid w:val="00C505B4"/>
    <w:rsid w:val="00C5070C"/>
    <w:rsid w:val="00C50918"/>
    <w:rsid w:val="00C516FD"/>
    <w:rsid w:val="00C5246A"/>
    <w:rsid w:val="00C53094"/>
    <w:rsid w:val="00C541E4"/>
    <w:rsid w:val="00C54813"/>
    <w:rsid w:val="00C55EF1"/>
    <w:rsid w:val="00C568A2"/>
    <w:rsid w:val="00C57071"/>
    <w:rsid w:val="00C5716C"/>
    <w:rsid w:val="00C57B0A"/>
    <w:rsid w:val="00C606FC"/>
    <w:rsid w:val="00C60A64"/>
    <w:rsid w:val="00C6120D"/>
    <w:rsid w:val="00C615EA"/>
    <w:rsid w:val="00C618D6"/>
    <w:rsid w:val="00C61B81"/>
    <w:rsid w:val="00C624B0"/>
    <w:rsid w:val="00C62A95"/>
    <w:rsid w:val="00C62E82"/>
    <w:rsid w:val="00C63145"/>
    <w:rsid w:val="00C63803"/>
    <w:rsid w:val="00C63D5C"/>
    <w:rsid w:val="00C64CD3"/>
    <w:rsid w:val="00C64D9B"/>
    <w:rsid w:val="00C658DC"/>
    <w:rsid w:val="00C65DD0"/>
    <w:rsid w:val="00C65EF5"/>
    <w:rsid w:val="00C6617B"/>
    <w:rsid w:val="00C6635D"/>
    <w:rsid w:val="00C66FC6"/>
    <w:rsid w:val="00C67180"/>
    <w:rsid w:val="00C67C48"/>
    <w:rsid w:val="00C700EC"/>
    <w:rsid w:val="00C710B8"/>
    <w:rsid w:val="00C7120E"/>
    <w:rsid w:val="00C71C6A"/>
    <w:rsid w:val="00C72DCE"/>
    <w:rsid w:val="00C7367E"/>
    <w:rsid w:val="00C73DAB"/>
    <w:rsid w:val="00C750C6"/>
    <w:rsid w:val="00C754E7"/>
    <w:rsid w:val="00C75EC5"/>
    <w:rsid w:val="00C7614A"/>
    <w:rsid w:val="00C76720"/>
    <w:rsid w:val="00C76D3B"/>
    <w:rsid w:val="00C76EE0"/>
    <w:rsid w:val="00C777A6"/>
    <w:rsid w:val="00C77834"/>
    <w:rsid w:val="00C778B8"/>
    <w:rsid w:val="00C809E6"/>
    <w:rsid w:val="00C814E6"/>
    <w:rsid w:val="00C81881"/>
    <w:rsid w:val="00C81EA7"/>
    <w:rsid w:val="00C82B02"/>
    <w:rsid w:val="00C8461A"/>
    <w:rsid w:val="00C8475E"/>
    <w:rsid w:val="00C86DC5"/>
    <w:rsid w:val="00C8751B"/>
    <w:rsid w:val="00C87CE0"/>
    <w:rsid w:val="00C901F8"/>
    <w:rsid w:val="00C906D4"/>
    <w:rsid w:val="00C906EC"/>
    <w:rsid w:val="00C90CD2"/>
    <w:rsid w:val="00C90E52"/>
    <w:rsid w:val="00C928AB"/>
    <w:rsid w:val="00C9349F"/>
    <w:rsid w:val="00C93AFA"/>
    <w:rsid w:val="00C94BD7"/>
    <w:rsid w:val="00C9602E"/>
    <w:rsid w:val="00C96CE8"/>
    <w:rsid w:val="00C97D90"/>
    <w:rsid w:val="00CA188A"/>
    <w:rsid w:val="00CA1B11"/>
    <w:rsid w:val="00CA28A0"/>
    <w:rsid w:val="00CA28EF"/>
    <w:rsid w:val="00CA2A9E"/>
    <w:rsid w:val="00CA3569"/>
    <w:rsid w:val="00CA408C"/>
    <w:rsid w:val="00CA4626"/>
    <w:rsid w:val="00CA4648"/>
    <w:rsid w:val="00CA51EE"/>
    <w:rsid w:val="00CA5316"/>
    <w:rsid w:val="00CA567A"/>
    <w:rsid w:val="00CA57CF"/>
    <w:rsid w:val="00CA6A4C"/>
    <w:rsid w:val="00CA6D3D"/>
    <w:rsid w:val="00CB1816"/>
    <w:rsid w:val="00CB1EEC"/>
    <w:rsid w:val="00CB2743"/>
    <w:rsid w:val="00CB2843"/>
    <w:rsid w:val="00CB3310"/>
    <w:rsid w:val="00CB36D0"/>
    <w:rsid w:val="00CB3B41"/>
    <w:rsid w:val="00CB56CD"/>
    <w:rsid w:val="00CB5917"/>
    <w:rsid w:val="00CB6808"/>
    <w:rsid w:val="00CB7937"/>
    <w:rsid w:val="00CB7B48"/>
    <w:rsid w:val="00CB7E32"/>
    <w:rsid w:val="00CC0434"/>
    <w:rsid w:val="00CC0F28"/>
    <w:rsid w:val="00CC11D2"/>
    <w:rsid w:val="00CC1807"/>
    <w:rsid w:val="00CC1E69"/>
    <w:rsid w:val="00CC262D"/>
    <w:rsid w:val="00CC2C8E"/>
    <w:rsid w:val="00CC37C8"/>
    <w:rsid w:val="00CC45DB"/>
    <w:rsid w:val="00CC5630"/>
    <w:rsid w:val="00CC585A"/>
    <w:rsid w:val="00CC6D42"/>
    <w:rsid w:val="00CC6D80"/>
    <w:rsid w:val="00CD0357"/>
    <w:rsid w:val="00CD0CF8"/>
    <w:rsid w:val="00CD0DB1"/>
    <w:rsid w:val="00CD0E49"/>
    <w:rsid w:val="00CD11CF"/>
    <w:rsid w:val="00CD27AB"/>
    <w:rsid w:val="00CD39E4"/>
    <w:rsid w:val="00CD41E8"/>
    <w:rsid w:val="00CD4295"/>
    <w:rsid w:val="00CD520E"/>
    <w:rsid w:val="00CD59E3"/>
    <w:rsid w:val="00CD5F61"/>
    <w:rsid w:val="00CD6938"/>
    <w:rsid w:val="00CD71FF"/>
    <w:rsid w:val="00CD7233"/>
    <w:rsid w:val="00CD7C10"/>
    <w:rsid w:val="00CE060F"/>
    <w:rsid w:val="00CE08F3"/>
    <w:rsid w:val="00CE0DC0"/>
    <w:rsid w:val="00CE241A"/>
    <w:rsid w:val="00CE24FC"/>
    <w:rsid w:val="00CE34D6"/>
    <w:rsid w:val="00CE386E"/>
    <w:rsid w:val="00CE4F31"/>
    <w:rsid w:val="00CE5482"/>
    <w:rsid w:val="00CE568A"/>
    <w:rsid w:val="00CE5A72"/>
    <w:rsid w:val="00CE6106"/>
    <w:rsid w:val="00CE64D4"/>
    <w:rsid w:val="00CE6E22"/>
    <w:rsid w:val="00CF15C4"/>
    <w:rsid w:val="00CF24E1"/>
    <w:rsid w:val="00CF2A59"/>
    <w:rsid w:val="00CF376F"/>
    <w:rsid w:val="00CF3B55"/>
    <w:rsid w:val="00CF42F7"/>
    <w:rsid w:val="00CF490E"/>
    <w:rsid w:val="00CF5138"/>
    <w:rsid w:val="00CF5255"/>
    <w:rsid w:val="00CF54FF"/>
    <w:rsid w:val="00CF61C3"/>
    <w:rsid w:val="00CF6D22"/>
    <w:rsid w:val="00CF71AE"/>
    <w:rsid w:val="00CF7394"/>
    <w:rsid w:val="00D0210D"/>
    <w:rsid w:val="00D02C31"/>
    <w:rsid w:val="00D03DDE"/>
    <w:rsid w:val="00D04168"/>
    <w:rsid w:val="00D048C1"/>
    <w:rsid w:val="00D0563E"/>
    <w:rsid w:val="00D05CDF"/>
    <w:rsid w:val="00D06281"/>
    <w:rsid w:val="00D064DB"/>
    <w:rsid w:val="00D06526"/>
    <w:rsid w:val="00D068C6"/>
    <w:rsid w:val="00D0697F"/>
    <w:rsid w:val="00D07B7C"/>
    <w:rsid w:val="00D10B8D"/>
    <w:rsid w:val="00D10C70"/>
    <w:rsid w:val="00D11B3F"/>
    <w:rsid w:val="00D11C4B"/>
    <w:rsid w:val="00D122FF"/>
    <w:rsid w:val="00D1259A"/>
    <w:rsid w:val="00D12DF8"/>
    <w:rsid w:val="00D13A82"/>
    <w:rsid w:val="00D13EC2"/>
    <w:rsid w:val="00D13F35"/>
    <w:rsid w:val="00D142FC"/>
    <w:rsid w:val="00D14811"/>
    <w:rsid w:val="00D14997"/>
    <w:rsid w:val="00D14E87"/>
    <w:rsid w:val="00D1587C"/>
    <w:rsid w:val="00D15BB0"/>
    <w:rsid w:val="00D165EA"/>
    <w:rsid w:val="00D16830"/>
    <w:rsid w:val="00D16B49"/>
    <w:rsid w:val="00D16F03"/>
    <w:rsid w:val="00D17739"/>
    <w:rsid w:val="00D17DEB"/>
    <w:rsid w:val="00D2300E"/>
    <w:rsid w:val="00D23239"/>
    <w:rsid w:val="00D23255"/>
    <w:rsid w:val="00D2409D"/>
    <w:rsid w:val="00D24851"/>
    <w:rsid w:val="00D30119"/>
    <w:rsid w:val="00D30226"/>
    <w:rsid w:val="00D30308"/>
    <w:rsid w:val="00D303F4"/>
    <w:rsid w:val="00D329FA"/>
    <w:rsid w:val="00D33300"/>
    <w:rsid w:val="00D33B7B"/>
    <w:rsid w:val="00D344A2"/>
    <w:rsid w:val="00D349E3"/>
    <w:rsid w:val="00D35693"/>
    <w:rsid w:val="00D37FB7"/>
    <w:rsid w:val="00D4030A"/>
    <w:rsid w:val="00D40BFB"/>
    <w:rsid w:val="00D40CE2"/>
    <w:rsid w:val="00D41A12"/>
    <w:rsid w:val="00D41E1C"/>
    <w:rsid w:val="00D4226F"/>
    <w:rsid w:val="00D423C3"/>
    <w:rsid w:val="00D42CF2"/>
    <w:rsid w:val="00D42E65"/>
    <w:rsid w:val="00D42F71"/>
    <w:rsid w:val="00D44D31"/>
    <w:rsid w:val="00D45068"/>
    <w:rsid w:val="00D46111"/>
    <w:rsid w:val="00D47216"/>
    <w:rsid w:val="00D47CC9"/>
    <w:rsid w:val="00D505BC"/>
    <w:rsid w:val="00D5132D"/>
    <w:rsid w:val="00D51CD2"/>
    <w:rsid w:val="00D52D1B"/>
    <w:rsid w:val="00D53BBA"/>
    <w:rsid w:val="00D541C0"/>
    <w:rsid w:val="00D54305"/>
    <w:rsid w:val="00D54717"/>
    <w:rsid w:val="00D5471C"/>
    <w:rsid w:val="00D54B8C"/>
    <w:rsid w:val="00D54C88"/>
    <w:rsid w:val="00D54E07"/>
    <w:rsid w:val="00D554A4"/>
    <w:rsid w:val="00D5752F"/>
    <w:rsid w:val="00D60CC7"/>
    <w:rsid w:val="00D60FD9"/>
    <w:rsid w:val="00D61321"/>
    <w:rsid w:val="00D616AC"/>
    <w:rsid w:val="00D62F29"/>
    <w:rsid w:val="00D632A5"/>
    <w:rsid w:val="00D633A7"/>
    <w:rsid w:val="00D66746"/>
    <w:rsid w:val="00D66EA3"/>
    <w:rsid w:val="00D671AE"/>
    <w:rsid w:val="00D67217"/>
    <w:rsid w:val="00D67DE9"/>
    <w:rsid w:val="00D713F5"/>
    <w:rsid w:val="00D71563"/>
    <w:rsid w:val="00D716EE"/>
    <w:rsid w:val="00D7190A"/>
    <w:rsid w:val="00D7228B"/>
    <w:rsid w:val="00D7280F"/>
    <w:rsid w:val="00D7295D"/>
    <w:rsid w:val="00D73464"/>
    <w:rsid w:val="00D7359A"/>
    <w:rsid w:val="00D74228"/>
    <w:rsid w:val="00D7579B"/>
    <w:rsid w:val="00D760B3"/>
    <w:rsid w:val="00D76155"/>
    <w:rsid w:val="00D77602"/>
    <w:rsid w:val="00D77C43"/>
    <w:rsid w:val="00D8104D"/>
    <w:rsid w:val="00D81155"/>
    <w:rsid w:val="00D81BD6"/>
    <w:rsid w:val="00D82B92"/>
    <w:rsid w:val="00D83233"/>
    <w:rsid w:val="00D83CAD"/>
    <w:rsid w:val="00D83DE0"/>
    <w:rsid w:val="00D843F2"/>
    <w:rsid w:val="00D84AEC"/>
    <w:rsid w:val="00D84D3E"/>
    <w:rsid w:val="00D85C4B"/>
    <w:rsid w:val="00D85D88"/>
    <w:rsid w:val="00D86661"/>
    <w:rsid w:val="00D87063"/>
    <w:rsid w:val="00D87155"/>
    <w:rsid w:val="00D87D52"/>
    <w:rsid w:val="00D90C3A"/>
    <w:rsid w:val="00D910BE"/>
    <w:rsid w:val="00D9110F"/>
    <w:rsid w:val="00D91A0F"/>
    <w:rsid w:val="00D93112"/>
    <w:rsid w:val="00D93AFE"/>
    <w:rsid w:val="00D941FD"/>
    <w:rsid w:val="00D9477E"/>
    <w:rsid w:val="00D9491D"/>
    <w:rsid w:val="00D95377"/>
    <w:rsid w:val="00D96A4F"/>
    <w:rsid w:val="00D97121"/>
    <w:rsid w:val="00D973CF"/>
    <w:rsid w:val="00D9788B"/>
    <w:rsid w:val="00D97AD7"/>
    <w:rsid w:val="00DA023D"/>
    <w:rsid w:val="00DA1074"/>
    <w:rsid w:val="00DA1208"/>
    <w:rsid w:val="00DA146B"/>
    <w:rsid w:val="00DA182C"/>
    <w:rsid w:val="00DA1AC5"/>
    <w:rsid w:val="00DA1CC1"/>
    <w:rsid w:val="00DA21CB"/>
    <w:rsid w:val="00DA2B73"/>
    <w:rsid w:val="00DA2E90"/>
    <w:rsid w:val="00DA34E6"/>
    <w:rsid w:val="00DA3A98"/>
    <w:rsid w:val="00DA3C66"/>
    <w:rsid w:val="00DA4610"/>
    <w:rsid w:val="00DA5E87"/>
    <w:rsid w:val="00DA61E0"/>
    <w:rsid w:val="00DA7D7A"/>
    <w:rsid w:val="00DB0ECB"/>
    <w:rsid w:val="00DB1A94"/>
    <w:rsid w:val="00DB1AB3"/>
    <w:rsid w:val="00DB2BE5"/>
    <w:rsid w:val="00DB2DDD"/>
    <w:rsid w:val="00DB31B2"/>
    <w:rsid w:val="00DB3D02"/>
    <w:rsid w:val="00DB44C0"/>
    <w:rsid w:val="00DB57F0"/>
    <w:rsid w:val="00DB5A19"/>
    <w:rsid w:val="00DB6E94"/>
    <w:rsid w:val="00DB7252"/>
    <w:rsid w:val="00DB73AB"/>
    <w:rsid w:val="00DB7693"/>
    <w:rsid w:val="00DC186D"/>
    <w:rsid w:val="00DC1E00"/>
    <w:rsid w:val="00DC2D3C"/>
    <w:rsid w:val="00DC2FB7"/>
    <w:rsid w:val="00DC417E"/>
    <w:rsid w:val="00DC4F21"/>
    <w:rsid w:val="00DC5EFD"/>
    <w:rsid w:val="00DD06AC"/>
    <w:rsid w:val="00DD19B7"/>
    <w:rsid w:val="00DD2B81"/>
    <w:rsid w:val="00DD2DC9"/>
    <w:rsid w:val="00DD2FCB"/>
    <w:rsid w:val="00DD3ADE"/>
    <w:rsid w:val="00DD4406"/>
    <w:rsid w:val="00DD4EAB"/>
    <w:rsid w:val="00DD5052"/>
    <w:rsid w:val="00DD593F"/>
    <w:rsid w:val="00DD6964"/>
    <w:rsid w:val="00DD6DC7"/>
    <w:rsid w:val="00DD7007"/>
    <w:rsid w:val="00DE06BE"/>
    <w:rsid w:val="00DE0E3F"/>
    <w:rsid w:val="00DE0E62"/>
    <w:rsid w:val="00DE1EEE"/>
    <w:rsid w:val="00DE247B"/>
    <w:rsid w:val="00DE266A"/>
    <w:rsid w:val="00DE29F2"/>
    <w:rsid w:val="00DE2B9A"/>
    <w:rsid w:val="00DE2BD1"/>
    <w:rsid w:val="00DE36E6"/>
    <w:rsid w:val="00DE3A1E"/>
    <w:rsid w:val="00DE3E67"/>
    <w:rsid w:val="00DE3F88"/>
    <w:rsid w:val="00DE4412"/>
    <w:rsid w:val="00DE48D2"/>
    <w:rsid w:val="00DE4999"/>
    <w:rsid w:val="00DE52AD"/>
    <w:rsid w:val="00DE5468"/>
    <w:rsid w:val="00DE65A7"/>
    <w:rsid w:val="00DE6D83"/>
    <w:rsid w:val="00DE7559"/>
    <w:rsid w:val="00DE761E"/>
    <w:rsid w:val="00DF05FD"/>
    <w:rsid w:val="00DF0AA7"/>
    <w:rsid w:val="00DF0E52"/>
    <w:rsid w:val="00DF130A"/>
    <w:rsid w:val="00DF1507"/>
    <w:rsid w:val="00DF150F"/>
    <w:rsid w:val="00DF2E15"/>
    <w:rsid w:val="00DF2F67"/>
    <w:rsid w:val="00E0200C"/>
    <w:rsid w:val="00E0225A"/>
    <w:rsid w:val="00E03590"/>
    <w:rsid w:val="00E03D18"/>
    <w:rsid w:val="00E04A77"/>
    <w:rsid w:val="00E04D60"/>
    <w:rsid w:val="00E05414"/>
    <w:rsid w:val="00E05EE3"/>
    <w:rsid w:val="00E07FAC"/>
    <w:rsid w:val="00E101AF"/>
    <w:rsid w:val="00E111B4"/>
    <w:rsid w:val="00E112A6"/>
    <w:rsid w:val="00E12638"/>
    <w:rsid w:val="00E127EE"/>
    <w:rsid w:val="00E127F9"/>
    <w:rsid w:val="00E12837"/>
    <w:rsid w:val="00E13BC6"/>
    <w:rsid w:val="00E13D9B"/>
    <w:rsid w:val="00E143F8"/>
    <w:rsid w:val="00E15B82"/>
    <w:rsid w:val="00E17F00"/>
    <w:rsid w:val="00E212C7"/>
    <w:rsid w:val="00E2197A"/>
    <w:rsid w:val="00E2275C"/>
    <w:rsid w:val="00E2314E"/>
    <w:rsid w:val="00E2332C"/>
    <w:rsid w:val="00E2658C"/>
    <w:rsid w:val="00E2738B"/>
    <w:rsid w:val="00E275E0"/>
    <w:rsid w:val="00E27672"/>
    <w:rsid w:val="00E27CAA"/>
    <w:rsid w:val="00E27D29"/>
    <w:rsid w:val="00E3066B"/>
    <w:rsid w:val="00E30E78"/>
    <w:rsid w:val="00E32F3E"/>
    <w:rsid w:val="00E34175"/>
    <w:rsid w:val="00E3437A"/>
    <w:rsid w:val="00E35203"/>
    <w:rsid w:val="00E36490"/>
    <w:rsid w:val="00E368DF"/>
    <w:rsid w:val="00E37D8F"/>
    <w:rsid w:val="00E40538"/>
    <w:rsid w:val="00E4108B"/>
    <w:rsid w:val="00E412AC"/>
    <w:rsid w:val="00E41490"/>
    <w:rsid w:val="00E41B63"/>
    <w:rsid w:val="00E41D91"/>
    <w:rsid w:val="00E41E0E"/>
    <w:rsid w:val="00E42495"/>
    <w:rsid w:val="00E4282E"/>
    <w:rsid w:val="00E42BD0"/>
    <w:rsid w:val="00E44453"/>
    <w:rsid w:val="00E452CC"/>
    <w:rsid w:val="00E45A1C"/>
    <w:rsid w:val="00E45D26"/>
    <w:rsid w:val="00E46FCF"/>
    <w:rsid w:val="00E47825"/>
    <w:rsid w:val="00E47C7A"/>
    <w:rsid w:val="00E506BE"/>
    <w:rsid w:val="00E5136E"/>
    <w:rsid w:val="00E528F6"/>
    <w:rsid w:val="00E52B2F"/>
    <w:rsid w:val="00E546A3"/>
    <w:rsid w:val="00E552CE"/>
    <w:rsid w:val="00E552FF"/>
    <w:rsid w:val="00E55ABC"/>
    <w:rsid w:val="00E600B8"/>
    <w:rsid w:val="00E61175"/>
    <w:rsid w:val="00E611E6"/>
    <w:rsid w:val="00E615F6"/>
    <w:rsid w:val="00E622C6"/>
    <w:rsid w:val="00E625A3"/>
    <w:rsid w:val="00E6321A"/>
    <w:rsid w:val="00E63794"/>
    <w:rsid w:val="00E63A4E"/>
    <w:rsid w:val="00E63D16"/>
    <w:rsid w:val="00E63EAE"/>
    <w:rsid w:val="00E64B41"/>
    <w:rsid w:val="00E65EAF"/>
    <w:rsid w:val="00E66611"/>
    <w:rsid w:val="00E710A7"/>
    <w:rsid w:val="00E718EB"/>
    <w:rsid w:val="00E71B59"/>
    <w:rsid w:val="00E71D17"/>
    <w:rsid w:val="00E7216B"/>
    <w:rsid w:val="00E72723"/>
    <w:rsid w:val="00E72802"/>
    <w:rsid w:val="00E7288D"/>
    <w:rsid w:val="00E72FF2"/>
    <w:rsid w:val="00E732C6"/>
    <w:rsid w:val="00E735C5"/>
    <w:rsid w:val="00E74436"/>
    <w:rsid w:val="00E74B83"/>
    <w:rsid w:val="00E74BA9"/>
    <w:rsid w:val="00E7528F"/>
    <w:rsid w:val="00E753A6"/>
    <w:rsid w:val="00E75B8E"/>
    <w:rsid w:val="00E75F06"/>
    <w:rsid w:val="00E760E6"/>
    <w:rsid w:val="00E7775D"/>
    <w:rsid w:val="00E77A8E"/>
    <w:rsid w:val="00E77D8D"/>
    <w:rsid w:val="00E80D76"/>
    <w:rsid w:val="00E8172E"/>
    <w:rsid w:val="00E81852"/>
    <w:rsid w:val="00E82A75"/>
    <w:rsid w:val="00E82C58"/>
    <w:rsid w:val="00E82F3A"/>
    <w:rsid w:val="00E84421"/>
    <w:rsid w:val="00E857E4"/>
    <w:rsid w:val="00E87089"/>
    <w:rsid w:val="00E87927"/>
    <w:rsid w:val="00E87A69"/>
    <w:rsid w:val="00E87AAD"/>
    <w:rsid w:val="00E90469"/>
    <w:rsid w:val="00E90BA5"/>
    <w:rsid w:val="00E90C58"/>
    <w:rsid w:val="00E917BB"/>
    <w:rsid w:val="00E91930"/>
    <w:rsid w:val="00E92022"/>
    <w:rsid w:val="00E92D10"/>
    <w:rsid w:val="00E95378"/>
    <w:rsid w:val="00E96A8D"/>
    <w:rsid w:val="00E96D0B"/>
    <w:rsid w:val="00E97215"/>
    <w:rsid w:val="00E97734"/>
    <w:rsid w:val="00EA0117"/>
    <w:rsid w:val="00EA0C98"/>
    <w:rsid w:val="00EA0F10"/>
    <w:rsid w:val="00EA1A7F"/>
    <w:rsid w:val="00EA1DF3"/>
    <w:rsid w:val="00EA288C"/>
    <w:rsid w:val="00EA2908"/>
    <w:rsid w:val="00EA3DDB"/>
    <w:rsid w:val="00EA3F8B"/>
    <w:rsid w:val="00EA488A"/>
    <w:rsid w:val="00EA4D98"/>
    <w:rsid w:val="00EA531D"/>
    <w:rsid w:val="00EA5F96"/>
    <w:rsid w:val="00EA64F7"/>
    <w:rsid w:val="00EA7717"/>
    <w:rsid w:val="00EA7930"/>
    <w:rsid w:val="00EB0B91"/>
    <w:rsid w:val="00EB1D93"/>
    <w:rsid w:val="00EB273B"/>
    <w:rsid w:val="00EB3218"/>
    <w:rsid w:val="00EB3465"/>
    <w:rsid w:val="00EB3C55"/>
    <w:rsid w:val="00EB41EB"/>
    <w:rsid w:val="00EB44C7"/>
    <w:rsid w:val="00EB4BEB"/>
    <w:rsid w:val="00EB567D"/>
    <w:rsid w:val="00EB641F"/>
    <w:rsid w:val="00EB6B87"/>
    <w:rsid w:val="00EB6C87"/>
    <w:rsid w:val="00EB6FF9"/>
    <w:rsid w:val="00EB7C04"/>
    <w:rsid w:val="00EC1BC8"/>
    <w:rsid w:val="00EC2870"/>
    <w:rsid w:val="00EC320B"/>
    <w:rsid w:val="00EC39F4"/>
    <w:rsid w:val="00EC4696"/>
    <w:rsid w:val="00EC57D5"/>
    <w:rsid w:val="00EC593C"/>
    <w:rsid w:val="00EC7290"/>
    <w:rsid w:val="00EC7696"/>
    <w:rsid w:val="00ED0107"/>
    <w:rsid w:val="00ED0731"/>
    <w:rsid w:val="00ED14FF"/>
    <w:rsid w:val="00ED1754"/>
    <w:rsid w:val="00ED1DEA"/>
    <w:rsid w:val="00ED25E4"/>
    <w:rsid w:val="00ED2871"/>
    <w:rsid w:val="00ED2E5E"/>
    <w:rsid w:val="00ED34D3"/>
    <w:rsid w:val="00ED430A"/>
    <w:rsid w:val="00ED51CC"/>
    <w:rsid w:val="00ED5266"/>
    <w:rsid w:val="00ED5C6A"/>
    <w:rsid w:val="00ED7343"/>
    <w:rsid w:val="00EE0A6D"/>
    <w:rsid w:val="00EE14C3"/>
    <w:rsid w:val="00EE14F5"/>
    <w:rsid w:val="00EE1557"/>
    <w:rsid w:val="00EE1F2E"/>
    <w:rsid w:val="00EE231E"/>
    <w:rsid w:val="00EE2C45"/>
    <w:rsid w:val="00EE2D2D"/>
    <w:rsid w:val="00EE3643"/>
    <w:rsid w:val="00EE3D76"/>
    <w:rsid w:val="00EE4683"/>
    <w:rsid w:val="00EE5560"/>
    <w:rsid w:val="00EE596F"/>
    <w:rsid w:val="00EE5A6D"/>
    <w:rsid w:val="00EE5A73"/>
    <w:rsid w:val="00EE616E"/>
    <w:rsid w:val="00EE7179"/>
    <w:rsid w:val="00EE7680"/>
    <w:rsid w:val="00EE7B0C"/>
    <w:rsid w:val="00EF00EF"/>
    <w:rsid w:val="00EF04DE"/>
    <w:rsid w:val="00EF1B20"/>
    <w:rsid w:val="00EF258B"/>
    <w:rsid w:val="00EF2927"/>
    <w:rsid w:val="00EF31EC"/>
    <w:rsid w:val="00EF3760"/>
    <w:rsid w:val="00EF3AEA"/>
    <w:rsid w:val="00EF5039"/>
    <w:rsid w:val="00EF547A"/>
    <w:rsid w:val="00EF66C6"/>
    <w:rsid w:val="00EF671D"/>
    <w:rsid w:val="00EF6728"/>
    <w:rsid w:val="00EF7021"/>
    <w:rsid w:val="00EF7664"/>
    <w:rsid w:val="00F0014B"/>
    <w:rsid w:val="00F0178A"/>
    <w:rsid w:val="00F02D0F"/>
    <w:rsid w:val="00F02F57"/>
    <w:rsid w:val="00F04353"/>
    <w:rsid w:val="00F04592"/>
    <w:rsid w:val="00F046C7"/>
    <w:rsid w:val="00F04D15"/>
    <w:rsid w:val="00F06E45"/>
    <w:rsid w:val="00F0771E"/>
    <w:rsid w:val="00F10CAD"/>
    <w:rsid w:val="00F11E1F"/>
    <w:rsid w:val="00F12852"/>
    <w:rsid w:val="00F12C82"/>
    <w:rsid w:val="00F12CB2"/>
    <w:rsid w:val="00F140FD"/>
    <w:rsid w:val="00F1499C"/>
    <w:rsid w:val="00F149AA"/>
    <w:rsid w:val="00F153C3"/>
    <w:rsid w:val="00F155B8"/>
    <w:rsid w:val="00F1589F"/>
    <w:rsid w:val="00F1729B"/>
    <w:rsid w:val="00F20E3C"/>
    <w:rsid w:val="00F21489"/>
    <w:rsid w:val="00F216D7"/>
    <w:rsid w:val="00F2280B"/>
    <w:rsid w:val="00F228A2"/>
    <w:rsid w:val="00F22DE7"/>
    <w:rsid w:val="00F22FF5"/>
    <w:rsid w:val="00F239FE"/>
    <w:rsid w:val="00F23EAC"/>
    <w:rsid w:val="00F25015"/>
    <w:rsid w:val="00F25794"/>
    <w:rsid w:val="00F25C9B"/>
    <w:rsid w:val="00F25FA1"/>
    <w:rsid w:val="00F27CB2"/>
    <w:rsid w:val="00F27D56"/>
    <w:rsid w:val="00F27E34"/>
    <w:rsid w:val="00F304ED"/>
    <w:rsid w:val="00F3233B"/>
    <w:rsid w:val="00F32413"/>
    <w:rsid w:val="00F3271F"/>
    <w:rsid w:val="00F33015"/>
    <w:rsid w:val="00F3373B"/>
    <w:rsid w:val="00F33946"/>
    <w:rsid w:val="00F33E4D"/>
    <w:rsid w:val="00F364BB"/>
    <w:rsid w:val="00F4022D"/>
    <w:rsid w:val="00F402C4"/>
    <w:rsid w:val="00F405DC"/>
    <w:rsid w:val="00F40E71"/>
    <w:rsid w:val="00F40FE0"/>
    <w:rsid w:val="00F41399"/>
    <w:rsid w:val="00F41B46"/>
    <w:rsid w:val="00F41EB1"/>
    <w:rsid w:val="00F4271C"/>
    <w:rsid w:val="00F428DA"/>
    <w:rsid w:val="00F433AD"/>
    <w:rsid w:val="00F44D32"/>
    <w:rsid w:val="00F45928"/>
    <w:rsid w:val="00F46419"/>
    <w:rsid w:val="00F46ACE"/>
    <w:rsid w:val="00F46CC3"/>
    <w:rsid w:val="00F47355"/>
    <w:rsid w:val="00F47590"/>
    <w:rsid w:val="00F509B6"/>
    <w:rsid w:val="00F50B38"/>
    <w:rsid w:val="00F51113"/>
    <w:rsid w:val="00F5216F"/>
    <w:rsid w:val="00F54243"/>
    <w:rsid w:val="00F54776"/>
    <w:rsid w:val="00F56CAB"/>
    <w:rsid w:val="00F57251"/>
    <w:rsid w:val="00F57662"/>
    <w:rsid w:val="00F57B83"/>
    <w:rsid w:val="00F57EB8"/>
    <w:rsid w:val="00F60298"/>
    <w:rsid w:val="00F60B2F"/>
    <w:rsid w:val="00F61EF1"/>
    <w:rsid w:val="00F62FD4"/>
    <w:rsid w:val="00F630A5"/>
    <w:rsid w:val="00F631F6"/>
    <w:rsid w:val="00F636EA"/>
    <w:rsid w:val="00F653B9"/>
    <w:rsid w:val="00F66921"/>
    <w:rsid w:val="00F66D2A"/>
    <w:rsid w:val="00F678D5"/>
    <w:rsid w:val="00F70CC1"/>
    <w:rsid w:val="00F7168D"/>
    <w:rsid w:val="00F71D4C"/>
    <w:rsid w:val="00F72CD5"/>
    <w:rsid w:val="00F73494"/>
    <w:rsid w:val="00F736B2"/>
    <w:rsid w:val="00F7437E"/>
    <w:rsid w:val="00F755A7"/>
    <w:rsid w:val="00F75658"/>
    <w:rsid w:val="00F75E00"/>
    <w:rsid w:val="00F7798E"/>
    <w:rsid w:val="00F800F1"/>
    <w:rsid w:val="00F8062A"/>
    <w:rsid w:val="00F80CD1"/>
    <w:rsid w:val="00F826FA"/>
    <w:rsid w:val="00F83754"/>
    <w:rsid w:val="00F841C5"/>
    <w:rsid w:val="00F85AC2"/>
    <w:rsid w:val="00F87BB4"/>
    <w:rsid w:val="00F91AD5"/>
    <w:rsid w:val="00F91ECB"/>
    <w:rsid w:val="00F92F5A"/>
    <w:rsid w:val="00F9358A"/>
    <w:rsid w:val="00F93C6B"/>
    <w:rsid w:val="00F9530A"/>
    <w:rsid w:val="00F96034"/>
    <w:rsid w:val="00F96A9C"/>
    <w:rsid w:val="00F96DFC"/>
    <w:rsid w:val="00F96E7D"/>
    <w:rsid w:val="00F97C72"/>
    <w:rsid w:val="00FA01FD"/>
    <w:rsid w:val="00FA059F"/>
    <w:rsid w:val="00FA098C"/>
    <w:rsid w:val="00FA0D98"/>
    <w:rsid w:val="00FA12C0"/>
    <w:rsid w:val="00FA1956"/>
    <w:rsid w:val="00FA1EC7"/>
    <w:rsid w:val="00FA2400"/>
    <w:rsid w:val="00FA2A42"/>
    <w:rsid w:val="00FA310D"/>
    <w:rsid w:val="00FA3E1B"/>
    <w:rsid w:val="00FA442B"/>
    <w:rsid w:val="00FA4752"/>
    <w:rsid w:val="00FA4817"/>
    <w:rsid w:val="00FA4AF4"/>
    <w:rsid w:val="00FA5974"/>
    <w:rsid w:val="00FB1487"/>
    <w:rsid w:val="00FB34DB"/>
    <w:rsid w:val="00FB3FF0"/>
    <w:rsid w:val="00FB4E28"/>
    <w:rsid w:val="00FB4F2A"/>
    <w:rsid w:val="00FB5C49"/>
    <w:rsid w:val="00FB5F22"/>
    <w:rsid w:val="00FB605B"/>
    <w:rsid w:val="00FB7344"/>
    <w:rsid w:val="00FB7898"/>
    <w:rsid w:val="00FB7BE0"/>
    <w:rsid w:val="00FC189D"/>
    <w:rsid w:val="00FC1931"/>
    <w:rsid w:val="00FC1A5D"/>
    <w:rsid w:val="00FC2007"/>
    <w:rsid w:val="00FC4521"/>
    <w:rsid w:val="00FC471B"/>
    <w:rsid w:val="00FC5972"/>
    <w:rsid w:val="00FC611E"/>
    <w:rsid w:val="00FC78C1"/>
    <w:rsid w:val="00FD0E06"/>
    <w:rsid w:val="00FD15A3"/>
    <w:rsid w:val="00FD1B91"/>
    <w:rsid w:val="00FD2125"/>
    <w:rsid w:val="00FD2F8B"/>
    <w:rsid w:val="00FD35A5"/>
    <w:rsid w:val="00FD37DE"/>
    <w:rsid w:val="00FD4406"/>
    <w:rsid w:val="00FD61A6"/>
    <w:rsid w:val="00FD67C4"/>
    <w:rsid w:val="00FD6E5B"/>
    <w:rsid w:val="00FD7ACF"/>
    <w:rsid w:val="00FD7D5A"/>
    <w:rsid w:val="00FE0079"/>
    <w:rsid w:val="00FE057F"/>
    <w:rsid w:val="00FE05C2"/>
    <w:rsid w:val="00FE07D3"/>
    <w:rsid w:val="00FE1A04"/>
    <w:rsid w:val="00FE2076"/>
    <w:rsid w:val="00FE2804"/>
    <w:rsid w:val="00FE3436"/>
    <w:rsid w:val="00FE36AC"/>
    <w:rsid w:val="00FE3A05"/>
    <w:rsid w:val="00FE3AFB"/>
    <w:rsid w:val="00FE487D"/>
    <w:rsid w:val="00FE49DD"/>
    <w:rsid w:val="00FE54E5"/>
    <w:rsid w:val="00FE6998"/>
    <w:rsid w:val="00FE732D"/>
    <w:rsid w:val="00FE7848"/>
    <w:rsid w:val="00FE7DE3"/>
    <w:rsid w:val="00FF0753"/>
    <w:rsid w:val="00FF1097"/>
    <w:rsid w:val="00FF1F2C"/>
    <w:rsid w:val="00FF23E9"/>
    <w:rsid w:val="00FF5212"/>
    <w:rsid w:val="00FF7944"/>
    <w:rsid w:val="00FF79D3"/>
    <w:rsid w:val="00FF7FC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E6907AD"/>
  <w15:docId w15:val="{C2FEE727-27B3-4373-882A-34BC121A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00B06"/>
  </w:style>
  <w:style w:type="paragraph" w:styleId="Ttulo1">
    <w:name w:val="heading 1"/>
    <w:basedOn w:val="Normal"/>
    <w:next w:val="Normal"/>
    <w:link w:val="Ttulo1Car"/>
    <w:uiPriority w:val="9"/>
    <w:rsid w:val="00EC59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rsid w:val="008140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rsid w:val="00814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4351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5150"/>
    <w:rPr>
      <w:sz w:val="20"/>
      <w:szCs w:val="20"/>
    </w:rPr>
  </w:style>
  <w:style w:type="character" w:styleId="Refdenotaalpie">
    <w:name w:val="footnote reference"/>
    <w:basedOn w:val="Fuentedeprrafopredeter"/>
    <w:uiPriority w:val="99"/>
    <w:semiHidden/>
    <w:unhideWhenUsed/>
    <w:rsid w:val="00435150"/>
    <w:rPr>
      <w:vertAlign w:val="superscript"/>
    </w:rPr>
  </w:style>
  <w:style w:type="paragraph" w:styleId="Prrafodelista">
    <w:name w:val="List Paragraph"/>
    <w:basedOn w:val="Normal"/>
    <w:uiPriority w:val="34"/>
    <w:rsid w:val="00953A42"/>
    <w:pPr>
      <w:ind w:left="720"/>
      <w:contextualSpacing/>
    </w:pPr>
  </w:style>
  <w:style w:type="character" w:customStyle="1" w:styleId="Ttulo1Car">
    <w:name w:val="Título 1 Car"/>
    <w:basedOn w:val="Fuentedeprrafopredeter"/>
    <w:link w:val="Ttulo1"/>
    <w:uiPriority w:val="9"/>
    <w:rsid w:val="00EC593C"/>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rsid w:val="000E0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6">
    <w:name w:val="Medium Grid 1 Accent 6"/>
    <w:basedOn w:val="Tablanormal"/>
    <w:uiPriority w:val="67"/>
    <w:rsid w:val="000E0C1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2Car">
    <w:name w:val="Título 2 Car"/>
    <w:basedOn w:val="Fuentedeprrafopredeter"/>
    <w:link w:val="Ttulo2"/>
    <w:uiPriority w:val="9"/>
    <w:rsid w:val="0081407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1407E"/>
    <w:rPr>
      <w:rFonts w:asciiTheme="majorHAnsi" w:eastAsiaTheme="majorEastAsia" w:hAnsiTheme="majorHAnsi" w:cstheme="majorBidi"/>
      <w:b/>
      <w:bCs/>
      <w:color w:val="4F81BD" w:themeColor="accent1"/>
    </w:rPr>
  </w:style>
  <w:style w:type="paragraph" w:styleId="TtuloTDC">
    <w:name w:val="TOC Heading"/>
    <w:aliases w:val="MARN Encabezado de tabla de contenido"/>
    <w:basedOn w:val="Ttulo1"/>
    <w:next w:val="Normal"/>
    <w:uiPriority w:val="39"/>
    <w:unhideWhenUsed/>
    <w:rsid w:val="00CA5316"/>
    <w:pPr>
      <w:outlineLvl w:val="9"/>
    </w:pPr>
    <w:rPr>
      <w:rFonts w:ascii="Museo 500 Regular" w:hAnsi="Museo 500 Regular"/>
      <w:color w:val="595959" w:themeColor="text1" w:themeTint="A6"/>
    </w:rPr>
  </w:style>
  <w:style w:type="paragraph" w:styleId="TDC1">
    <w:name w:val="toc 1"/>
    <w:basedOn w:val="Normal"/>
    <w:next w:val="Normal"/>
    <w:autoRedefine/>
    <w:uiPriority w:val="39"/>
    <w:unhideWhenUsed/>
    <w:rsid w:val="00BE3247"/>
    <w:pPr>
      <w:spacing w:before="120" w:after="0"/>
    </w:pPr>
    <w:rPr>
      <w:rFonts w:asciiTheme="minorHAnsi" w:hAnsiTheme="minorHAnsi"/>
      <w:b/>
      <w:bCs/>
      <w:sz w:val="22"/>
    </w:rPr>
  </w:style>
  <w:style w:type="paragraph" w:styleId="TDC2">
    <w:name w:val="toc 2"/>
    <w:basedOn w:val="Normal"/>
    <w:next w:val="Normal"/>
    <w:autoRedefine/>
    <w:uiPriority w:val="39"/>
    <w:unhideWhenUsed/>
    <w:rsid w:val="00BE3247"/>
    <w:pPr>
      <w:spacing w:after="0"/>
      <w:ind w:left="240"/>
    </w:pPr>
    <w:rPr>
      <w:rFonts w:asciiTheme="minorHAnsi" w:hAnsiTheme="minorHAnsi"/>
      <w:sz w:val="22"/>
    </w:rPr>
  </w:style>
  <w:style w:type="paragraph" w:styleId="TDC3">
    <w:name w:val="toc 3"/>
    <w:basedOn w:val="Normal"/>
    <w:next w:val="Normal"/>
    <w:autoRedefine/>
    <w:uiPriority w:val="39"/>
    <w:unhideWhenUsed/>
    <w:rsid w:val="007D6FF8"/>
    <w:pPr>
      <w:spacing w:after="0"/>
      <w:ind w:left="480"/>
    </w:pPr>
    <w:rPr>
      <w:rFonts w:asciiTheme="minorHAnsi" w:hAnsiTheme="minorHAnsi"/>
      <w:i/>
      <w:sz w:val="22"/>
    </w:rPr>
  </w:style>
  <w:style w:type="character" w:styleId="Hipervnculo">
    <w:name w:val="Hyperlink"/>
    <w:basedOn w:val="Fuentedeprrafopredeter"/>
    <w:uiPriority w:val="99"/>
    <w:unhideWhenUsed/>
    <w:rsid w:val="00147A9E"/>
    <w:rPr>
      <w:color w:val="0000FF" w:themeColor="hyperlink"/>
      <w:u w:val="single"/>
    </w:rPr>
  </w:style>
  <w:style w:type="paragraph" w:styleId="Textodeglobo">
    <w:name w:val="Balloon Text"/>
    <w:basedOn w:val="Normal"/>
    <w:link w:val="TextodegloboCar"/>
    <w:uiPriority w:val="99"/>
    <w:semiHidden/>
    <w:unhideWhenUsed/>
    <w:rsid w:val="00147A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7A9E"/>
    <w:rPr>
      <w:rFonts w:ascii="Tahoma" w:hAnsi="Tahoma" w:cs="Tahoma"/>
      <w:sz w:val="16"/>
      <w:szCs w:val="16"/>
    </w:rPr>
  </w:style>
  <w:style w:type="paragraph" w:styleId="Textonotaalfinal">
    <w:name w:val="endnote text"/>
    <w:basedOn w:val="Normal"/>
    <w:link w:val="TextonotaalfinalCar"/>
    <w:uiPriority w:val="99"/>
    <w:semiHidden/>
    <w:unhideWhenUsed/>
    <w:rsid w:val="00D048C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048C1"/>
    <w:rPr>
      <w:sz w:val="20"/>
      <w:szCs w:val="20"/>
    </w:rPr>
  </w:style>
  <w:style w:type="character" w:styleId="Refdenotaalfinal">
    <w:name w:val="endnote reference"/>
    <w:basedOn w:val="Fuentedeprrafopredeter"/>
    <w:uiPriority w:val="99"/>
    <w:semiHidden/>
    <w:unhideWhenUsed/>
    <w:rsid w:val="00D048C1"/>
    <w:rPr>
      <w:vertAlign w:val="superscript"/>
    </w:rPr>
  </w:style>
  <w:style w:type="paragraph" w:customStyle="1" w:styleId="Default">
    <w:name w:val="Default"/>
    <w:rsid w:val="000D068F"/>
    <w:pPr>
      <w:autoSpaceDE w:val="0"/>
      <w:autoSpaceDN w:val="0"/>
      <w:adjustRightInd w:val="0"/>
      <w:spacing w:after="0" w:line="240" w:lineRule="auto"/>
    </w:pPr>
    <w:rPr>
      <w:rFonts w:ascii="Calibri" w:hAnsi="Calibri" w:cs="Calibri"/>
      <w:color w:val="000000"/>
      <w:szCs w:val="24"/>
    </w:rPr>
  </w:style>
  <w:style w:type="character" w:styleId="Textodelmarcadordeposicin">
    <w:name w:val="Placeholder Text"/>
    <w:basedOn w:val="Fuentedeprrafopredeter"/>
    <w:uiPriority w:val="99"/>
    <w:semiHidden/>
    <w:rsid w:val="002811D0"/>
    <w:rPr>
      <w:color w:val="808080"/>
    </w:rPr>
  </w:style>
  <w:style w:type="paragraph" w:styleId="Sinespaciado">
    <w:name w:val="No Spacing"/>
    <w:link w:val="SinespaciadoCar"/>
    <w:uiPriority w:val="1"/>
    <w:rsid w:val="009124E8"/>
    <w:pPr>
      <w:spacing w:after="0" w:line="240" w:lineRule="auto"/>
    </w:pPr>
    <w:rPr>
      <w:rFonts w:asciiTheme="minorHAnsi" w:eastAsiaTheme="minorEastAsia" w:hAnsiTheme="minorHAnsi" w:cstheme="minorBidi"/>
      <w:sz w:val="22"/>
    </w:rPr>
  </w:style>
  <w:style w:type="character" w:customStyle="1" w:styleId="SinespaciadoCar">
    <w:name w:val="Sin espaciado Car"/>
    <w:basedOn w:val="Fuentedeprrafopredeter"/>
    <w:link w:val="Sinespaciado"/>
    <w:uiPriority w:val="1"/>
    <w:rsid w:val="009124E8"/>
    <w:rPr>
      <w:rFonts w:asciiTheme="minorHAnsi" w:eastAsiaTheme="minorEastAsia" w:hAnsiTheme="minorHAnsi" w:cstheme="minorBidi"/>
      <w:sz w:val="22"/>
    </w:rPr>
  </w:style>
  <w:style w:type="paragraph" w:styleId="Encabezado">
    <w:name w:val="header"/>
    <w:basedOn w:val="Normal"/>
    <w:link w:val="EncabezadoCar"/>
    <w:uiPriority w:val="99"/>
    <w:unhideWhenUsed/>
    <w:rsid w:val="006F5D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5D51"/>
  </w:style>
  <w:style w:type="paragraph" w:styleId="Piedepgina">
    <w:name w:val="footer"/>
    <w:basedOn w:val="Normal"/>
    <w:link w:val="PiedepginaCar"/>
    <w:uiPriority w:val="99"/>
    <w:unhideWhenUsed/>
    <w:rsid w:val="006F5D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5D51"/>
  </w:style>
  <w:style w:type="table" w:styleId="Cuadrculaclara-nfasis6">
    <w:name w:val="Light Grid Accent 6"/>
    <w:basedOn w:val="Tablanormal"/>
    <w:uiPriority w:val="62"/>
    <w:rsid w:val="005E358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nfasis3">
    <w:name w:val="Medium Shading 1 Accent 3"/>
    <w:basedOn w:val="Tablanormal"/>
    <w:uiPriority w:val="63"/>
    <w:rsid w:val="00A97C3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nfasis3">
    <w:name w:val="Light Grid Accent 3"/>
    <w:basedOn w:val="Tablanormal"/>
    <w:uiPriority w:val="62"/>
    <w:rsid w:val="00A97C3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2">
    <w:name w:val="Light Grid Accent 2"/>
    <w:basedOn w:val="Tablanormal"/>
    <w:uiPriority w:val="62"/>
    <w:rsid w:val="006653D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Refdecomentario">
    <w:name w:val="annotation reference"/>
    <w:basedOn w:val="Fuentedeprrafopredeter"/>
    <w:uiPriority w:val="99"/>
    <w:semiHidden/>
    <w:unhideWhenUsed/>
    <w:rsid w:val="009A563C"/>
    <w:rPr>
      <w:sz w:val="16"/>
      <w:szCs w:val="16"/>
    </w:rPr>
  </w:style>
  <w:style w:type="paragraph" w:styleId="Textocomentario">
    <w:name w:val="annotation text"/>
    <w:basedOn w:val="Normal"/>
    <w:link w:val="TextocomentarioCar"/>
    <w:uiPriority w:val="99"/>
    <w:semiHidden/>
    <w:unhideWhenUsed/>
    <w:rsid w:val="009A56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563C"/>
    <w:rPr>
      <w:sz w:val="20"/>
      <w:szCs w:val="20"/>
    </w:rPr>
  </w:style>
  <w:style w:type="paragraph" w:styleId="Asuntodelcomentario">
    <w:name w:val="annotation subject"/>
    <w:basedOn w:val="Textocomentario"/>
    <w:next w:val="Textocomentario"/>
    <w:link w:val="AsuntodelcomentarioCar"/>
    <w:uiPriority w:val="99"/>
    <w:semiHidden/>
    <w:unhideWhenUsed/>
    <w:rsid w:val="009A563C"/>
    <w:rPr>
      <w:b/>
      <w:bCs/>
    </w:rPr>
  </w:style>
  <w:style w:type="character" w:customStyle="1" w:styleId="AsuntodelcomentarioCar">
    <w:name w:val="Asunto del comentario Car"/>
    <w:basedOn w:val="TextocomentarioCar"/>
    <w:link w:val="Asuntodelcomentario"/>
    <w:uiPriority w:val="99"/>
    <w:semiHidden/>
    <w:rsid w:val="009A563C"/>
    <w:rPr>
      <w:b/>
      <w:bCs/>
      <w:sz w:val="20"/>
      <w:szCs w:val="20"/>
    </w:rPr>
  </w:style>
  <w:style w:type="paragraph" w:styleId="Textosinformato">
    <w:name w:val="Plain Text"/>
    <w:basedOn w:val="Normal"/>
    <w:link w:val="TextosinformatoCar"/>
    <w:semiHidden/>
    <w:rsid w:val="00980264"/>
    <w:pPr>
      <w:spacing w:after="0" w:line="240" w:lineRule="auto"/>
    </w:pPr>
    <w:rPr>
      <w:rFonts w:ascii="Courier New" w:eastAsia="Times New Roman" w:hAnsi="Courier New"/>
      <w:sz w:val="20"/>
      <w:szCs w:val="20"/>
      <w:lang w:val="fr-FR" w:eastAsia="fr-FR"/>
    </w:rPr>
  </w:style>
  <w:style w:type="character" w:customStyle="1" w:styleId="TextosinformatoCar">
    <w:name w:val="Texto sin formato Car"/>
    <w:basedOn w:val="Fuentedeprrafopredeter"/>
    <w:link w:val="Textosinformato"/>
    <w:semiHidden/>
    <w:rsid w:val="00980264"/>
    <w:rPr>
      <w:rFonts w:ascii="Courier New" w:eastAsia="Times New Roman" w:hAnsi="Courier New"/>
      <w:sz w:val="20"/>
      <w:szCs w:val="20"/>
      <w:lang w:val="fr-FR" w:eastAsia="fr-FR"/>
    </w:rPr>
  </w:style>
  <w:style w:type="character" w:customStyle="1" w:styleId="apple-converted-space">
    <w:name w:val="apple-converted-space"/>
    <w:basedOn w:val="Fuentedeprrafopredeter"/>
    <w:rsid w:val="00980264"/>
  </w:style>
  <w:style w:type="character" w:customStyle="1" w:styleId="st">
    <w:name w:val="st"/>
    <w:basedOn w:val="Fuentedeprrafopredeter"/>
    <w:rsid w:val="00980264"/>
  </w:style>
  <w:style w:type="character" w:styleId="nfasis">
    <w:name w:val="Emphasis"/>
    <w:basedOn w:val="Fuentedeprrafopredeter"/>
    <w:uiPriority w:val="20"/>
    <w:rsid w:val="00980264"/>
    <w:rPr>
      <w:i/>
      <w:iCs/>
    </w:rPr>
  </w:style>
  <w:style w:type="character" w:customStyle="1" w:styleId="a">
    <w:name w:val="a"/>
    <w:basedOn w:val="Fuentedeprrafopredeter"/>
    <w:rsid w:val="00701C64"/>
  </w:style>
  <w:style w:type="character" w:customStyle="1" w:styleId="l7">
    <w:name w:val="l7"/>
    <w:basedOn w:val="Fuentedeprrafopredeter"/>
    <w:rsid w:val="008F7457"/>
  </w:style>
  <w:style w:type="character" w:customStyle="1" w:styleId="l6">
    <w:name w:val="l6"/>
    <w:basedOn w:val="Fuentedeprrafopredeter"/>
    <w:rsid w:val="008F7457"/>
  </w:style>
  <w:style w:type="character" w:customStyle="1" w:styleId="l8">
    <w:name w:val="l8"/>
    <w:basedOn w:val="Fuentedeprrafopredeter"/>
    <w:rsid w:val="008F7457"/>
  </w:style>
  <w:style w:type="character" w:customStyle="1" w:styleId="l9">
    <w:name w:val="l9"/>
    <w:basedOn w:val="Fuentedeprrafopredeter"/>
    <w:rsid w:val="008F7457"/>
  </w:style>
  <w:style w:type="table" w:styleId="Sombreadomedio2-nfasis3">
    <w:name w:val="Medium Shading 2 Accent 3"/>
    <w:basedOn w:val="Tablanormal"/>
    <w:uiPriority w:val="64"/>
    <w:rsid w:val="008D61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tulodecaptulo">
    <w:name w:val="Título de capítulo"/>
    <w:basedOn w:val="Normal"/>
    <w:next w:val="SUBPRINCIPALAZUL"/>
    <w:autoRedefine/>
    <w:qFormat/>
    <w:rsid w:val="0087464E"/>
    <w:pPr>
      <w:widowControl w:val="0"/>
      <w:suppressAutoHyphens/>
      <w:autoSpaceDE w:val="0"/>
      <w:autoSpaceDN w:val="0"/>
      <w:adjustRightInd w:val="0"/>
      <w:spacing w:before="40" w:after="120" w:line="240" w:lineRule="auto"/>
      <w:jc w:val="center"/>
      <w:textAlignment w:val="center"/>
    </w:pPr>
    <w:rPr>
      <w:rFonts w:ascii="Museo 500 Regular" w:eastAsia="MS Gothic" w:hAnsi="Museo 500 Regular" w:cs="Gill Sans"/>
      <w:b/>
      <w:iCs/>
      <w:noProof/>
      <w:color w:val="262626" w:themeColor="text1" w:themeTint="D9"/>
      <w:sz w:val="28"/>
      <w:szCs w:val="28"/>
      <w:lang w:val="es-SV" w:eastAsia="es-ES" w:bidi="en-US"/>
    </w:rPr>
  </w:style>
  <w:style w:type="table" w:customStyle="1" w:styleId="Sombreadoclaro1">
    <w:name w:val="Sombreado claro1"/>
    <w:basedOn w:val="Tablanormal"/>
    <w:uiPriority w:val="60"/>
    <w:rsid w:val="00E2738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nfasis3">
    <w:name w:val="Light List Accent 3"/>
    <w:basedOn w:val="Tablanormal"/>
    <w:uiPriority w:val="61"/>
    <w:rsid w:val="00E2738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notranslate">
    <w:name w:val="notranslate"/>
    <w:basedOn w:val="Fuentedeprrafopredeter"/>
    <w:rsid w:val="00A61CF1"/>
  </w:style>
  <w:style w:type="table" w:styleId="Sombreadomedio1-nfasis6">
    <w:name w:val="Medium Shading 1 Accent 6"/>
    <w:basedOn w:val="Tablanormal"/>
    <w:uiPriority w:val="63"/>
    <w:rsid w:val="006155DE"/>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claro-nfasis3">
    <w:name w:val="Light Shading Accent 3"/>
    <w:basedOn w:val="Tablanormal"/>
    <w:uiPriority w:val="60"/>
    <w:rsid w:val="006155D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Sombreadoclaro-nfasis11">
    <w:name w:val="Sombreado claro - Énfasis 11"/>
    <w:basedOn w:val="Tablanormal"/>
    <w:uiPriority w:val="60"/>
    <w:rsid w:val="006155D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oennegrita">
    <w:name w:val="Strong"/>
    <w:basedOn w:val="Fuentedeprrafopredeter"/>
    <w:uiPriority w:val="22"/>
    <w:rsid w:val="006A2FA9"/>
    <w:rPr>
      <w:b/>
      <w:bCs/>
    </w:rPr>
  </w:style>
  <w:style w:type="table" w:customStyle="1" w:styleId="Sombreadomedio2-nfasis11">
    <w:name w:val="Sombreado medio 2 - Énfasis 11"/>
    <w:basedOn w:val="Tablanormal"/>
    <w:uiPriority w:val="64"/>
    <w:rsid w:val="00D13E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03441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03441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extonormal">
    <w:name w:val="textonormal"/>
    <w:basedOn w:val="Normal"/>
    <w:rsid w:val="00BE4E15"/>
    <w:pPr>
      <w:spacing w:before="100" w:beforeAutospacing="1" w:after="100" w:afterAutospacing="1" w:line="240" w:lineRule="auto"/>
    </w:pPr>
    <w:rPr>
      <w:rFonts w:eastAsia="Times New Roman"/>
      <w:szCs w:val="24"/>
      <w:lang w:val="es-SV" w:eastAsia="es-SV"/>
    </w:rPr>
  </w:style>
  <w:style w:type="table" w:styleId="Listamedia1-nfasis5">
    <w:name w:val="Medium List 1 Accent 5"/>
    <w:basedOn w:val="Tablanormal"/>
    <w:uiPriority w:val="65"/>
    <w:rsid w:val="0078704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Sombreadomedio2-nfasis5">
    <w:name w:val="Medium Shading 2 Accent 5"/>
    <w:basedOn w:val="Tablanormal"/>
    <w:uiPriority w:val="64"/>
    <w:rsid w:val="008B4DD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4">
    <w:name w:val="Light Grid Accent 4"/>
    <w:basedOn w:val="Tablanormal"/>
    <w:uiPriority w:val="62"/>
    <w:rsid w:val="00B94D5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Cuadrculaclara-nfasis11">
    <w:name w:val="Cuadrícula clara - Énfasis 11"/>
    <w:basedOn w:val="Tablanormal"/>
    <w:uiPriority w:val="62"/>
    <w:rsid w:val="00583F4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2B79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2-nfasis5">
    <w:name w:val="Medium Grid 2 Accent 5"/>
    <w:basedOn w:val="Tablanormal"/>
    <w:uiPriority w:val="68"/>
    <w:rsid w:val="005F70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staclara-nfasis6">
    <w:name w:val="Light List Accent 6"/>
    <w:basedOn w:val="Tablanormal"/>
    <w:uiPriority w:val="61"/>
    <w:rsid w:val="009F66D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nfasis2">
    <w:name w:val="Light Shading Accent 2"/>
    <w:basedOn w:val="Tablanormal"/>
    <w:uiPriority w:val="60"/>
    <w:rsid w:val="00886CC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Tablaconcuadrcula1">
    <w:name w:val="Tabla con cuadrícula1"/>
    <w:basedOn w:val="Tablanormal"/>
    <w:next w:val="Tablaconcuadrcula"/>
    <w:uiPriority w:val="59"/>
    <w:rsid w:val="001075C9"/>
    <w:pPr>
      <w:spacing w:after="0" w:line="240" w:lineRule="auto"/>
    </w:pPr>
    <w:rPr>
      <w:rFonts w:ascii="Calibri" w:hAnsi="Calibri"/>
      <w:sz w:val="22"/>
      <w:lang w:val="es-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media1-nfasis31">
    <w:name w:val="Cuadrícula media 1 - Énfasis 31"/>
    <w:basedOn w:val="Tablanormal"/>
    <w:uiPriority w:val="67"/>
    <w:rsid w:val="001075C9"/>
    <w:pPr>
      <w:spacing w:after="0" w:line="240" w:lineRule="auto"/>
    </w:pPr>
    <w:rPr>
      <w:rFonts w:ascii="Calibri" w:hAnsi="Calibri"/>
      <w:sz w:val="22"/>
      <w:lang w:val="es-SV"/>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Listaclara-nfasis31">
    <w:name w:val="Lista clara - Énfasis 31"/>
    <w:basedOn w:val="Tablanormal"/>
    <w:next w:val="Listaclara-nfasis3"/>
    <w:uiPriority w:val="61"/>
    <w:rsid w:val="001075C9"/>
    <w:pPr>
      <w:spacing w:after="0" w:line="240" w:lineRule="auto"/>
    </w:pPr>
    <w:rPr>
      <w:rFonts w:ascii="Calibri" w:hAnsi="Calibri"/>
      <w:sz w:val="22"/>
      <w:lang w:val="es-SV"/>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media1-nfasis3">
    <w:name w:val="Medium Grid 1 Accent 3"/>
    <w:basedOn w:val="Tablanormal"/>
    <w:uiPriority w:val="67"/>
    <w:rsid w:val="001075C9"/>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5">
    <w:name w:val="Medium Grid 1 Accent 5"/>
    <w:basedOn w:val="Tablanormal"/>
    <w:uiPriority w:val="67"/>
    <w:rsid w:val="00FC1A5D"/>
    <w:pPr>
      <w:spacing w:after="0" w:line="240" w:lineRule="auto"/>
    </w:pPr>
    <w:rPr>
      <w:rFonts w:asciiTheme="minorHAnsi" w:eastAsiaTheme="minorEastAsia" w:hAnsiTheme="minorHAnsi" w:cstheme="minorBidi"/>
      <w:sz w:val="22"/>
      <w:lang w:val="es-SV" w:eastAsia="es-SV"/>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rmalWeb">
    <w:name w:val="Normal (Web)"/>
    <w:basedOn w:val="Normal"/>
    <w:uiPriority w:val="99"/>
    <w:semiHidden/>
    <w:unhideWhenUsed/>
    <w:rsid w:val="00CC11D2"/>
    <w:pPr>
      <w:spacing w:before="100" w:beforeAutospacing="1" w:after="100" w:afterAutospacing="1" w:line="240" w:lineRule="auto"/>
    </w:pPr>
    <w:rPr>
      <w:rFonts w:eastAsia="Times New Roman"/>
      <w:szCs w:val="24"/>
      <w:lang w:val="es-SV" w:eastAsia="es-SV"/>
    </w:rPr>
  </w:style>
  <w:style w:type="paragraph" w:styleId="Revisin">
    <w:name w:val="Revision"/>
    <w:hidden/>
    <w:uiPriority w:val="99"/>
    <w:semiHidden/>
    <w:rsid w:val="00EE0A6D"/>
    <w:pPr>
      <w:spacing w:after="0" w:line="240" w:lineRule="auto"/>
    </w:pPr>
  </w:style>
  <w:style w:type="paragraph" w:customStyle="1" w:styleId="Prrafo">
    <w:name w:val="Párrafo"/>
    <w:basedOn w:val="Normal"/>
    <w:qFormat/>
    <w:rsid w:val="00515530"/>
    <w:pPr>
      <w:spacing w:line="240" w:lineRule="auto"/>
      <w:jc w:val="both"/>
    </w:pPr>
    <w:rPr>
      <w:rFonts w:ascii="Museo 300" w:hAnsi="Museo 300" w:cs="Gill Sans"/>
      <w:color w:val="595959" w:themeColor="text1" w:themeTint="A6"/>
    </w:rPr>
  </w:style>
  <w:style w:type="paragraph" w:customStyle="1" w:styleId="SUBPRINCIPALAZUL">
    <w:name w:val="SUB PRINCIPAL AZUL"/>
    <w:basedOn w:val="Subttulo"/>
    <w:next w:val="Subcaptulo111"/>
    <w:autoRedefine/>
    <w:qFormat/>
    <w:rsid w:val="0087464E"/>
    <w:pPr>
      <w:numPr>
        <w:ilvl w:val="0"/>
      </w:numPr>
      <w:ind w:left="720" w:hanging="720"/>
      <w:jc w:val="center"/>
    </w:pPr>
    <w:rPr>
      <w:rFonts w:ascii="Museo 300" w:hAnsi="Museo 300" w:cs="Gill Sans"/>
      <w:b/>
      <w:iCs w:val="0"/>
      <w:color w:val="auto"/>
      <w:sz w:val="28"/>
      <w:szCs w:val="28"/>
      <w:lang w:val="es-SV" w:eastAsia="es-ES" w:bidi="en-US"/>
    </w:rPr>
  </w:style>
  <w:style w:type="paragraph" w:customStyle="1" w:styleId="literal">
    <w:name w:val="literal"/>
    <w:basedOn w:val="Normal"/>
    <w:rsid w:val="00D07B7C"/>
    <w:pPr>
      <w:numPr>
        <w:numId w:val="5"/>
      </w:numPr>
    </w:pPr>
  </w:style>
  <w:style w:type="paragraph" w:customStyle="1" w:styleId="Subcaptulo11">
    <w:name w:val="Subcapítulo 1.1."/>
    <w:basedOn w:val="Prrafodelista"/>
    <w:qFormat/>
    <w:rsid w:val="00515530"/>
    <w:pPr>
      <w:spacing w:before="120" w:after="240" w:line="240" w:lineRule="auto"/>
      <w:ind w:left="0"/>
      <w:jc w:val="both"/>
    </w:pPr>
    <w:rPr>
      <w:rFonts w:ascii="Museo 500 Regular" w:hAnsi="Museo 500 Regular" w:cs="Gill Sans"/>
      <w:b/>
      <w:color w:val="262626" w:themeColor="text1" w:themeTint="D9"/>
    </w:rPr>
  </w:style>
  <w:style w:type="paragraph" w:customStyle="1" w:styleId="Vietas">
    <w:name w:val="Viñetas"/>
    <w:basedOn w:val="Prrafo"/>
    <w:qFormat/>
    <w:rsid w:val="00515530"/>
    <w:pPr>
      <w:numPr>
        <w:numId w:val="2"/>
      </w:numPr>
    </w:pPr>
    <w:rPr>
      <w:lang w:val="es-SV"/>
    </w:rPr>
  </w:style>
  <w:style w:type="paragraph" w:customStyle="1" w:styleId="Literales">
    <w:name w:val="Literales"/>
    <w:basedOn w:val="Prrafo"/>
    <w:qFormat/>
    <w:rsid w:val="00515530"/>
    <w:pPr>
      <w:numPr>
        <w:numId w:val="4"/>
      </w:numPr>
    </w:pPr>
  </w:style>
  <w:style w:type="paragraph" w:customStyle="1" w:styleId="FigurayTabla">
    <w:name w:val="Figura y Tabla"/>
    <w:basedOn w:val="Prrafo"/>
    <w:qFormat/>
    <w:rsid w:val="00312E96"/>
    <w:pPr>
      <w:spacing w:after="0"/>
      <w:jc w:val="left"/>
    </w:pPr>
    <w:rPr>
      <w:rFonts w:ascii="Museo 100 Regular" w:hAnsi="Museo 100 Regular"/>
      <w:sz w:val="20"/>
      <w:szCs w:val="18"/>
    </w:rPr>
  </w:style>
  <w:style w:type="paragraph" w:customStyle="1" w:styleId="Subcaptulo111">
    <w:name w:val="Subcapítulo 1.1.1."/>
    <w:basedOn w:val="SUBPRINCIPALAZUL"/>
    <w:qFormat/>
    <w:rsid w:val="008E03BE"/>
    <w:pPr>
      <w:numPr>
        <w:ilvl w:val="2"/>
      </w:numPr>
      <w:ind w:left="720" w:hanging="720"/>
    </w:pPr>
    <w:rPr>
      <w:color w:val="262626" w:themeColor="text1" w:themeTint="D9"/>
    </w:rPr>
  </w:style>
  <w:style w:type="character" w:styleId="Hipervnculovisitado">
    <w:name w:val="FollowedHyperlink"/>
    <w:basedOn w:val="Fuentedeprrafopredeter"/>
    <w:uiPriority w:val="99"/>
    <w:semiHidden/>
    <w:unhideWhenUsed/>
    <w:rsid w:val="002D627B"/>
    <w:rPr>
      <w:color w:val="800080" w:themeColor="followedHyperlink"/>
      <w:u w:val="single"/>
    </w:rPr>
  </w:style>
  <w:style w:type="paragraph" w:styleId="Cita">
    <w:name w:val="Quote"/>
    <w:basedOn w:val="Normal"/>
    <w:next w:val="Normal"/>
    <w:link w:val="CitaCar"/>
    <w:uiPriority w:val="29"/>
    <w:rsid w:val="004A09DA"/>
    <w:rPr>
      <w:i/>
      <w:iCs/>
      <w:color w:val="000000" w:themeColor="text1"/>
    </w:rPr>
  </w:style>
  <w:style w:type="character" w:customStyle="1" w:styleId="CitaCar">
    <w:name w:val="Cita Car"/>
    <w:basedOn w:val="Fuentedeprrafopredeter"/>
    <w:link w:val="Cita"/>
    <w:uiPriority w:val="29"/>
    <w:rsid w:val="004A09DA"/>
    <w:rPr>
      <w:i/>
      <w:iCs/>
      <w:color w:val="000000" w:themeColor="text1"/>
    </w:rPr>
  </w:style>
  <w:style w:type="paragraph" w:customStyle="1" w:styleId="Estilo1">
    <w:name w:val="Estilo1"/>
    <w:basedOn w:val="Ttulodecaptulo"/>
    <w:rsid w:val="002967C4"/>
  </w:style>
  <w:style w:type="paragraph" w:customStyle="1" w:styleId="TITULON">
    <w:name w:val="TITULON"/>
    <w:basedOn w:val="Ttulodecaptulo"/>
    <w:rsid w:val="002967C4"/>
  </w:style>
  <w:style w:type="paragraph" w:customStyle="1" w:styleId="Ttulodedocumento">
    <w:name w:val="Título de documento"/>
    <w:basedOn w:val="TITULON"/>
    <w:next w:val="Ttulodecaptulo"/>
    <w:qFormat/>
    <w:rsid w:val="00CA5316"/>
    <w:rPr>
      <w:rFonts w:ascii="Museo 900 Regular" w:hAnsi="Museo 900 Regular"/>
      <w:b w:val="0"/>
      <w:sz w:val="48"/>
      <w:szCs w:val="40"/>
    </w:rPr>
  </w:style>
  <w:style w:type="paragraph" w:styleId="Subttulo">
    <w:name w:val="Subtitle"/>
    <w:basedOn w:val="Normal"/>
    <w:next w:val="Normal"/>
    <w:link w:val="SubttuloCar"/>
    <w:uiPriority w:val="11"/>
    <w:rsid w:val="00B76ECB"/>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B76ECB"/>
    <w:rPr>
      <w:rFonts w:asciiTheme="majorHAnsi" w:eastAsiaTheme="majorEastAsia" w:hAnsiTheme="majorHAnsi" w:cstheme="majorBidi"/>
      <w:i/>
      <w:iCs/>
      <w:color w:val="4F81BD" w:themeColor="accent1"/>
      <w:spacing w:val="15"/>
      <w:szCs w:val="24"/>
    </w:rPr>
  </w:style>
  <w:style w:type="character" w:styleId="Nmerodepgina">
    <w:name w:val="page number"/>
    <w:basedOn w:val="Fuentedeprrafopredeter"/>
    <w:uiPriority w:val="99"/>
    <w:semiHidden/>
    <w:unhideWhenUsed/>
    <w:rsid w:val="008C76CF"/>
  </w:style>
  <w:style w:type="paragraph" w:styleId="TDC4">
    <w:name w:val="toc 4"/>
    <w:basedOn w:val="Normal"/>
    <w:next w:val="Normal"/>
    <w:autoRedefine/>
    <w:uiPriority w:val="39"/>
    <w:unhideWhenUsed/>
    <w:rsid w:val="00DA182C"/>
    <w:pPr>
      <w:spacing w:after="0"/>
      <w:ind w:left="720"/>
    </w:pPr>
    <w:rPr>
      <w:rFonts w:asciiTheme="minorHAnsi" w:hAnsiTheme="minorHAnsi"/>
      <w:sz w:val="18"/>
      <w:szCs w:val="18"/>
    </w:rPr>
  </w:style>
  <w:style w:type="paragraph" w:styleId="TDC5">
    <w:name w:val="toc 5"/>
    <w:basedOn w:val="Normal"/>
    <w:next w:val="Normal"/>
    <w:autoRedefine/>
    <w:uiPriority w:val="39"/>
    <w:unhideWhenUsed/>
    <w:rsid w:val="00DA182C"/>
    <w:pPr>
      <w:spacing w:after="0"/>
      <w:ind w:left="960"/>
    </w:pPr>
    <w:rPr>
      <w:rFonts w:asciiTheme="minorHAnsi" w:hAnsiTheme="minorHAnsi"/>
      <w:sz w:val="18"/>
      <w:szCs w:val="18"/>
    </w:rPr>
  </w:style>
  <w:style w:type="paragraph" w:styleId="TDC6">
    <w:name w:val="toc 6"/>
    <w:basedOn w:val="Normal"/>
    <w:next w:val="Normal"/>
    <w:autoRedefine/>
    <w:uiPriority w:val="39"/>
    <w:unhideWhenUsed/>
    <w:rsid w:val="00DA182C"/>
    <w:pPr>
      <w:spacing w:after="0"/>
      <w:ind w:left="1200"/>
    </w:pPr>
    <w:rPr>
      <w:rFonts w:asciiTheme="minorHAnsi" w:hAnsiTheme="minorHAnsi"/>
      <w:sz w:val="18"/>
      <w:szCs w:val="18"/>
    </w:rPr>
  </w:style>
  <w:style w:type="paragraph" w:styleId="TDC7">
    <w:name w:val="toc 7"/>
    <w:basedOn w:val="Normal"/>
    <w:next w:val="Normal"/>
    <w:autoRedefine/>
    <w:uiPriority w:val="39"/>
    <w:unhideWhenUsed/>
    <w:rsid w:val="00DA182C"/>
    <w:pPr>
      <w:spacing w:after="0"/>
      <w:ind w:left="1440"/>
    </w:pPr>
    <w:rPr>
      <w:rFonts w:asciiTheme="minorHAnsi" w:hAnsiTheme="minorHAnsi"/>
      <w:sz w:val="18"/>
      <w:szCs w:val="18"/>
    </w:rPr>
  </w:style>
  <w:style w:type="paragraph" w:styleId="TDC8">
    <w:name w:val="toc 8"/>
    <w:basedOn w:val="Normal"/>
    <w:next w:val="Normal"/>
    <w:autoRedefine/>
    <w:uiPriority w:val="39"/>
    <w:unhideWhenUsed/>
    <w:rsid w:val="00DA182C"/>
    <w:pPr>
      <w:spacing w:after="0"/>
      <w:ind w:left="1680"/>
    </w:pPr>
    <w:rPr>
      <w:rFonts w:asciiTheme="minorHAnsi" w:hAnsiTheme="minorHAnsi"/>
      <w:sz w:val="18"/>
      <w:szCs w:val="18"/>
    </w:rPr>
  </w:style>
  <w:style w:type="paragraph" w:styleId="TDC9">
    <w:name w:val="toc 9"/>
    <w:basedOn w:val="Normal"/>
    <w:next w:val="Normal"/>
    <w:autoRedefine/>
    <w:uiPriority w:val="39"/>
    <w:unhideWhenUsed/>
    <w:rsid w:val="00DA182C"/>
    <w:pPr>
      <w:spacing w:after="0"/>
      <w:ind w:left="1920"/>
    </w:pPr>
    <w:rPr>
      <w:rFonts w:asciiTheme="minorHAnsi" w:hAnsiTheme="minorHAnsi"/>
      <w:sz w:val="18"/>
      <w:szCs w:val="18"/>
    </w:rPr>
  </w:style>
  <w:style w:type="paragraph" w:styleId="Mapadeldocumento">
    <w:name w:val="Document Map"/>
    <w:basedOn w:val="Normal"/>
    <w:link w:val="MapadeldocumentoCar"/>
    <w:uiPriority w:val="99"/>
    <w:semiHidden/>
    <w:unhideWhenUsed/>
    <w:rsid w:val="001A67E1"/>
    <w:pPr>
      <w:spacing w:after="0" w:line="240" w:lineRule="auto"/>
    </w:pPr>
    <w:rPr>
      <w:rFonts w:ascii="lucida grande" w:hAnsi="lucida grande" w:cs="lucida grande"/>
      <w:szCs w:val="24"/>
    </w:rPr>
  </w:style>
  <w:style w:type="character" w:customStyle="1" w:styleId="MapadeldocumentoCar">
    <w:name w:val="Mapa del documento Car"/>
    <w:basedOn w:val="Fuentedeprrafopredeter"/>
    <w:link w:val="Mapadeldocumento"/>
    <w:uiPriority w:val="99"/>
    <w:semiHidden/>
    <w:rsid w:val="001A67E1"/>
    <w:rPr>
      <w:rFonts w:ascii="lucida grande" w:hAnsi="lucida grande" w:cs="lucida grande"/>
      <w:szCs w:val="24"/>
    </w:rPr>
  </w:style>
  <w:style w:type="table" w:customStyle="1" w:styleId="Tablaconcuadrcula2">
    <w:name w:val="Tabla con cuadrícula2"/>
    <w:basedOn w:val="Tablanormal"/>
    <w:next w:val="Tablaconcuadrcula"/>
    <w:uiPriority w:val="39"/>
    <w:rsid w:val="00D83CA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D83CA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1D08C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9265">
      <w:bodyDiv w:val="1"/>
      <w:marLeft w:val="0"/>
      <w:marRight w:val="0"/>
      <w:marTop w:val="0"/>
      <w:marBottom w:val="0"/>
      <w:divBdr>
        <w:top w:val="none" w:sz="0" w:space="0" w:color="auto"/>
        <w:left w:val="none" w:sz="0" w:space="0" w:color="auto"/>
        <w:bottom w:val="none" w:sz="0" w:space="0" w:color="auto"/>
        <w:right w:val="none" w:sz="0" w:space="0" w:color="auto"/>
      </w:divBdr>
    </w:div>
    <w:div w:id="137573280">
      <w:bodyDiv w:val="1"/>
      <w:marLeft w:val="0"/>
      <w:marRight w:val="0"/>
      <w:marTop w:val="0"/>
      <w:marBottom w:val="0"/>
      <w:divBdr>
        <w:top w:val="none" w:sz="0" w:space="0" w:color="auto"/>
        <w:left w:val="none" w:sz="0" w:space="0" w:color="auto"/>
        <w:bottom w:val="none" w:sz="0" w:space="0" w:color="auto"/>
        <w:right w:val="none" w:sz="0" w:space="0" w:color="auto"/>
      </w:divBdr>
    </w:div>
    <w:div w:id="144707164">
      <w:bodyDiv w:val="1"/>
      <w:marLeft w:val="0"/>
      <w:marRight w:val="0"/>
      <w:marTop w:val="0"/>
      <w:marBottom w:val="0"/>
      <w:divBdr>
        <w:top w:val="none" w:sz="0" w:space="0" w:color="auto"/>
        <w:left w:val="none" w:sz="0" w:space="0" w:color="auto"/>
        <w:bottom w:val="none" w:sz="0" w:space="0" w:color="auto"/>
        <w:right w:val="none" w:sz="0" w:space="0" w:color="auto"/>
      </w:divBdr>
    </w:div>
    <w:div w:id="200702907">
      <w:bodyDiv w:val="1"/>
      <w:marLeft w:val="0"/>
      <w:marRight w:val="0"/>
      <w:marTop w:val="0"/>
      <w:marBottom w:val="0"/>
      <w:divBdr>
        <w:top w:val="none" w:sz="0" w:space="0" w:color="auto"/>
        <w:left w:val="none" w:sz="0" w:space="0" w:color="auto"/>
        <w:bottom w:val="none" w:sz="0" w:space="0" w:color="auto"/>
        <w:right w:val="none" w:sz="0" w:space="0" w:color="auto"/>
      </w:divBdr>
    </w:div>
    <w:div w:id="210462228">
      <w:bodyDiv w:val="1"/>
      <w:marLeft w:val="0"/>
      <w:marRight w:val="0"/>
      <w:marTop w:val="0"/>
      <w:marBottom w:val="0"/>
      <w:divBdr>
        <w:top w:val="none" w:sz="0" w:space="0" w:color="auto"/>
        <w:left w:val="none" w:sz="0" w:space="0" w:color="auto"/>
        <w:bottom w:val="none" w:sz="0" w:space="0" w:color="auto"/>
        <w:right w:val="none" w:sz="0" w:space="0" w:color="auto"/>
      </w:divBdr>
    </w:div>
    <w:div w:id="350492586">
      <w:bodyDiv w:val="1"/>
      <w:marLeft w:val="0"/>
      <w:marRight w:val="0"/>
      <w:marTop w:val="0"/>
      <w:marBottom w:val="0"/>
      <w:divBdr>
        <w:top w:val="none" w:sz="0" w:space="0" w:color="auto"/>
        <w:left w:val="none" w:sz="0" w:space="0" w:color="auto"/>
        <w:bottom w:val="none" w:sz="0" w:space="0" w:color="auto"/>
        <w:right w:val="none" w:sz="0" w:space="0" w:color="auto"/>
      </w:divBdr>
    </w:div>
    <w:div w:id="509874133">
      <w:bodyDiv w:val="1"/>
      <w:marLeft w:val="0"/>
      <w:marRight w:val="0"/>
      <w:marTop w:val="0"/>
      <w:marBottom w:val="0"/>
      <w:divBdr>
        <w:top w:val="none" w:sz="0" w:space="0" w:color="auto"/>
        <w:left w:val="none" w:sz="0" w:space="0" w:color="auto"/>
        <w:bottom w:val="none" w:sz="0" w:space="0" w:color="auto"/>
        <w:right w:val="none" w:sz="0" w:space="0" w:color="auto"/>
      </w:divBdr>
    </w:div>
    <w:div w:id="524710328">
      <w:bodyDiv w:val="1"/>
      <w:marLeft w:val="0"/>
      <w:marRight w:val="0"/>
      <w:marTop w:val="0"/>
      <w:marBottom w:val="0"/>
      <w:divBdr>
        <w:top w:val="none" w:sz="0" w:space="0" w:color="auto"/>
        <w:left w:val="none" w:sz="0" w:space="0" w:color="auto"/>
        <w:bottom w:val="none" w:sz="0" w:space="0" w:color="auto"/>
        <w:right w:val="none" w:sz="0" w:space="0" w:color="auto"/>
      </w:divBdr>
    </w:div>
    <w:div w:id="572129626">
      <w:bodyDiv w:val="1"/>
      <w:marLeft w:val="0"/>
      <w:marRight w:val="0"/>
      <w:marTop w:val="0"/>
      <w:marBottom w:val="0"/>
      <w:divBdr>
        <w:top w:val="none" w:sz="0" w:space="0" w:color="auto"/>
        <w:left w:val="none" w:sz="0" w:space="0" w:color="auto"/>
        <w:bottom w:val="none" w:sz="0" w:space="0" w:color="auto"/>
        <w:right w:val="none" w:sz="0" w:space="0" w:color="auto"/>
      </w:divBdr>
    </w:div>
    <w:div w:id="575818856">
      <w:bodyDiv w:val="1"/>
      <w:marLeft w:val="0"/>
      <w:marRight w:val="0"/>
      <w:marTop w:val="0"/>
      <w:marBottom w:val="0"/>
      <w:divBdr>
        <w:top w:val="none" w:sz="0" w:space="0" w:color="auto"/>
        <w:left w:val="none" w:sz="0" w:space="0" w:color="auto"/>
        <w:bottom w:val="none" w:sz="0" w:space="0" w:color="auto"/>
        <w:right w:val="none" w:sz="0" w:space="0" w:color="auto"/>
      </w:divBdr>
    </w:div>
    <w:div w:id="640772115">
      <w:bodyDiv w:val="1"/>
      <w:marLeft w:val="0"/>
      <w:marRight w:val="0"/>
      <w:marTop w:val="0"/>
      <w:marBottom w:val="0"/>
      <w:divBdr>
        <w:top w:val="none" w:sz="0" w:space="0" w:color="auto"/>
        <w:left w:val="none" w:sz="0" w:space="0" w:color="auto"/>
        <w:bottom w:val="none" w:sz="0" w:space="0" w:color="auto"/>
        <w:right w:val="none" w:sz="0" w:space="0" w:color="auto"/>
      </w:divBdr>
    </w:div>
    <w:div w:id="748119326">
      <w:bodyDiv w:val="1"/>
      <w:marLeft w:val="0"/>
      <w:marRight w:val="0"/>
      <w:marTop w:val="0"/>
      <w:marBottom w:val="0"/>
      <w:divBdr>
        <w:top w:val="none" w:sz="0" w:space="0" w:color="auto"/>
        <w:left w:val="none" w:sz="0" w:space="0" w:color="auto"/>
        <w:bottom w:val="none" w:sz="0" w:space="0" w:color="auto"/>
        <w:right w:val="none" w:sz="0" w:space="0" w:color="auto"/>
      </w:divBdr>
    </w:div>
    <w:div w:id="829828231">
      <w:bodyDiv w:val="1"/>
      <w:marLeft w:val="0"/>
      <w:marRight w:val="0"/>
      <w:marTop w:val="0"/>
      <w:marBottom w:val="0"/>
      <w:divBdr>
        <w:top w:val="none" w:sz="0" w:space="0" w:color="auto"/>
        <w:left w:val="none" w:sz="0" w:space="0" w:color="auto"/>
        <w:bottom w:val="none" w:sz="0" w:space="0" w:color="auto"/>
        <w:right w:val="none" w:sz="0" w:space="0" w:color="auto"/>
      </w:divBdr>
    </w:div>
    <w:div w:id="850024310">
      <w:bodyDiv w:val="1"/>
      <w:marLeft w:val="0"/>
      <w:marRight w:val="0"/>
      <w:marTop w:val="0"/>
      <w:marBottom w:val="0"/>
      <w:divBdr>
        <w:top w:val="none" w:sz="0" w:space="0" w:color="auto"/>
        <w:left w:val="none" w:sz="0" w:space="0" w:color="auto"/>
        <w:bottom w:val="none" w:sz="0" w:space="0" w:color="auto"/>
        <w:right w:val="none" w:sz="0" w:space="0" w:color="auto"/>
      </w:divBdr>
    </w:div>
    <w:div w:id="857235789">
      <w:bodyDiv w:val="1"/>
      <w:marLeft w:val="0"/>
      <w:marRight w:val="0"/>
      <w:marTop w:val="0"/>
      <w:marBottom w:val="0"/>
      <w:divBdr>
        <w:top w:val="none" w:sz="0" w:space="0" w:color="auto"/>
        <w:left w:val="none" w:sz="0" w:space="0" w:color="auto"/>
        <w:bottom w:val="none" w:sz="0" w:space="0" w:color="auto"/>
        <w:right w:val="none" w:sz="0" w:space="0" w:color="auto"/>
      </w:divBdr>
    </w:div>
    <w:div w:id="867573181">
      <w:bodyDiv w:val="1"/>
      <w:marLeft w:val="0"/>
      <w:marRight w:val="0"/>
      <w:marTop w:val="0"/>
      <w:marBottom w:val="0"/>
      <w:divBdr>
        <w:top w:val="none" w:sz="0" w:space="0" w:color="auto"/>
        <w:left w:val="none" w:sz="0" w:space="0" w:color="auto"/>
        <w:bottom w:val="none" w:sz="0" w:space="0" w:color="auto"/>
        <w:right w:val="none" w:sz="0" w:space="0" w:color="auto"/>
      </w:divBdr>
    </w:div>
    <w:div w:id="962232027">
      <w:bodyDiv w:val="1"/>
      <w:marLeft w:val="0"/>
      <w:marRight w:val="0"/>
      <w:marTop w:val="0"/>
      <w:marBottom w:val="0"/>
      <w:divBdr>
        <w:top w:val="none" w:sz="0" w:space="0" w:color="auto"/>
        <w:left w:val="none" w:sz="0" w:space="0" w:color="auto"/>
        <w:bottom w:val="none" w:sz="0" w:space="0" w:color="auto"/>
        <w:right w:val="none" w:sz="0" w:space="0" w:color="auto"/>
      </w:divBdr>
    </w:div>
    <w:div w:id="1272780939">
      <w:bodyDiv w:val="1"/>
      <w:marLeft w:val="0"/>
      <w:marRight w:val="0"/>
      <w:marTop w:val="0"/>
      <w:marBottom w:val="0"/>
      <w:divBdr>
        <w:top w:val="none" w:sz="0" w:space="0" w:color="auto"/>
        <w:left w:val="none" w:sz="0" w:space="0" w:color="auto"/>
        <w:bottom w:val="none" w:sz="0" w:space="0" w:color="auto"/>
        <w:right w:val="none" w:sz="0" w:space="0" w:color="auto"/>
      </w:divBdr>
    </w:div>
    <w:div w:id="1363479644">
      <w:bodyDiv w:val="1"/>
      <w:marLeft w:val="0"/>
      <w:marRight w:val="0"/>
      <w:marTop w:val="0"/>
      <w:marBottom w:val="0"/>
      <w:divBdr>
        <w:top w:val="none" w:sz="0" w:space="0" w:color="auto"/>
        <w:left w:val="none" w:sz="0" w:space="0" w:color="auto"/>
        <w:bottom w:val="none" w:sz="0" w:space="0" w:color="auto"/>
        <w:right w:val="none" w:sz="0" w:space="0" w:color="auto"/>
      </w:divBdr>
    </w:div>
    <w:div w:id="1369798079">
      <w:bodyDiv w:val="1"/>
      <w:marLeft w:val="0"/>
      <w:marRight w:val="0"/>
      <w:marTop w:val="0"/>
      <w:marBottom w:val="0"/>
      <w:divBdr>
        <w:top w:val="none" w:sz="0" w:space="0" w:color="auto"/>
        <w:left w:val="none" w:sz="0" w:space="0" w:color="auto"/>
        <w:bottom w:val="none" w:sz="0" w:space="0" w:color="auto"/>
        <w:right w:val="none" w:sz="0" w:space="0" w:color="auto"/>
      </w:divBdr>
    </w:div>
    <w:div w:id="1373460568">
      <w:bodyDiv w:val="1"/>
      <w:marLeft w:val="0"/>
      <w:marRight w:val="0"/>
      <w:marTop w:val="0"/>
      <w:marBottom w:val="0"/>
      <w:divBdr>
        <w:top w:val="none" w:sz="0" w:space="0" w:color="auto"/>
        <w:left w:val="none" w:sz="0" w:space="0" w:color="auto"/>
        <w:bottom w:val="none" w:sz="0" w:space="0" w:color="auto"/>
        <w:right w:val="none" w:sz="0" w:space="0" w:color="auto"/>
      </w:divBdr>
    </w:div>
    <w:div w:id="1375034155">
      <w:bodyDiv w:val="1"/>
      <w:marLeft w:val="0"/>
      <w:marRight w:val="0"/>
      <w:marTop w:val="0"/>
      <w:marBottom w:val="0"/>
      <w:divBdr>
        <w:top w:val="none" w:sz="0" w:space="0" w:color="auto"/>
        <w:left w:val="none" w:sz="0" w:space="0" w:color="auto"/>
        <w:bottom w:val="none" w:sz="0" w:space="0" w:color="auto"/>
        <w:right w:val="none" w:sz="0" w:space="0" w:color="auto"/>
      </w:divBdr>
    </w:div>
    <w:div w:id="1492021844">
      <w:bodyDiv w:val="1"/>
      <w:marLeft w:val="0"/>
      <w:marRight w:val="0"/>
      <w:marTop w:val="0"/>
      <w:marBottom w:val="0"/>
      <w:divBdr>
        <w:top w:val="none" w:sz="0" w:space="0" w:color="auto"/>
        <w:left w:val="none" w:sz="0" w:space="0" w:color="auto"/>
        <w:bottom w:val="none" w:sz="0" w:space="0" w:color="auto"/>
        <w:right w:val="none" w:sz="0" w:space="0" w:color="auto"/>
      </w:divBdr>
    </w:div>
    <w:div w:id="1526942435">
      <w:bodyDiv w:val="1"/>
      <w:marLeft w:val="0"/>
      <w:marRight w:val="0"/>
      <w:marTop w:val="0"/>
      <w:marBottom w:val="0"/>
      <w:divBdr>
        <w:top w:val="none" w:sz="0" w:space="0" w:color="auto"/>
        <w:left w:val="none" w:sz="0" w:space="0" w:color="auto"/>
        <w:bottom w:val="none" w:sz="0" w:space="0" w:color="auto"/>
        <w:right w:val="none" w:sz="0" w:space="0" w:color="auto"/>
      </w:divBdr>
    </w:div>
    <w:div w:id="1607619027">
      <w:bodyDiv w:val="1"/>
      <w:marLeft w:val="0"/>
      <w:marRight w:val="0"/>
      <w:marTop w:val="0"/>
      <w:marBottom w:val="0"/>
      <w:divBdr>
        <w:top w:val="none" w:sz="0" w:space="0" w:color="auto"/>
        <w:left w:val="none" w:sz="0" w:space="0" w:color="auto"/>
        <w:bottom w:val="none" w:sz="0" w:space="0" w:color="auto"/>
        <w:right w:val="none" w:sz="0" w:space="0" w:color="auto"/>
      </w:divBdr>
    </w:div>
    <w:div w:id="1629814966">
      <w:bodyDiv w:val="1"/>
      <w:marLeft w:val="0"/>
      <w:marRight w:val="0"/>
      <w:marTop w:val="0"/>
      <w:marBottom w:val="0"/>
      <w:divBdr>
        <w:top w:val="none" w:sz="0" w:space="0" w:color="auto"/>
        <w:left w:val="none" w:sz="0" w:space="0" w:color="auto"/>
        <w:bottom w:val="none" w:sz="0" w:space="0" w:color="auto"/>
        <w:right w:val="none" w:sz="0" w:space="0" w:color="auto"/>
      </w:divBdr>
    </w:div>
    <w:div w:id="1633553922">
      <w:bodyDiv w:val="1"/>
      <w:marLeft w:val="0"/>
      <w:marRight w:val="0"/>
      <w:marTop w:val="0"/>
      <w:marBottom w:val="0"/>
      <w:divBdr>
        <w:top w:val="none" w:sz="0" w:space="0" w:color="auto"/>
        <w:left w:val="none" w:sz="0" w:space="0" w:color="auto"/>
        <w:bottom w:val="none" w:sz="0" w:space="0" w:color="auto"/>
        <w:right w:val="none" w:sz="0" w:space="0" w:color="auto"/>
      </w:divBdr>
    </w:div>
    <w:div w:id="1677492161">
      <w:bodyDiv w:val="1"/>
      <w:marLeft w:val="0"/>
      <w:marRight w:val="0"/>
      <w:marTop w:val="0"/>
      <w:marBottom w:val="0"/>
      <w:divBdr>
        <w:top w:val="none" w:sz="0" w:space="0" w:color="auto"/>
        <w:left w:val="none" w:sz="0" w:space="0" w:color="auto"/>
        <w:bottom w:val="none" w:sz="0" w:space="0" w:color="auto"/>
        <w:right w:val="none" w:sz="0" w:space="0" w:color="auto"/>
      </w:divBdr>
    </w:div>
    <w:div w:id="1693217470">
      <w:bodyDiv w:val="1"/>
      <w:marLeft w:val="0"/>
      <w:marRight w:val="0"/>
      <w:marTop w:val="0"/>
      <w:marBottom w:val="0"/>
      <w:divBdr>
        <w:top w:val="none" w:sz="0" w:space="0" w:color="auto"/>
        <w:left w:val="none" w:sz="0" w:space="0" w:color="auto"/>
        <w:bottom w:val="none" w:sz="0" w:space="0" w:color="auto"/>
        <w:right w:val="none" w:sz="0" w:space="0" w:color="auto"/>
      </w:divBdr>
    </w:div>
    <w:div w:id="1864585503">
      <w:bodyDiv w:val="1"/>
      <w:marLeft w:val="0"/>
      <w:marRight w:val="0"/>
      <w:marTop w:val="0"/>
      <w:marBottom w:val="0"/>
      <w:divBdr>
        <w:top w:val="none" w:sz="0" w:space="0" w:color="auto"/>
        <w:left w:val="none" w:sz="0" w:space="0" w:color="auto"/>
        <w:bottom w:val="none" w:sz="0" w:space="0" w:color="auto"/>
        <w:right w:val="none" w:sz="0" w:space="0" w:color="auto"/>
      </w:divBdr>
    </w:div>
    <w:div w:id="1866558183">
      <w:bodyDiv w:val="1"/>
      <w:marLeft w:val="0"/>
      <w:marRight w:val="0"/>
      <w:marTop w:val="0"/>
      <w:marBottom w:val="0"/>
      <w:divBdr>
        <w:top w:val="none" w:sz="0" w:space="0" w:color="auto"/>
        <w:left w:val="none" w:sz="0" w:space="0" w:color="auto"/>
        <w:bottom w:val="none" w:sz="0" w:space="0" w:color="auto"/>
        <w:right w:val="none" w:sz="0" w:space="0" w:color="auto"/>
      </w:divBdr>
    </w:div>
    <w:div w:id="1880966661">
      <w:bodyDiv w:val="1"/>
      <w:marLeft w:val="0"/>
      <w:marRight w:val="0"/>
      <w:marTop w:val="0"/>
      <w:marBottom w:val="0"/>
      <w:divBdr>
        <w:top w:val="none" w:sz="0" w:space="0" w:color="auto"/>
        <w:left w:val="none" w:sz="0" w:space="0" w:color="auto"/>
        <w:bottom w:val="none" w:sz="0" w:space="0" w:color="auto"/>
        <w:right w:val="none" w:sz="0" w:space="0" w:color="auto"/>
      </w:divBdr>
    </w:div>
    <w:div w:id="2032796473">
      <w:bodyDiv w:val="1"/>
      <w:marLeft w:val="0"/>
      <w:marRight w:val="0"/>
      <w:marTop w:val="0"/>
      <w:marBottom w:val="0"/>
      <w:divBdr>
        <w:top w:val="none" w:sz="0" w:space="0" w:color="auto"/>
        <w:left w:val="none" w:sz="0" w:space="0" w:color="auto"/>
        <w:bottom w:val="none" w:sz="0" w:space="0" w:color="auto"/>
        <w:right w:val="none" w:sz="0" w:space="0" w:color="auto"/>
      </w:divBdr>
    </w:div>
    <w:div w:id="213328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microsoft.com/office/2007/relationships/hdphoto" Target="media/hdphoto1.wdp"/><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2014-06-04T00:00:00</PublishDate>
  <Abstract>San Salvador, diciembre de  2014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18C957-F702-4947-AF00-CF2D06785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2280</Words>
  <Characters>12542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FASES Y METODOLOGÍA PARA LA REALIZACION DE ZONIFICACIÓN AMBIENTAL</vt:lpstr>
    </vt:vector>
  </TitlesOfParts>
  <Company>Ministerio de medio ambiente y recursos naturales</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FASES Y METODOLOGÍA PARA LA REALIZACION DE ZONIFICACIÓN AMBIENTAL</dc:title>
  <dc:creator>Jose Baides</dc:creator>
  <cp:lastModifiedBy>Maritza Yadira Guido Martinez</cp:lastModifiedBy>
  <cp:revision>2</cp:revision>
  <cp:lastPrinted>2019-08-14T21:44:00Z</cp:lastPrinted>
  <dcterms:created xsi:type="dcterms:W3CDTF">2022-02-23T18:03:00Z</dcterms:created>
  <dcterms:modified xsi:type="dcterms:W3CDTF">2022-02-23T18:03:00Z</dcterms:modified>
</cp:coreProperties>
</file>