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jc w:val="center"/>
        <w:rPr>
          <w:sz w:val="88"/>
          <w:szCs w:val="88"/>
        </w:rPr>
      </w:pPr>
      <w:r>
        <w:rPr>
          <w:sz w:val="88"/>
          <w:szCs w:val="88"/>
        </w:rPr>
        <w:t>Object storage adapter</w:t>
      </w:r>
    </w:p>
    <w:p>
      <w:pPr>
        <w:pStyle w:val="Normal"/>
        <w:jc w:val="center"/>
        <w:rPr>
          <w:sz w:val="88"/>
          <w:szCs w:val="88"/>
        </w:rPr>
      </w:pPr>
      <w:r>
        <w:rPr>
          <w:sz w:val="88"/>
          <w:szCs w:val="88"/>
        </w:rPr>
        <w:t>(relazione non ancora ultimata)</w:t>
      </w:r>
    </w:p>
    <w:p>
      <w:pPr>
        <w:pStyle w:val="Normal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  <w:t>Coppolino Antonino O55000421</w:t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  <w:t>Labruna Mauro O55000429</w:t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  <w:t>- Homework 1 Object storage adapter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396240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r>
        <w:rPr>
          <w:sz w:val="40"/>
          <w:szCs w:val="40"/>
        </w:rPr>
        <w:t>componenti di nostro interesse nel nostro caso sono: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DB mysql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FileManagementService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API Gateway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MinIO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Per simulare l’interazione con un eventuale client abbiamo usato l’estensione di firefox RESTED.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Creazione dei componenti </w:t>
      </w:r>
      <w:r>
        <w:rPr>
          <w:b/>
          <w:bCs/>
          <w:sz w:val="40"/>
          <w:szCs w:val="40"/>
        </w:rPr>
        <w:t>e dockerizzazione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Per prima cosa ci siamo occupati di creare lo scheletro dei componenti di nostro interesse ( </w:t>
      </w:r>
      <w:r>
        <w:rPr>
          <w:sz w:val="40"/>
          <w:szCs w:val="40"/>
        </w:rPr>
        <w:t xml:space="preserve">project </w:t>
      </w:r>
      <w:r>
        <w:rPr>
          <w:sz w:val="40"/>
          <w:szCs w:val="40"/>
        </w:rPr>
        <w:t xml:space="preserve">spring boot), dopo di che è stato fatto il package dei componenti stessi </w:t>
      </w:r>
      <w:r>
        <w:rPr>
          <w:sz w:val="40"/>
          <w:szCs w:val="40"/>
        </w:rPr>
        <w:t>seguendo la corretta procedura con maven (clean-compile-package)</w:t>
      </w:r>
      <w:r>
        <w:rPr>
          <w:sz w:val="40"/>
          <w:szCs w:val="40"/>
        </w:rPr>
        <w:t>.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Completati i vari package si è proceduto con la scrittura dei vari dockerfile.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Il passo successivo è stato quello di scrivere il file docker-compose.yml in modo tale da containerizzare la nostra applicazione. 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Una volta completata la scrittura del file docker-compose.yaml abbiamo eseguito il comando “docker-compose </w:t>
      </w:r>
      <w:r>
        <w:rPr>
          <w:sz w:val="40"/>
          <w:szCs w:val="40"/>
        </w:rPr>
        <w:t>up”</w:t>
      </w:r>
      <w:r>
        <w:rPr>
          <w:sz w:val="40"/>
          <w:szCs w:val="40"/>
        </w:rPr>
        <w:t>, quindi, in particolare abbiamo 4 container su cui girano i nostri 4 componenti.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Implementazione features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Una volta conteinerizzata l’applicazione ci siamo occupati di sviluppare le varie features.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Ogni richiesta http sarà fatta all’indirizzo dell’API Gateway, il quale si occuperà di smistare le richieste verso i componenti e fornire le risposte al client.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spacing w:lineRule="auto" w:line="276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spacing w:lineRule="auto" w:line="276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POST /register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Questa feature permette di registrare un nuovo utente, quindi, non necessita di alcuna forma di sicurezza.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Come detto precedentemente la richiesta iniziale sarà indirizzata all’API Gateway, il quale grazie alla sua configurazione la inoltrerà a FileManagementService.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(riportiamo il codice solo per questa prima feature)</w:t>
      </w:r>
    </w:p>
    <w:p>
      <w:pPr>
        <w:pStyle w:val="Normal"/>
        <w:spacing w:lineRule="auto" w:line="276"/>
        <w:jc w:val="left"/>
        <w:rPr>
          <w:rFonts w:ascii="DejaVu Sans Mono" w:hAnsi="DejaVu Sans Mono"/>
          <w:b w:val="false"/>
          <w:b w:val="false"/>
          <w:i w:val="false"/>
          <w:i w:val="false"/>
          <w:color w:val="A9B7C6"/>
          <w:sz w:val="18"/>
          <w:szCs w:val="40"/>
        </w:rPr>
      </w:pPr>
      <w:r>
        <w:rPr>
          <w:rFonts w:ascii="DejaVu Sans Mono" w:hAnsi="DejaVu Sans Mono"/>
          <w:b w:val="false"/>
          <w:i w:val="false"/>
          <w:color w:val="A9B7C6"/>
          <w:sz w:val="18"/>
          <w:szCs w:val="40"/>
        </w:rPr>
        <w:t>.</w:t>
      </w:r>
    </w:p>
    <w:p>
      <w:pPr>
        <w:pStyle w:val="Normal"/>
        <w:spacing w:lineRule="auto" w:line="276"/>
        <w:jc w:val="left"/>
        <w:rPr>
          <w:color w:val="000000"/>
          <w:sz w:val="40"/>
          <w:szCs w:val="40"/>
        </w:rPr>
      </w:pPr>
      <w:r>
        <w:rPr>
          <w:rFonts w:ascii="DejaVu Sans Mono" w:hAnsi="DejaVu Sans Mono"/>
          <w:b w:val="false"/>
          <w:i w:val="false"/>
          <w:color w:val="000000"/>
          <w:sz w:val="18"/>
          <w:szCs w:val="40"/>
        </w:rPr>
        <w:t>route(p -&gt; p.path("/register/**")</w:t>
      </w:r>
      <w:r>
        <w:rPr>
          <w:color w:val="000000"/>
          <w:sz w:val="40"/>
          <w:szCs w:val="40"/>
        </w:rPr>
        <w:br/>
      </w:r>
    </w:p>
    <w:p>
      <w:pPr>
        <w:pStyle w:val="Normal"/>
        <w:spacing w:lineRule="auto" w:line="276"/>
        <w:jc w:val="left"/>
        <w:rPr>
          <w:color w:val="000000"/>
          <w:sz w:val="40"/>
          <w:szCs w:val="40"/>
        </w:rPr>
      </w:pPr>
      <w:r>
        <w:rPr>
          <w:rFonts w:ascii="DejaVu Sans Mono" w:hAnsi="DejaVu Sans Mono"/>
          <w:b w:val="false"/>
          <w:i w:val="false"/>
          <w:color w:val="000000"/>
          <w:sz w:val="18"/>
          <w:szCs w:val="40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zCs w:val="40"/>
        </w:rPr>
        <w:t>.filters(f -&gt; f.rewritePath("/register", "/user/register")</w:t>
      </w:r>
      <w:r>
        <w:rPr>
          <w:color w:val="000000"/>
          <w:sz w:val="40"/>
          <w:szCs w:val="4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  <w:szCs w:val="40"/>
        </w:rPr>
        <w:t xml:space="preserve">                .filter(httpRequestInfo))</w:t>
      </w:r>
      <w:r>
        <w:rPr>
          <w:color w:val="000000"/>
          <w:sz w:val="40"/>
          <w:szCs w:val="4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  <w:szCs w:val="40"/>
        </w:rPr>
        <w:t xml:space="preserve">        .uri(uriConfiguration.getUrl()))</w:t>
      </w:r>
    </w:p>
    <w:p>
      <w:pPr>
        <w:pStyle w:val="Normal"/>
        <w:spacing w:lineRule="auto" w:line="276"/>
        <w:jc w:val="left"/>
        <w:rPr>
          <w:rFonts w:ascii="DejaVu Sans Mono" w:hAnsi="DejaVu Sans Mono"/>
          <w:b w:val="false"/>
          <w:b w:val="false"/>
          <w:i w:val="false"/>
          <w:i w:val="false"/>
          <w:color w:val="000000"/>
          <w:sz w:val="18"/>
          <w:szCs w:val="40"/>
        </w:rPr>
      </w:pPr>
      <w:r>
        <w:rPr>
          <w:rFonts w:ascii="DejaVu Sans Mono" w:hAnsi="DejaVu Sans Mono"/>
          <w:b w:val="false"/>
          <w:i w:val="false"/>
          <w:color w:val="000000"/>
          <w:sz w:val="18"/>
          <w:szCs w:val="40"/>
        </w:rPr>
      </w:r>
    </w:p>
    <w:p>
      <w:pPr>
        <w:pStyle w:val="Normal"/>
        <w:spacing w:lineRule="auto" w:line="276"/>
        <w:jc w:val="left"/>
        <w:rPr>
          <w:rFonts w:ascii="DejaVu Sans Mono" w:hAnsi="DejaVu Sans Mono"/>
          <w:b w:val="false"/>
          <w:b w:val="false"/>
          <w:i w:val="false"/>
          <w:i w:val="false"/>
          <w:color w:val="000000"/>
          <w:sz w:val="18"/>
          <w:szCs w:val="40"/>
        </w:rPr>
      </w:pPr>
      <w:r>
        <w:rPr>
          <w:rFonts w:ascii="DejaVu Sans Mono" w:hAnsi="DejaVu Sans Mono"/>
          <w:b w:val="false"/>
          <w:i w:val="false"/>
          <w:color w:val="000000"/>
          <w:sz w:val="18"/>
          <w:szCs w:val="40"/>
        </w:rPr>
      </w:r>
    </w:p>
    <w:p>
      <w:pPr>
        <w:pStyle w:val="Normal"/>
        <w:spacing w:lineRule="auto" w:line="276"/>
        <w:jc w:val="left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  <w:t>L’implementazione di questa feature è stata fatta mediante il metodo register di UserService del progetto homework_DSB</w:t>
      </w:r>
    </w:p>
    <w:p>
      <w:pPr>
        <w:pStyle w:val="Normal"/>
        <w:spacing w:lineRule="auto" w:line="276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spacing w:lineRule="auto" w:line="276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POST /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In questo caso è necessaria l’autenticazione, tutte le forme di sicurezza sono implementate nella classe AdapterConfiguration del progetto homework_DSB.</w:t>
      </w:r>
    </w:p>
    <w:p>
      <w:pPr>
        <w:pStyle w:val="Normal"/>
        <w:spacing w:lineRule="auto" w:line="276"/>
        <w:jc w:val="left"/>
        <w:rPr>
          <w:rFonts w:ascii="DejaVu Sans Mono" w:hAnsi="DejaVu Sans Mono"/>
          <w:b w:val="false"/>
          <w:b w:val="false"/>
          <w:i w:val="false"/>
          <w:i w:val="false"/>
          <w:color w:val="000000"/>
          <w:sz w:val="18"/>
          <w:szCs w:val="40"/>
        </w:rPr>
      </w:pPr>
      <w:r>
        <w:rPr>
          <w:rFonts w:ascii="DejaVu Sans Mono" w:hAnsi="DejaVu Sans Mono"/>
          <w:b w:val="false"/>
          <w:i w:val="false"/>
          <w:color w:val="000000"/>
          <w:sz w:val="18"/>
          <w:szCs w:val="40"/>
        </w:rPr>
      </w:r>
    </w:p>
    <w:p>
      <w:pPr>
        <w:pStyle w:val="Normal"/>
        <w:spacing w:lineRule="auto" w:line="276"/>
        <w:jc w:val="left"/>
        <w:rPr>
          <w:color w:val="000000"/>
          <w:sz w:val="40"/>
          <w:szCs w:val="40"/>
        </w:rPr>
      </w:pPr>
      <w:r>
        <w:rPr>
          <w:rFonts w:ascii="DejaVu Sans Mono" w:hAnsi="DejaVu Sans Mono"/>
          <w:b w:val="false"/>
          <w:i w:val="false"/>
          <w:color w:val="000000"/>
          <w:sz w:val="18"/>
          <w:szCs w:val="40"/>
        </w:rPr>
        <w:t>.antMatchers(HttpMethod.</w:t>
      </w:r>
      <w:r>
        <w:rPr>
          <w:rFonts w:ascii="DejaVu Sans Mono" w:hAnsi="DejaVu Sans Mono"/>
          <w:b w:val="false"/>
          <w:i/>
          <w:color w:val="000000"/>
          <w:sz w:val="18"/>
          <w:szCs w:val="40"/>
        </w:rPr>
        <w:t>POST</w:t>
      </w:r>
      <w:r>
        <w:rPr>
          <w:rFonts w:ascii="DejaVu Sans Mono" w:hAnsi="DejaVu Sans Mono"/>
          <w:b w:val="false"/>
          <w:i w:val="false"/>
          <w:color w:val="000000"/>
          <w:sz w:val="18"/>
          <w:szCs w:val="40"/>
        </w:rPr>
        <w:t>,"/record/put").hasAnyAuthority("USER,ADMIN")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Se l’utente è gia registrato e l’autenticazione va a buon fine verrà inserito un nuovo record nel DB che conterrà il riferimento all’utente ed il filename.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Questa feature è stata implementata mediante il metodo saveRecord di RecordService del progetto Homework_DSB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Poichè non abbiamo un client vero e proprio il file viene preso da una cartella locale interna al progetto h</w:t>
      </w:r>
      <w:r>
        <w:rPr>
          <w:i/>
          <w:iCs/>
          <w:sz w:val="40"/>
          <w:szCs w:val="40"/>
        </w:rPr>
        <w:t>omework_DSB/</w:t>
      </w:r>
      <w:r>
        <w:rPr>
          <w:i w:val="false"/>
          <w:iCs w:val="false"/>
          <w:sz w:val="40"/>
          <w:szCs w:val="40"/>
        </w:rPr>
        <w:t>files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POST /id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Anche in questo caso è necessaria l’autenticazione, inoltre, l’id deve essere associato ad un record già inserito nel DB, altrimenti la nostra applicazione tornerà un messaggio di errore 400.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Se l’id è presente nel DB e il filename è valido, il file sarà caricato su MinIO dentro il bucket dell’utente autenticato, se il file non esiste l’applicazione risponderà con un messaggio di errore.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Per come abbiamo configurato MinIO, ogni utente ha il suo bucket privato, il nome del bucket sarà uguale al nickname dell’utente che deve essere @Unique.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L’implementazione di questa feature è stata fatta mediante il metodo checkRecord di RecordService del progetto Homework_DSB.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GET /id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Anche in questo caso è necessaria l’autenticazione, dobbiamo però distinguere due casi:</w:t>
      </w:r>
    </w:p>
    <w:p>
      <w:pPr>
        <w:pStyle w:val="Normal"/>
        <w:numPr>
          <w:ilvl w:val="0"/>
          <w:numId w:val="2"/>
        </w:numPr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utente autenticato ha ruolo USER: l’utente può accedere solo ai record (e quindi ai file) di cui e proprietario, nel caso in cui l’utente provasse ad accedere al file di un altro utente l’applicazione risponderebbe con un messaggio di errore.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left"/>
        <w:rPr>
          <w:sz w:val="40"/>
          <w:szCs w:val="40"/>
        </w:rPr>
      </w:pPr>
      <w:r>
        <w:rPr>
          <w:sz w:val="40"/>
          <w:szCs w:val="40"/>
        </w:rPr>
        <w:t>Se il processo invece andasse a buon fine, all’utente sarebbe ritornato il link mediante il quale può scaricare il file da MinIO</w:t>
      </w:r>
    </w:p>
    <w:p>
      <w:pPr>
        <w:pStyle w:val="Normal"/>
        <w:numPr>
          <w:ilvl w:val="0"/>
          <w:numId w:val="2"/>
        </w:numPr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Utente autenticato ha ruolo ADMIN: l’utente può accedere a qualsiasi file presente su MinIO.</w:t>
      </w:r>
    </w:p>
    <w:p>
      <w:pPr>
        <w:pStyle w:val="Normal"/>
        <w:spacing w:lineRule="auto" w:line="276"/>
        <w:jc w:val="left"/>
        <w:rPr/>
      </w:pPr>
      <w:r>
        <w:rPr>
          <w:sz w:val="40"/>
          <w:szCs w:val="40"/>
        </w:rPr>
        <w:t>L’implementazione di questa feature è stata fatta mediante i</w:t>
      </w:r>
      <w:r>
        <w:rPr>
          <w:sz w:val="40"/>
          <w:szCs w:val="40"/>
        </w:rPr>
        <w:t>l metodo</w:t>
      </w:r>
      <w:r>
        <w:rPr>
          <w:sz w:val="40"/>
          <w:szCs w:val="40"/>
        </w:rPr>
        <w:t xml:space="preserve"> getRecord() di RecordService del progetto homework_DSB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GET /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Autenticazione necessaria, anche in questo caso dobbiamo fare la distinzione tra USER e ADMIN:</w:t>
      </w:r>
    </w:p>
    <w:p>
      <w:pPr>
        <w:pStyle w:val="Normal"/>
        <w:numPr>
          <w:ilvl w:val="0"/>
          <w:numId w:val="3"/>
        </w:numPr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utente con ruolo USER: l’applicazione tornerà la lista dei file di proprietà dell’utente</w:t>
      </w:r>
    </w:p>
    <w:p>
      <w:pPr>
        <w:pStyle w:val="Normal"/>
        <w:numPr>
          <w:ilvl w:val="0"/>
          <w:numId w:val="3"/>
        </w:numPr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utente con ruolo ADMIN: l’applicazione tornerà la lista di tutti i file presenti nel sistema.</w:t>
      </w:r>
    </w:p>
    <w:p>
      <w:pPr>
        <w:pStyle w:val="Normal"/>
        <w:spacing w:lineRule="auto" w:line="276"/>
        <w:jc w:val="left"/>
        <w:rPr/>
      </w:pPr>
      <w:r>
        <w:rPr>
          <w:sz w:val="40"/>
          <w:szCs w:val="40"/>
        </w:rPr>
        <w:t>L’implementazione di questa feature è stata fatta mediante i</w:t>
      </w:r>
      <w:r>
        <w:rPr>
          <w:sz w:val="40"/>
          <w:szCs w:val="40"/>
        </w:rPr>
        <w:t>l metodo</w:t>
      </w:r>
      <w:r>
        <w:rPr>
          <w:sz w:val="40"/>
          <w:szCs w:val="40"/>
        </w:rPr>
        <w:t xml:space="preserve"> getFileByUserRole() presente in MinioService nel progetto homework_DSB 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DELETE /id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Autenticazione necessaria, due distinzioni: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utente ruolo ADMIN: può cancellare qualsiasi file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  <w:t>utente ruolo USER: può cancellare solo i file di sua proprietà</w:t>
      </w:r>
    </w:p>
    <w:p>
      <w:pPr>
        <w:pStyle w:val="Normal"/>
        <w:spacing w:lineRule="auto" w:line="276"/>
        <w:jc w:val="left"/>
        <w:rPr/>
      </w:pPr>
      <w:r>
        <w:rPr>
          <w:sz w:val="40"/>
          <w:szCs w:val="40"/>
        </w:rPr>
        <w:t>Questa feature è stata implementata mediante i</w:t>
      </w:r>
      <w:r>
        <w:rPr>
          <w:sz w:val="40"/>
          <w:szCs w:val="40"/>
        </w:rPr>
        <w:t>l metodo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deleteByUserRole presente in MinioService nel progetto homework_DSB.</w:t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76"/>
        <w:jc w:val="left"/>
        <w:rPr/>
      </w:pPr>
      <w:r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tatistiche</w:t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sz w:val="40"/>
          <w:szCs w:val="40"/>
        </w:rPr>
        <w:t xml:space="preserve">Per collezionare le statistiche delle varie richeste Http si è fatto uso di micrometer. La dipendenza è stata aggiunta al file pom.xml del modulo API Gateway. </w:t>
      </w:r>
      <w:r>
        <w:rPr>
          <w:b w:val="false"/>
          <w:bCs w:val="false"/>
          <w:sz w:val="40"/>
          <w:szCs w:val="40"/>
        </w:rPr>
        <w:t xml:space="preserve">Per soddisfare le statistiche richieste nella consegna è stato implementato un custom filter in API Gateway mediante la classe HttpRequestInfo. In tale filtro viene istanziato un micrometer Timer, necessario per misurare il tempo di risposta alla richiesta http e ad esso sono stati aggiunti i tag: </w:t>
      </w:r>
      <w:r>
        <w:rPr>
          <w:b/>
          <w:bCs/>
          <w:sz w:val="40"/>
          <w:szCs w:val="40"/>
        </w:rPr>
        <w:t>router_uri</w:t>
      </w:r>
      <w:r>
        <w:rPr>
          <w:b w:val="false"/>
          <w:bCs w:val="false"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>http_method</w:t>
      </w:r>
      <w:r>
        <w:rPr>
          <w:b w:val="false"/>
          <w:bCs w:val="false"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>response</w:t>
      </w:r>
      <w:r>
        <w:rPr>
          <w:b w:val="false"/>
          <w:bCs w:val="false"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>outcome</w:t>
      </w:r>
      <w:r>
        <w:rPr>
          <w:b w:val="false"/>
          <w:bCs w:val="false"/>
          <w:sz w:val="40"/>
          <w:szCs w:val="40"/>
        </w:rPr>
        <w:t xml:space="preserve"> i quali indicano rispettivamente l’url a cui viene reindirizzata la richiesta, il metodo http utilizzato, la risposta del server ed il risultato della risposta.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sz w:val="40"/>
          <w:szCs w:val="40"/>
        </w:rPr>
        <w:t xml:space="preserve">Il custom filter è stato poi aggiunto ad ogni route del Bean </w:t>
      </w:r>
      <w:r>
        <w:rPr>
          <w:b/>
          <w:bCs/>
          <w:sz w:val="40"/>
          <w:szCs w:val="40"/>
        </w:rPr>
        <w:t xml:space="preserve">myRoutes </w:t>
      </w:r>
      <w:r>
        <w:rPr>
          <w:b w:val="false"/>
          <w:bCs w:val="false"/>
          <w:sz w:val="40"/>
          <w:szCs w:val="40"/>
        </w:rPr>
        <w:t>nella classe ApiGatewayApplication.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sz w:val="40"/>
          <w:szCs w:val="40"/>
        </w:rPr>
        <w:t xml:space="preserve">Per monitorare le statistiche si è deciso di utilizzare il sistema di monitoraggio Prometheus poiché supportato da micrometer e facilmente integrabile con con Spring. Prometheus permette inoltre di fare delle query sulle statistiche collezionate per ottenere </w:t>
      </w:r>
      <w:r>
        <w:rPr>
          <w:b w:val="false"/>
          <w:bCs w:val="false"/>
          <w:sz w:val="40"/>
          <w:szCs w:val="40"/>
        </w:rPr>
        <w:t>nuove statistiche personalizzate (es. il numero di richieste al secondo).</w:t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Homework 2</w:t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33925" cy="3190875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>Dopo aver installato minikube e kubectl ci siamo occupati di fare il porting su kubernetes.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>Per eseguire il porting abbiamo installato kompose ed eseguito il comando kompose convert per poi fare l’apply in modo da poter deployare i nostri componenti.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>In particolare per gestire le repliche abbiamo utilizzato il tipo StatefulSet.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>Rispetto alla prima parte è stato introdotto un nuovo campo “status” nel record.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>Per gestire le repliche abbiamo utilizzato la libreria InetAddress nel progetto homework_DSB in MinioService, in modo da poter avere gli indirizzi delle varie repliche utili per inviare ed eliminare i file.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>Il numero di repliche può essere facilmente cambiato dal file minio-deployment.yaml, l’applicazione si adatterà autonomamente alle nuove modifiche.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LibreOffice/6.3.4.2.0$Linux_X86_64 LibreOffice_project/30$Build-2</Application>
  <Pages>9</Pages>
  <Words>942</Words>
  <CharactersWithSpaces>6499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2020-01-20T09:38:32Z</dcterms:created>
  <dc:creator/>
  <dc:description/>
  <dc:language>it-IT</dc:language>
  <cp:lastModifiedBy/>
  <dcterms:modified xsi:type="dcterms:W3CDTF">2020-01-20T22:17:50Z</dcterms:modified>
  <cp:revision>6</cp:revision>
  <dc:subject/>
  <dc:title/>
</cp:coreProperties>
</file>