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ХАНГАЙН БҮСИЙН ОРОН НУТГИЙН ХӨГЖЛИЙН ГАЗАР</w:t>
      </w:r>
    </w:p>
    <w:p>
      <w:pPr>
        <w:spacing w:after="240"/>
        <w:jc w:val="center"/>
      </w:pPr>
      <w:r>
        <w:rPr>
          <w:rFonts w:ascii="Times New Roman" w:cs="Times New Roman" w:eastAsia="Times New Roman" w:hAnsi="Times New Roman"/>
          <w:b/>
          <w:bCs/>
          <w:sz w:val="28"/>
          <w:szCs w:val="28"/>
        </w:rPr>
        <w:t xml:space="preserve">2026 оны 3 дугаар улиралын үйл ажилагааны тайлн</w:t>
      </w:r>
    </w:p>
    <w:p>
      <w:pPr>
        <w:spacing w:after="120" w:line="360"/>
        <w:jc w:val="center"/>
        <w:rPr>
          <w:i/>
          <w:iCs/>
          <w:sz w:val="20"/>
          <w:szCs w:val="20"/>
        </w:rPr>
      </w:pPr>
      <w:r>
        <w:rPr>
          <w:rFonts w:ascii="Times New Roman" w:cs="Times New Roman" w:eastAsia="Times New Roman" w:hAnsi="Times New Roman"/>
          <w:i/>
          <w:iCs/>
          <w:sz w:val="20"/>
          <w:szCs w:val="20"/>
        </w:rPr>
        <w:t xml:space="preserve">(Зохиомол туршилтын баримт. Бүх нэр, регистр, утас, и-мэйл санамсаргүй үүсгэгдсэн бөгөөд бодит хүнтэй холбоогүй.)</w:t>
      </w:r>
    </w:p>
    <w:p>
      <w:pPr>
        <w:spacing w:after="120" w:before="240"/>
      </w:pPr>
      <w:r>
        <w:rPr>
          <w:rFonts w:ascii="Times New Roman" w:cs="Times New Roman" w:eastAsia="Times New Roman" w:hAnsi="Times New Roman"/>
          <w:b/>
          <w:bCs/>
          <w:sz w:val="26"/>
          <w:szCs w:val="26"/>
        </w:rPr>
        <w:t xml:space="preserve">Нэг. Ерөнхий байдал</w:t>
      </w:r>
    </w:p>
    <w:p>
      <w:pPr>
        <w:spacing w:after="120" w:line="360"/>
        <w:jc w:val="both"/>
      </w:pPr>
      <w:r>
        <w:rPr>
          <w:rFonts w:ascii="Times New Roman" w:cs="Times New Roman" w:eastAsia="Times New Roman" w:hAnsi="Times New Roman"/>
          <w:sz w:val="24"/>
          <w:szCs w:val="24"/>
        </w:rPr>
        <w:t xml:space="preserve">Манай газар нь 2026 оны 3 дугаар улиралд нийт 64 албан хаагчтайгаар үйл ажилагаагаа явуулсан ба тус улирлын хугацаанд газрын дарга До.Хүрэлсүрэн ын удирдлага дор ажилуудыг зохион байгуулсан болно. Гэвч зарим ажилууд хугацаандаа хийгдээгүй, хоцорсон тул энэ талаар дүгнэлт хийх нь зүйтэй гэж үзэж байна гэж үзлээ.</w:t>
      </w:r>
    </w:p>
    <w:p>
      <w:pPr>
        <w:spacing w:after="120" w:line="360"/>
        <w:jc w:val="both"/>
      </w:pPr>
      <w:r>
        <w:rPr>
          <w:rFonts w:ascii="Times New Roman" w:cs="Times New Roman" w:eastAsia="Times New Roman" w:hAnsi="Times New Roman"/>
          <w:sz w:val="24"/>
          <w:szCs w:val="24"/>
        </w:rPr>
        <w:t xml:space="preserve">Орлогч дарга Хү.Цоггэрэл нь төлөвлөгөөний биелэлтийг хянаж ажилсан бөгөөд Эн.Энхмандахтай хамтран сар бүр хурал хийж байсан, хурлаар олон асуудал ярисан боловч шийдвэр нь гарч чадаагүй асуудал ч цөөнгүй байсан учир дараагийн улиралд анхаарах шаардлагатай юм байна.</w:t>
      </w:r>
    </w:p>
    <w:p>
      <w:pPr>
        <w:spacing w:after="120" w:line="360"/>
        <w:jc w:val="both"/>
      </w:pPr>
      <w:r>
        <w:rPr>
          <w:rFonts w:ascii="Times New Roman" w:cs="Times New Roman" w:eastAsia="Times New Roman" w:hAnsi="Times New Roman"/>
          <w:sz w:val="24"/>
          <w:szCs w:val="24"/>
        </w:rPr>
        <w:t xml:space="preserve">Нийт төлөвлөсөн 48 арга хэмжээнээс 39 нь хэрэгжсэн буюу 81.2 хувийн биелэлттэй гарсан. Хэрэгжээгүй ажилууд нь голдуу санхүүжилтын асуудалтай холбоотой. Санхүүжилт гараагүй. Иймээс хэрэгжсэнгүй.</w:t>
      </w:r>
    </w:p>
    <w:p>
      <w:pPr>
        <w:spacing w:after="120" w:before="240"/>
      </w:pPr>
      <w:r>
        <w:rPr>
          <w:rFonts w:ascii="Times New Roman" w:cs="Times New Roman" w:eastAsia="Times New Roman" w:hAnsi="Times New Roman"/>
          <w:b/>
          <w:bCs/>
          <w:sz w:val="26"/>
          <w:szCs w:val="26"/>
        </w:rPr>
        <w:t xml:space="preserve">Хоёр. Хүний нөөцийн байдал, ажилтнуудын үнэлгээ</w:t>
      </w:r>
    </w:p>
    <w:p>
      <w:pPr>
        <w:spacing w:after="120" w:line="360"/>
        <w:jc w:val="both"/>
      </w:pPr>
      <w:r>
        <w:rPr>
          <w:rFonts w:ascii="Times New Roman" w:cs="Times New Roman" w:eastAsia="Times New Roman" w:hAnsi="Times New Roman"/>
          <w:sz w:val="24"/>
          <w:szCs w:val="24"/>
        </w:rPr>
        <w:t xml:space="preserve">Тайлант хугацаанд албан хаагчдын ажилын гүйцэтгэлийг хэлтсийн дарга нар үнэлсэн ба үнэлгээний дүнг доорх хүснэгтэнд үзүүлэв. Хүний нөөцийн мэргэжилтэн Зо.Энххүү үнэлгээг нэгтгэж, Ша.Төмөртуяад хүргүүлсэн байна.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2900"/>
        <w:gridCol w:w="1600"/>
        <w:gridCol w:w="1300"/>
      </w:tblGrid>
      <w:tr>
        <w:trPr>
          <w:tblHeader/>
        </w:trPr>
        <w:tc>
          <w:tcPr>
            <w:tcW w:type="dxa" w:w="6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w:t>
            </w:r>
          </w:p>
        </w:tc>
        <w:tc>
          <w:tcPr>
            <w:tcW w:type="dxa" w:w="31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Овог нэр</w:t>
            </w:r>
          </w:p>
        </w:tc>
        <w:tc>
          <w:tcPr>
            <w:tcW w:type="dxa" w:w="29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Албан тушаал</w:t>
            </w:r>
          </w:p>
        </w:tc>
        <w:tc>
          <w:tcPr>
            <w:tcW w:type="dxa" w:w="16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Үнэлгээ</w:t>
            </w:r>
          </w:p>
        </w:tc>
        <w:tc>
          <w:tcPr>
            <w:tcW w:type="dxa" w:w="13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Оноо</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Бя.Цэцэггэрэл</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Нягтлан бодогч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Хангалтгүй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83</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От.Нархуяг</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Зохицуулагч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77</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Зо.Эрдэнэзаяа</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Зохицуулагч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60</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4</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Га.Өлзийдэлгэр</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Хэлтсийн дарга</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86</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5</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Бо.Цэцэгхуяг</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Зохицуулагч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87</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Цэ.Хүрэлзул</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Мэргэжилтэн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82</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Цэ.Ганжаргал</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Нягтлан бодогч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64</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Ч.Нармандах</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Жолооч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Хангалттай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61</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И.Отгончимэг</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Архив бичиг хэрэг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Хангалттай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80</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Л.Сүхболд</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Зохицуулагч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74</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Р.Дашбаяр</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Архив бичиг хэрэг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65</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Г.Номинжаргал</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Архив бичиг хэрэг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81</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Ц.Номин</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Зохицуулагч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91</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П.Өлзийбилэг</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Мэргэжилтэн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Хангалтгүй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96</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Б.Түвшиндорж</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Туслах ажилтан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Хангалтгүй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81</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Б.Тамир</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Архив бичиг хэрэг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80</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17</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Л.Цогчимэг</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Архив бичиг хэрэг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84</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18</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Э.Сайнмаа</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Зохицуулагч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Хангалтгүй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66</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19</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Ю.Номинмандах</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Хэлтсийн дарга</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90</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20</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Н.Хүрэлэрдэнэ</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Жолооч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76</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21</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Д.Тэмүүлэнмаа</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Жолооч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Хангалтгүй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79</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22</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Д.Хишигмаа</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Нягтлан бодогч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Хангалттай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72</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23</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О.Номинхүү</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Архив бичиг хэрэг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73</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24</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Т.Батболд</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Туслах ажилтан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71</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25</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Б.Однамжил</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Жолооч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91</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26</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П.Ундрахмандах</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Нягтлан бодогч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Хангалтгүй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98</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27</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Ю.Түвшинчимэг</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Нягтлан бодогч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90</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28</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Н.Билгүүнхуяг</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Жолооч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79</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29</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А.Батсайхан</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Архив бичиг хэрэг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91</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30</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С.Энхсүрэн</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Зохицуулагч</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Маш 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79</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31</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Р.Номинэрдэнэ</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Архив бичиг хэрэг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85</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32</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Т.Одхуяг</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Ахлах мэргэжилтэн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Хангалттай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88</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33</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О.Сайнамгалан</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Мэргэжилтэн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Хангалттай</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95</w:t>
            </w:r>
          </w:p>
        </w:tc>
      </w:tr>
      <w:tr>
        <w:tc>
          <w:tcPr>
            <w:tcW w:type="dxa" w:w="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34</w:t>
            </w:r>
          </w:p>
        </w:tc>
        <w:tc>
          <w:tcPr>
            <w:tcW w:type="dxa" w:w="31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Х.Нандинболд</w:t>
            </w:r>
          </w:p>
        </w:tc>
        <w:tc>
          <w:tcPr>
            <w:tcW w:type="dxa" w:w="29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Ахлах мэргэжилтэн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Сайн</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93</w:t>
            </w:r>
          </w:p>
        </w:tc>
      </w:tr>
    </w:tbl>
    <w:p>
      <w:pPr>
        <w:spacing w:after="120" w:before="160" w:line="360"/>
        <w:jc w:val="both"/>
      </w:pPr>
      <w:r>
        <w:rPr>
          <w:rFonts w:ascii="Times New Roman" w:cs="Times New Roman" w:eastAsia="Times New Roman" w:hAnsi="Times New Roman"/>
          <w:sz w:val="24"/>
          <w:szCs w:val="24"/>
        </w:rPr>
        <w:t xml:space="preserve">Үнэлгээгээр хамгийн өндөр оноо авсан ажилтан нь Бя.Цэцэггэрэл, От.Нархуяг, Зо.Эрдэнэзаяа нар байсан ба тэднийг улирлын шилдэг ажилтанаар шалгаруулж урамшуулал олгохоор шийдвэрлэсэн. Мөн хангалтгүй үнэлгээ авсан ажилтнуудтай ганцаарчилсан ярилцлага хийж ажилын төлөвлөгөө гаргуулах шаардлагтай.</w:t>
      </w:r>
    </w:p>
    <w:p>
      <w:pPr>
        <w:spacing w:after="120" w:before="240"/>
      </w:pPr>
      <w:r>
        <w:rPr>
          <w:rFonts w:ascii="Times New Roman" w:cs="Times New Roman" w:eastAsia="Times New Roman" w:hAnsi="Times New Roman"/>
          <w:b/>
          <w:bCs/>
          <w:sz w:val="26"/>
          <w:szCs w:val="26"/>
        </w:rPr>
        <w:t xml:space="preserve">Гурав. Сургалт, чадавхи бэхжүүлэлт</w:t>
      </w:r>
    </w:p>
    <w:p>
      <w:pPr>
        <w:spacing w:after="120" w:line="360"/>
        <w:jc w:val="both"/>
      </w:pPr>
      <w:r>
        <w:rPr>
          <w:rFonts w:ascii="Times New Roman" w:cs="Times New Roman" w:eastAsia="Times New Roman" w:hAnsi="Times New Roman"/>
          <w:sz w:val="24"/>
          <w:szCs w:val="24"/>
        </w:rPr>
        <w:t xml:space="preserve">2026 оны 8 дугаар сарын 14-15-ны өдрүүдэд “Хиймэл оюун ухааныг албан ажилд ашиглах нь” сэдэвт 2 өдрийн сургалт зохион байгуулагдсан ба сургалтыг Н.Хүрэлочир удирдан явуулсан. Сургалтанд С.Хишигтуяагийн санаачилгаар бусад байгуулагаас ч оролцогчид ирсэн нь сайшаалтай.</w:t>
      </w:r>
    </w:p>
    <w:p>
      <w:pPr>
        <w:spacing w:after="120" w:line="360"/>
        <w:jc w:val="both"/>
      </w:pPr>
      <w:r>
        <w:rPr>
          <w:rFonts w:ascii="Times New Roman" w:cs="Times New Roman" w:eastAsia="Times New Roman" w:hAnsi="Times New Roman"/>
          <w:sz w:val="24"/>
          <w:szCs w:val="24"/>
        </w:rPr>
        <w:t xml:space="preserve">Сургалтанд дараах албан хаагчид хамрагдсан: С.Төмөрзул, Ж.Ууганжаргал, Ю.Нарбилэг, Ю.Мөнхцэцэг, Ц.Хишигэрдэнэ, Б.Хүрэлхуяг, С.Ууганболд, Ш.Оюунтуяа, Б.Энхдорж, И.Хишигчимэг, Б.Одболд, Ц.Билгүүнсайхан, Х.Сүхнамжил, О.Жаргалсайхан, Ж.Жаргаламгалан, Ж.Батнамжил, Ч.Цэцэгбат, О.Нарбат, Д.Ганболд, Л.Нандинсүрэн, Б.Болорнамжил, Ц.Өлзийчимэг, О.Тэмүүлэночир, Ю.Оюунзул, Ч.Төмөрэрдэнэ, Ц.Тэмүүлэннамжил, Н.Билгүүнбат, Д.Цогнамжил, Г.Цогжаргал, Ш.Нарболд, Д.Оюунхуяг, А.Мөнхочир, Ю.Батбат, Д.Энхэрдэнэ, Л.Ганцэцэг, Ю.Тэмүүлэнамгалан нар болно.</w:t>
      </w:r>
    </w:p>
    <w:p>
      <w:pPr>
        <w:spacing w:after="120" w:line="360"/>
        <w:jc w:val="both"/>
      </w:pPr>
      <w:r>
        <w:rPr>
          <w:rFonts w:ascii="Times New Roman" w:cs="Times New Roman" w:eastAsia="Times New Roman" w:hAnsi="Times New Roman"/>
          <w:sz w:val="24"/>
          <w:szCs w:val="24"/>
        </w:rPr>
        <w:t xml:space="preserve">Сургалтын дараа оролцогчдоос сэтгэгдэл авахад ихэнх нь сургалт хэрэгтэй байсан гэж хариулсан хэдий ч зарим оролцогчид компьютерийн мэдлэг дутуу байсанаас сургалтанд бүрэн оролцож чадаагүй гэж хэлсэн. Цаашид сургалтыг түвшинээр нь ангилан зохион байгуулах нь зөв юм шиг байна гэж бодож байна.</w:t>
      </w:r>
    </w:p>
    <w:p>
      <w:pPr>
        <w:spacing w:after="120" w:before="240"/>
      </w:pPr>
      <w:r>
        <w:rPr>
          <w:rFonts w:ascii="Times New Roman" w:cs="Times New Roman" w:eastAsia="Times New Roman" w:hAnsi="Times New Roman"/>
          <w:b/>
          <w:bCs/>
          <w:sz w:val="26"/>
          <w:szCs w:val="26"/>
        </w:rPr>
        <w:t xml:space="preserve">Дөрөв. Иргэдийн өргөдөл, гомдлын шийдвэрлэлт</w:t>
      </w:r>
    </w:p>
    <w:p>
      <w:pPr>
        <w:spacing w:after="120" w:line="360"/>
        <w:jc w:val="both"/>
      </w:pPr>
      <w:r>
        <w:rPr>
          <w:rFonts w:ascii="Times New Roman" w:cs="Times New Roman" w:eastAsia="Times New Roman" w:hAnsi="Times New Roman"/>
          <w:sz w:val="24"/>
          <w:szCs w:val="24"/>
        </w:rPr>
        <w:t xml:space="preserve">Тайлант хугацаанд нийт 27 өргөдөл гомдол ирсэн бөгөөд үүнээс 21 нь шийдвэрлэгдсэн, 6 нь шийдвэрлэх шатандаа байна. Өргөдөл гаргасан иргэдийн мэдээллийг доорх хүснэгтээр харуулав. Өргөдлийн бүртгэлийг М.Цэцэгтуяа хариуцаж ажилласан.</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1300"/>
        <w:gridCol w:w="2400"/>
        <w:gridCol w:w="1700"/>
      </w:tblGrid>
      <w:tr>
        <w:trPr>
          <w:tblHeader/>
        </w:trPr>
        <w:tc>
          <w:tcPr>
            <w:tcW w:type="dxa" w:w="5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w:t>
            </w:r>
          </w:p>
        </w:tc>
        <w:tc>
          <w:tcPr>
            <w:tcW w:type="dxa" w:w="20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Овог нэр</w:t>
            </w:r>
          </w:p>
        </w:tc>
        <w:tc>
          <w:tcPr>
            <w:tcW w:type="dxa" w:w="16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Регистр</w:t>
            </w:r>
          </w:p>
        </w:tc>
        <w:tc>
          <w:tcPr>
            <w:tcW w:type="dxa" w:w="13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Утас</w:t>
            </w:r>
          </w:p>
        </w:tc>
        <w:tc>
          <w:tcPr>
            <w:tcW w:type="dxa" w:w="24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И-мэйл</w:t>
            </w:r>
          </w:p>
        </w:tc>
        <w:tc>
          <w:tcPr>
            <w:tcW w:type="dxa" w:w="1700"/>
            <w:shd w:fill="D9E2F3" w:val="clear"/>
            <w:tcMar>
              <w:top w:type="dxa" w:w="40"/>
              <w:left w:type="dxa" w:w="80"/>
              <w:bottom w:type="dxa" w:w="40"/>
              <w:right w:type="dxa" w:w="80"/>
            </w:tcMar>
          </w:tcPr>
          <w:p>
            <w:r>
              <w:rPr>
                <w:rFonts w:ascii="Times New Roman" w:cs="Times New Roman" w:eastAsia="Times New Roman" w:hAnsi="Times New Roman"/>
                <w:b/>
                <w:bCs/>
                <w:sz w:val="22"/>
                <w:szCs w:val="22"/>
              </w:rPr>
              <w:t xml:space="preserve">Төлөв</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Ж.Дашзаяа</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АГ27376691</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80821767</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dashzayaa.j98@gmail.com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П.Жаргалмаа</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ПС57275847</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89046511</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jargalmaa.p97@gmail.com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С.Баярсүрэн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АО27524266</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99129188</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bayarsuren.s81@mail.mn</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4</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С.Цогзаяа</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ВИ26478501</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94469491</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tsogzayaa.s62@mail.mn</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5</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Б.Баярочир</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ВЦ40580694</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70622285</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bayarochir.b13@mail.mn</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Н.Жаргалочир</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ВӨ22726783</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94516517</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jargalochir.n14@yahoo.com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Б.Сайндэлгэр</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ӨЯ87077091</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99882535</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saindelger.b43@yahoo.com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Б.Хүслэн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ИХ50626982</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85152558</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khuslen.b54@mail.mn</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Б.Номинзул</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ЯЭ40453956</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70541781</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nominzul.b96@gmail.com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Д.Нандиндэлгэр</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ГВ41675185</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89023789</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nandindelger.d80@gmail.com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Ш.Тэмүүлэнбаяр</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ЖН49379186</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70804403</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temuulenbayar.sh67@mail.mn</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Л.Отгонгэрэл</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ЧЧ16883350</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85373342</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otgongerel.l03@yahoo.com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Г.Сүхзаяа</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МЦ22505696</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94037605</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sukhzayaa.g65@yahoo.com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О.Сайнжаргал</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ШТ48545946</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88202314</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sainjargal.o24@gmail.com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Б.Ундрахсайхан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ЗУ69422535</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91780244</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undrakhsaikhan.b07@gmail.com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Д.Төмөрчимэг</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ЧЗ12667095</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94437162</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tumurchimeg.d56@gmail.com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17</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И.Алтанбаяр</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МЛ05341022</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95543517</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altanbayar.i52@yahoo.com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18</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Д.Өлзийэрдэнэ</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ЧА66052327</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70599679</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ulziierdene.d09@gmail.com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19</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Р.Номинбат</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ҮВ23751844</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80720992</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nominbat.r09@mail.mn</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20</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П.Хишигсайхан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АӨ56329812</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95449592</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khishigsaikhan.p25@yahoo.com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21</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Л.Болормаа</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ЯИ65291287</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89649444</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bolormaa.l24@yahoo.com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22</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С.Төмөртулга</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ЛГ55730150</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94951437</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tumurtulga.s87@yahoo.com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23</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Д.Оюунбат</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ЗА36767385</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70300992</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oюunbat.d02@gmail.com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24</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П.Төмөрнамжил</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СШ68332005</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70294465</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tumurnamjil.p56@mail.mn</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25</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Г.Болорсайхан</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ПШ64815350</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99969781</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bolorsaikhan.g28@gmail.com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Шийдвэрлэсэн</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26</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Н.Билгүүнгэрэл</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ДК21523639</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85999925</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bilguungerel.n67@mail.mn</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r>
        <w:tc>
          <w:tcPr>
            <w:tcW w:type="dxa" w:w="5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27</w:t>
            </w:r>
          </w:p>
        </w:tc>
        <w:tc>
          <w:tcPr>
            <w:tcW w:type="dxa" w:w="20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С.Сүхжаргал</w:t>
            </w:r>
          </w:p>
        </w:tc>
        <w:tc>
          <w:tcPr>
            <w:tcW w:type="dxa" w:w="16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ШТ29301750</w:t>
            </w:r>
          </w:p>
        </w:tc>
        <w:tc>
          <w:tcPr>
            <w:tcW w:type="dxa" w:w="13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99665043</w:t>
            </w:r>
          </w:p>
        </w:tc>
        <w:tc>
          <w:tcPr>
            <w:tcW w:type="dxa" w:w="24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sukhjargal.s27@gmail.com</w:t>
            </w:r>
          </w:p>
        </w:tc>
        <w:tc>
          <w:tcPr>
            <w:tcW w:type="dxa" w:w="1700"/>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Хянаж байгаа</w:t>
            </w:r>
          </w:p>
        </w:tc>
      </w:tr>
    </w:tbl>
    <w:p>
      <w:pPr>
        <w:spacing w:after="120" w:before="160" w:line="360"/>
        <w:jc w:val="both"/>
      </w:pPr>
      <w:r>
        <w:rPr>
          <w:rFonts w:ascii="Times New Roman" w:cs="Times New Roman" w:eastAsia="Times New Roman" w:hAnsi="Times New Roman"/>
          <w:sz w:val="24"/>
          <w:szCs w:val="24"/>
        </w:rPr>
        <w:t xml:space="preserve">Иргэн Ж.Дашзаяа (утас 80821767) нь газрын эрх олголтын асуудлаар 3 удаа давтан өргөдөл гаргасан бөгөөд тус асуудлыг шийдвэрлэхэд хугацаа их зарцуулсан. Иргэн С.Цогзаяа-ийн гомдлыг хянаад үндэслэлгүй гэж үзэж tsogzayaa.s62@mail.mn хаягаар хариу илгээсэн. Холбогдох албан тоот: регистрийн дугаар ВИ26478501.</w:t>
      </w:r>
    </w:p>
    <w:p>
      <w:pPr>
        <w:spacing w:after="120" w:before="240"/>
      </w:pPr>
      <w:r>
        <w:rPr>
          <w:rFonts w:ascii="Times New Roman" w:cs="Times New Roman" w:eastAsia="Times New Roman" w:hAnsi="Times New Roman"/>
          <w:b/>
          <w:bCs/>
          <w:sz w:val="26"/>
          <w:szCs w:val="26"/>
        </w:rPr>
        <w:t xml:space="preserve">Тав. Хамтын ажиллагаа, бусад ажлууд</w:t>
      </w:r>
    </w:p>
    <w:p>
      <w:pPr>
        <w:spacing w:after="120" w:line="360"/>
        <w:jc w:val="both"/>
      </w:pPr>
      <w:r>
        <w:rPr>
          <w:rFonts w:ascii="Times New Roman" w:cs="Times New Roman" w:eastAsia="Times New Roman" w:hAnsi="Times New Roman"/>
          <w:sz w:val="24"/>
          <w:szCs w:val="24"/>
        </w:rPr>
        <w:t xml:space="preserve">Сумдын засаг даргын тамгын газартай хамтран ажиллах санамж бичигт гарын үсэг зурсан. Энэ ажлыг Р.Энхдэлгэр санаачилж З.Болорсүрэнтэй хамт хэрэгжүүлсэн. Харин сумын ажилтан Э.Болордоржод шаардлагатай мэдээллийг хугацаанд нь өгөөгүйгээс ажил бага зэрэг удаашралтай болсон.</w:t>
      </w:r>
    </w:p>
    <w:p>
      <w:pPr>
        <w:spacing w:after="120" w:line="360"/>
        <w:jc w:val="both"/>
      </w:pPr>
      <w:r>
        <w:rPr>
          <w:rFonts w:ascii="Times New Roman" w:cs="Times New Roman" w:eastAsia="Times New Roman" w:hAnsi="Times New Roman"/>
          <w:sz w:val="24"/>
          <w:szCs w:val="24"/>
        </w:rPr>
        <w:t xml:space="preserve">Нийгмийн хариуцлагын хүрээнд ахмадын хороотой хамтран 2 удаа үйл ажилагаа зохион байгуулсан. Хариуцсан ажилтан А.Нандинтуяа, Д.Болорэрдэнэийн хамт олон идэвхитэй оролцсон. Ахмадууд маш их баярласан байна лээ.</w:t>
      </w:r>
    </w:p>
    <w:p>
      <w:pPr>
        <w:spacing w:after="120" w:line="360"/>
        <w:jc w:val="both"/>
      </w:pPr>
      <w:r>
        <w:rPr>
          <w:rFonts w:ascii="Times New Roman" w:cs="Times New Roman" w:eastAsia="Times New Roman" w:hAnsi="Times New Roman"/>
          <w:sz w:val="24"/>
          <w:szCs w:val="24"/>
        </w:rPr>
        <w:t xml:space="preserve">Санхүүгийн хэлтэст ажилладаг Ба.Бат-Эрдэнэ, мэдээллийн технологийн хэлтсийн Бо.Бат-Эрдэнэ хоёрын овог нэр ижил тул бичиг баримт дээр андуурал гардаг учир цаашид овгийн үсгийг хоёр үсгээр бичиж ялгах нь зүйтэй. Түүнчлэн Дамдинын Ундрахбаяр, Хүрэлийн Сайннамжил нарын томилолтын зардал нөхөн олгогдоогүй асуудал байгаа.</w:t>
      </w:r>
    </w:p>
    <w:p>
      <w:pPr>
        <w:spacing w:after="120" w:line="360"/>
        <w:jc w:val="both"/>
      </w:pPr>
      <w:r>
        <w:rPr>
          <w:rFonts w:ascii="Times New Roman" w:cs="Times New Roman" w:eastAsia="Times New Roman" w:hAnsi="Times New Roman"/>
          <w:sz w:val="24"/>
          <w:szCs w:val="24"/>
        </w:rPr>
        <w:t xml:space="preserve">Тайлант хугацаанд Баасанын Жаргалзул жирэмсний амралтанд, Аюушын Билгүүнжаргал ээлжийн амралтанд гарсан бөгөөд тэдний ажилыг Зоригын Батхуяг, Цэндийн Энххуяг нар орлон гүйцэтгэсэн байна.</w:t>
      </w:r>
    </w:p>
    <w:p>
      <w:pPr>
        <w:spacing w:after="120" w:line="360"/>
        <w:jc w:val="both"/>
      </w:pPr>
      <w:r>
        <w:rPr>
          <w:rFonts w:ascii="Times New Roman" w:cs="Times New Roman" w:eastAsia="Times New Roman" w:hAnsi="Times New Roman"/>
          <w:sz w:val="24"/>
          <w:szCs w:val="24"/>
        </w:rPr>
        <w:t xml:space="preserve">Мөн Төмөрмандах гуай, Цэцэгмандах нар шинэ ажилтнуудад дадлага хийлгэх ажлыг хариуцсан. Нандинэрдэнэ нь архивын баримтыг цэгцэлсэн, харин Сайнзул болон Болорболд хоёр машины засварын асуудлаар ажилласан.</w:t>
      </w:r>
    </w:p>
    <w:p>
      <w:pPr>
        <w:spacing w:after="120" w:before="240"/>
      </w:pPr>
      <w:r>
        <w:rPr>
          <w:rFonts w:ascii="Times New Roman" w:cs="Times New Roman" w:eastAsia="Times New Roman" w:hAnsi="Times New Roman"/>
          <w:b/>
          <w:bCs/>
          <w:sz w:val="26"/>
          <w:szCs w:val="26"/>
        </w:rPr>
        <w:t xml:space="preserve">Зургаа. Шагнал, урамшуулал, томилолт</w:t>
      </w:r>
    </w:p>
    <w:p>
      <w:pPr>
        <w:spacing w:after="120" w:line="360"/>
        <w:jc w:val="both"/>
      </w:pPr>
      <w:r>
        <w:rPr>
          <w:rFonts w:ascii="Times New Roman" w:cs="Times New Roman" w:eastAsia="Times New Roman" w:hAnsi="Times New Roman"/>
          <w:sz w:val="24"/>
          <w:szCs w:val="24"/>
        </w:rPr>
        <w:t xml:space="preserve">Улирлын турш үр дүнтэй ажилсан Б.Ариунзаяа, С.Цэцэгбилэг, Ю.Эрдэнэцэцэг, М.Өлзийамгалан, Х.Сүхбаяр, Г.Алтантулга нарт газрын даргын тушаалаар мөнгөн шагнал олгосон бол Б.Гангэрэл, Б.Номинчимэг, С.Энхамгалан, О.Ганмандах, Х.Одтулга, А.Мөнхмандах нарыг Засаг даргын жуучлалд тодорхойлон хүргүүлсэн, шийдвэр нь хараахан гараагүй байна.</w:t>
      </w:r>
    </w:p>
    <w:p>
      <w:pPr>
        <w:spacing w:after="120" w:line="360"/>
        <w:jc w:val="both"/>
      </w:pPr>
      <w:r>
        <w:rPr>
          <w:rFonts w:ascii="Times New Roman" w:cs="Times New Roman" w:eastAsia="Times New Roman" w:hAnsi="Times New Roman"/>
          <w:sz w:val="24"/>
          <w:szCs w:val="24"/>
        </w:rPr>
        <w:t xml:space="preserve">Томилолтоор А.Номинамгалан, А.Цогэрдэнэ нар Улаанбаатар хотод 5 хоног, Д.Хүрэлдоржтой М.Мөнхсүрэн хоёр Баянхонгор аймагт 3 хоног ажилласан. Д.Отгонсайханын томилолтын тайлан хугацаандаа ирээгүй, З.Цэцэгсүрэнэд энэ талаар сануулга өгсөн. Харин С.Нарзаяа болон Ц.Ганмаа нарын томилолтын хуудас бүрэн бөглөгдөөгүй ирсэн учир буцааж засуулсан.</w:t>
      </w:r>
    </w:p>
    <w:p>
      <w:pPr>
        <w:spacing w:after="120" w:line="360"/>
        <w:jc w:val="both"/>
      </w:pPr>
      <w:r>
        <w:rPr>
          <w:rFonts w:ascii="Times New Roman" w:cs="Times New Roman" w:eastAsia="Times New Roman" w:hAnsi="Times New Roman"/>
          <w:sz w:val="24"/>
          <w:szCs w:val="24"/>
        </w:rPr>
        <w:t xml:space="preserve">Шинээр Л.Эрдэнэбилэг, Э.Эрдэнэзул, Г.Болоржаргал нар ажилд орсон бол Б.Хишигочир өөрийн хүсэлтээр ажлаас чөлөөлөгдөж, П.Цэцэгхүү өөр байгууллагад шилжин ажиллахаар болсон. Тэдгээрийн ажлын байрыг нөхөхөөр зар гаргасан ба одоогоор 14 хүн материал ирүүлсэн байгаа.</w:t>
      </w:r>
    </w:p>
    <w:p>
      <w:pPr>
        <w:spacing w:after="120" w:before="240"/>
      </w:pPr>
      <w:r>
        <w:rPr>
          <w:rFonts w:ascii="Times New Roman" w:cs="Times New Roman" w:eastAsia="Times New Roman" w:hAnsi="Times New Roman"/>
          <w:b/>
          <w:bCs/>
          <w:sz w:val="26"/>
          <w:szCs w:val="26"/>
        </w:rPr>
        <w:t xml:space="preserve">Долоо. Дүгнэлт, цаашид авах арга хэмжээ</w:t>
      </w:r>
    </w:p>
    <w:p>
      <w:pPr>
        <w:spacing w:after="120" w:line="360"/>
        <w:jc w:val="both"/>
      </w:pPr>
      <w:r>
        <w:rPr>
          <w:rFonts w:ascii="Times New Roman" w:cs="Times New Roman" w:eastAsia="Times New Roman" w:hAnsi="Times New Roman"/>
          <w:sz w:val="24"/>
          <w:szCs w:val="24"/>
        </w:rPr>
        <w:t xml:space="preserve">Дүгнэж хэлэхэд газрын үйл ажилагаа ерөнхийдөө хэвийн явагдсан гэж үзэж болох боловч зарим дутагдал байгаа нь цаашид анхаарах хэрэгтэй. Үүнд:</w:t>
      </w:r>
    </w:p>
    <w:p>
      <w:pPr>
        <w:spacing w:after="60" w:line="360"/>
        <w:jc w:val="both"/>
      </w:pPr>
      <w:r>
        <w:rPr>
          <w:rFonts w:ascii="Times New Roman" w:cs="Times New Roman" w:eastAsia="Times New Roman" w:hAnsi="Times New Roman"/>
          <w:sz w:val="24"/>
          <w:szCs w:val="24"/>
        </w:rPr>
        <w:t xml:space="preserve">1. Санхүүжилтийн асуудлыг шийдэх хэрэгтэй, санхүүжилт байхгүй бол ажил хийгдэхгүй.</w:t>
      </w:r>
    </w:p>
    <w:p>
      <w:pPr>
        <w:spacing w:after="60" w:line="360"/>
        <w:jc w:val="both"/>
      </w:pPr>
      <w:r>
        <w:rPr>
          <w:rFonts w:ascii="Times New Roman" w:cs="Times New Roman" w:eastAsia="Times New Roman" w:hAnsi="Times New Roman"/>
          <w:sz w:val="24"/>
          <w:szCs w:val="24"/>
        </w:rPr>
        <w:t xml:space="preserve">2. Ажилтнуудын ур чадварыг дээшлүүлэх сургалт тогтмол хийх хэрэгтэй гэж үзэж байна.</w:t>
      </w:r>
    </w:p>
    <w:p>
      <w:pPr>
        <w:spacing w:after="60" w:line="360"/>
        <w:jc w:val="both"/>
      </w:pPr>
      <w:r>
        <w:rPr>
          <w:rFonts w:ascii="Times New Roman" w:cs="Times New Roman" w:eastAsia="Times New Roman" w:hAnsi="Times New Roman"/>
          <w:sz w:val="24"/>
          <w:szCs w:val="24"/>
        </w:rPr>
        <w:t xml:space="preserve">3. Иргэдийн өргөдлийг хугацаанд нь шийдвэрлэх, хариу өгөх ажлыг сайжруулах.</w:t>
      </w:r>
    </w:p>
    <w:p>
      <w:pPr>
        <w:spacing w:after="60" w:line="360"/>
        <w:jc w:val="both"/>
      </w:pPr>
      <w:r>
        <w:rPr>
          <w:rFonts w:ascii="Times New Roman" w:cs="Times New Roman" w:eastAsia="Times New Roman" w:hAnsi="Times New Roman"/>
          <w:sz w:val="24"/>
          <w:szCs w:val="24"/>
        </w:rPr>
        <w:t xml:space="preserve">4. Сумдтай хамтран ажилах ажлыг илүү идэвхижүүлэх шаардлагатай.</w:t>
      </w:r>
    </w:p>
    <w:p>
      <w:pPr>
        <w:spacing w:after="60" w:before="300"/>
        <w:jc w:val="both"/>
      </w:pPr>
      <w:r>
        <w:rPr>
          <w:rFonts w:ascii="Times New Roman" w:cs="Times New Roman" w:eastAsia="Times New Roman" w:hAnsi="Times New Roman"/>
          <w:sz w:val="24"/>
          <w:szCs w:val="24"/>
        </w:rPr>
        <w:t xml:space="preserve">Тайланг бичсэн: Төлөвлөлтийн хэлтсийн мэргэжилтэн М.Хүрэлболд</w:t>
      </w:r>
    </w:p>
    <w:p>
      <w:pPr>
        <w:spacing w:after="120" w:line="360"/>
        <w:jc w:val="both"/>
      </w:pPr>
      <w:r>
        <w:rPr>
          <w:rFonts w:ascii="Times New Roman" w:cs="Times New Roman" w:eastAsia="Times New Roman" w:hAnsi="Times New Roman"/>
          <w:sz w:val="24"/>
          <w:szCs w:val="24"/>
        </w:rPr>
        <w:t xml:space="preserve">Хянасан: Хэлтсийн дарга Э.Батмандах (утас 88002397)</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2026-10-28T10:40:46.061Z</dcterms:created>
  <dcterms:modified xsi:type="dcterms:W3CDTF">2026-10-28T10:40:46.062Z</dcterms:modified>
</cp:coreProperties>
</file>

<file path=docProps/custom.xml><?xml version="1.0" encoding="utf-8"?>
<Properties xmlns="http://schemas.openxmlformats.org/officeDocument/2006/custom-properties" xmlns:vt="http://schemas.openxmlformats.org/officeDocument/2006/docPropsVTypes"/>
</file>