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30" w:type="dxa"/>
        <w:tblLook w:val="04A0" w:firstRow="1" w:lastRow="0" w:firstColumn="1" w:lastColumn="0" w:noHBand="0" w:noVBand="1"/>
      </w:tblPr>
      <w:tblGrid>
        <w:gridCol w:w="1360"/>
        <w:gridCol w:w="1022"/>
        <w:gridCol w:w="1022"/>
        <w:gridCol w:w="1022"/>
        <w:gridCol w:w="1022"/>
        <w:gridCol w:w="1022"/>
        <w:gridCol w:w="960"/>
        <w:gridCol w:w="2400"/>
      </w:tblGrid>
      <w:tr w:rsidR="006A608C" w:rsidRPr="006A608C" w:rsidTr="006A608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A608C" w:rsidRPr="006A608C" w:rsidTr="006A608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PCM 401: PROFESSIONAL SKILLS ENHANCEMENT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A608C" w:rsidRPr="006A608C" w:rsidTr="006A608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Odd Semester, 2014-2015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A608C" w:rsidRPr="006A608C" w:rsidTr="006A608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INSTRUCTIONAL PLAN FOR PSE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A608C" w:rsidRPr="006A608C" w:rsidTr="006A608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LTP: 1-0-2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A608C" w:rsidRPr="006A608C" w:rsidTr="006A608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A608C" w:rsidRPr="006A608C" w:rsidTr="006A608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Lecture No.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Topics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References and Chapters</w:t>
            </w:r>
          </w:p>
        </w:tc>
      </w:tr>
      <w:tr w:rsidR="006A608C" w:rsidRPr="006A608C" w:rsidTr="006A608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</w:t>
            </w:r>
          </w:p>
        </w:tc>
        <w:tc>
          <w:tcPr>
            <w:tcW w:w="40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Aptitude in English Communication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A608C" w:rsidRPr="006A608C" w:rsidTr="006A608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1,2</w:t>
            </w:r>
          </w:p>
        </w:tc>
        <w:tc>
          <w:tcPr>
            <w:tcW w:w="40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Construction of Meaningful Sentences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Chapters 2,3,4,8 of Ref 1</w:t>
            </w:r>
          </w:p>
        </w:tc>
      </w:tr>
      <w:tr w:rsidR="006A608C" w:rsidRPr="006A608C" w:rsidTr="006A608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3,4,5</w:t>
            </w:r>
          </w:p>
        </w:tc>
        <w:tc>
          <w:tcPr>
            <w:tcW w:w="40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Reading and Comprehension Exercises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Chapters 16,17 of Ref 1</w:t>
            </w:r>
          </w:p>
        </w:tc>
      </w:tr>
      <w:tr w:rsidR="006A608C" w:rsidRPr="006A608C" w:rsidTr="006A608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6,7</w:t>
            </w:r>
          </w:p>
        </w:tc>
        <w:tc>
          <w:tcPr>
            <w:tcW w:w="2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Paragraph Writing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Chapters 20 of Ref 1</w:t>
            </w:r>
          </w:p>
        </w:tc>
      </w:tr>
      <w:tr w:rsidR="006A608C" w:rsidRPr="006A608C" w:rsidTr="006A608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8,9,10</w:t>
            </w:r>
          </w:p>
        </w:tc>
        <w:tc>
          <w:tcPr>
            <w:tcW w:w="40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Speaking Coherently and publicly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Chapters 14 of Ref 1,4,5,6</w:t>
            </w:r>
          </w:p>
        </w:tc>
      </w:tr>
      <w:tr w:rsidR="006A608C" w:rsidRPr="006A608C" w:rsidTr="006A608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A608C" w:rsidRPr="006A608C" w:rsidTr="006A608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0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Personality Tree Exercise to identify Personality Traits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</w:tr>
      <w:tr w:rsidR="006A608C" w:rsidRPr="006A608C" w:rsidTr="006A608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  <w:tc>
          <w:tcPr>
            <w:tcW w:w="60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Understanding one's value system, qualities and aspirations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Ref 14</w:t>
            </w:r>
          </w:p>
        </w:tc>
      </w:tr>
      <w:tr w:rsidR="006A608C" w:rsidRPr="006A608C" w:rsidTr="006A608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12</w:t>
            </w:r>
          </w:p>
        </w:tc>
        <w:tc>
          <w:tcPr>
            <w:tcW w:w="60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Identify personality traits required for the job applied for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Ref 9,3</w:t>
            </w:r>
          </w:p>
        </w:tc>
      </w:tr>
      <w:tr w:rsidR="006A608C" w:rsidRPr="006A608C" w:rsidTr="006A608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60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Matching personality traits required for the job applied for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Ref 9</w:t>
            </w:r>
          </w:p>
        </w:tc>
      </w:tr>
      <w:tr w:rsidR="006A608C" w:rsidRPr="006A608C" w:rsidTr="006A608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A608C" w:rsidRPr="006A608C" w:rsidTr="006A608C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0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A60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Preparing for Personal Interviews 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Ref 9,10,11</w:t>
            </w:r>
          </w:p>
        </w:tc>
      </w:tr>
      <w:tr w:rsidR="006A608C" w:rsidRPr="006A608C" w:rsidTr="006A608C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30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A6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Pre-interview planning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Chap 13 of Ref 1</w:t>
            </w:r>
          </w:p>
        </w:tc>
      </w:tr>
      <w:tr w:rsidR="006A608C" w:rsidRPr="006A608C" w:rsidTr="006A608C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15</w:t>
            </w:r>
          </w:p>
        </w:tc>
        <w:tc>
          <w:tcPr>
            <w:tcW w:w="40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A6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Dress Code and Body Language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A608C" w:rsidRPr="006A608C" w:rsidTr="006A608C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16,17,18</w:t>
            </w:r>
          </w:p>
        </w:tc>
        <w:tc>
          <w:tcPr>
            <w:tcW w:w="51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A6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HR Interviews-Analytical and Behavioural Interviews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A608C" w:rsidRPr="006A608C" w:rsidTr="006A608C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19</w:t>
            </w:r>
          </w:p>
        </w:tc>
        <w:tc>
          <w:tcPr>
            <w:tcW w:w="2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A6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Stress Interviews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A608C" w:rsidRPr="006A608C" w:rsidTr="006A608C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20,21</w:t>
            </w:r>
          </w:p>
        </w:tc>
        <w:tc>
          <w:tcPr>
            <w:tcW w:w="2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A6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DOs and DON’Ts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A608C" w:rsidRPr="006A608C" w:rsidTr="006A608C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22,23,24</w:t>
            </w:r>
          </w:p>
        </w:tc>
        <w:tc>
          <w:tcPr>
            <w:tcW w:w="60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A6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Mock Interviews in class for demonstration purposes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6A608C" w:rsidRPr="006A608C" w:rsidTr="006A608C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25,26,27,28</w:t>
            </w:r>
          </w:p>
        </w:tc>
        <w:tc>
          <w:tcPr>
            <w:tcW w:w="60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A6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Golden Questions and how to develop answers to them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6A608C" w:rsidRPr="006A608C" w:rsidTr="006A608C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29,30</w:t>
            </w:r>
          </w:p>
        </w:tc>
        <w:tc>
          <w:tcPr>
            <w:tcW w:w="2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A6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Resume Writing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Chap 22 of Ref 1</w:t>
            </w:r>
          </w:p>
        </w:tc>
      </w:tr>
      <w:tr w:rsidR="006A608C" w:rsidRPr="006A608C" w:rsidTr="006A608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A608C" w:rsidRPr="006A608C" w:rsidTr="006A608C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0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A60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Group Discussions (GD)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Chap 12 of Ref 1</w:t>
            </w:r>
          </w:p>
        </w:tc>
      </w:tr>
      <w:tr w:rsidR="006A608C" w:rsidRPr="006A608C" w:rsidTr="006A608C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31</w:t>
            </w:r>
          </w:p>
        </w:tc>
        <w:tc>
          <w:tcPr>
            <w:tcW w:w="2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A6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Types of GDs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Ref 12,13</w:t>
            </w:r>
          </w:p>
        </w:tc>
      </w:tr>
      <w:tr w:rsidR="006A608C" w:rsidRPr="006A608C" w:rsidTr="006A608C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32,33</w:t>
            </w:r>
          </w:p>
        </w:tc>
        <w:tc>
          <w:tcPr>
            <w:tcW w:w="30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A6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Techniques for success in GDs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A608C" w:rsidRPr="006A608C" w:rsidTr="006A608C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34,35</w:t>
            </w:r>
          </w:p>
        </w:tc>
        <w:tc>
          <w:tcPr>
            <w:tcW w:w="84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A6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Body Language, Communication, Content, Teamwork,</w:t>
            </w:r>
          </w:p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A6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Leadership</w:t>
            </w:r>
          </w:p>
        </w:tc>
      </w:tr>
      <w:tr w:rsidR="006A608C" w:rsidRPr="006A608C" w:rsidTr="006A608C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      </w:t>
            </w: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36</w:t>
            </w:r>
          </w:p>
        </w:tc>
        <w:tc>
          <w:tcPr>
            <w:tcW w:w="2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A6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DOs and DON’Ts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A608C" w:rsidRPr="006A608C" w:rsidTr="006A608C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37,38</w:t>
            </w:r>
          </w:p>
        </w:tc>
        <w:tc>
          <w:tcPr>
            <w:tcW w:w="51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A6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Mock GD sessions (Topics and Case based)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A608C" w:rsidRPr="006A608C" w:rsidTr="006A608C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39,40</w:t>
            </w:r>
          </w:p>
        </w:tc>
        <w:tc>
          <w:tcPr>
            <w:tcW w:w="84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A6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Demonstration and Practice with emphasis on four main areas viz.</w:t>
            </w:r>
          </w:p>
        </w:tc>
      </w:tr>
      <w:tr w:rsidR="006A608C" w:rsidRPr="006A608C" w:rsidTr="006A608C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4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A6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Communication skills, Thought content, Group dynamics, </w:t>
            </w:r>
          </w:p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A6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Team working and</w:t>
            </w:r>
          </w:p>
        </w:tc>
      </w:tr>
      <w:tr w:rsidR="006A608C" w:rsidRPr="006A608C" w:rsidTr="006A608C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A6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Leadership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A608C" w:rsidRPr="006A608C" w:rsidTr="006A608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A608C" w:rsidRPr="006A608C" w:rsidTr="006A608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A608C" w:rsidRPr="006A608C" w:rsidTr="006A608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A608C" w:rsidRPr="006A608C" w:rsidTr="006A608C">
        <w:trPr>
          <w:trHeight w:val="300"/>
        </w:trPr>
        <w:tc>
          <w:tcPr>
            <w:tcW w:w="44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Reference Books, Videos and Internet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A608C" w:rsidRPr="006A608C" w:rsidTr="006A608C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84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Communication Skills by Sanjay Kumar and </w:t>
            </w:r>
            <w:proofErr w:type="spellStart"/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Pushp</w:t>
            </w:r>
            <w:proofErr w:type="spellEnd"/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Lata</w:t>
            </w:r>
            <w:proofErr w:type="spellEnd"/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, OUP </w:t>
            </w:r>
            <w:proofErr w:type="spellStart"/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publicationn</w:t>
            </w:r>
            <w:proofErr w:type="spellEnd"/>
          </w:p>
        </w:tc>
      </w:tr>
      <w:tr w:rsidR="006A608C" w:rsidRPr="006A608C" w:rsidTr="006A608C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40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A6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Overcoming Shyness and Hesitation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A608C" w:rsidRPr="006A608C" w:rsidTr="006A608C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40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A6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Seven Keys to a Positive Personality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A608C" w:rsidRPr="006A608C" w:rsidTr="006A608C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60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A6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Inspirational Video: Change Your Mind in 2.5 minutes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6A608C" w:rsidRPr="006A608C" w:rsidTr="006A608C">
        <w:trPr>
          <w:trHeight w:val="36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51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A6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Inspirational Video: Even Eagles Need a Push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A608C" w:rsidRPr="006A608C" w:rsidTr="006A608C">
        <w:trPr>
          <w:trHeight w:val="360"/>
        </w:trPr>
        <w:tc>
          <w:tcPr>
            <w:tcW w:w="54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Reference Books, Videos and Internet (</w:t>
            </w:r>
            <w:proofErr w:type="spellStart"/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Contd</w:t>
            </w:r>
            <w:proofErr w:type="spellEnd"/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…)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A608C" w:rsidRPr="006A608C" w:rsidTr="006A608C">
        <w:trPr>
          <w:trHeight w:val="36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A608C" w:rsidRPr="006A608C" w:rsidTr="006A608C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40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A6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Inspirational Video: Never Give Up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A608C" w:rsidRPr="006A608C" w:rsidTr="006A608C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40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A6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Virtual TV’s Essentials of Presentations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A608C" w:rsidRPr="006A608C" w:rsidTr="006A608C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40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A6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Oxford Professional Presentation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A608C" w:rsidRPr="006A608C" w:rsidTr="006A608C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40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A6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Oxford Presentation on Interviews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A608C" w:rsidRPr="006A608C" w:rsidTr="006A608C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30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A6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Good Examples of Interview I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A608C" w:rsidRPr="006A608C" w:rsidTr="006A608C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  <w:tc>
          <w:tcPr>
            <w:tcW w:w="30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A6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Good Examples of Interview 2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A608C" w:rsidRPr="006A608C" w:rsidTr="006A608C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12</w:t>
            </w:r>
          </w:p>
        </w:tc>
        <w:tc>
          <w:tcPr>
            <w:tcW w:w="84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A6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Wipro and McGraw-Hill’s How Group Discussion should be Handled</w:t>
            </w:r>
          </w:p>
        </w:tc>
      </w:tr>
      <w:tr w:rsidR="006A608C" w:rsidRPr="006A608C" w:rsidTr="006A608C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40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A6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Oxford Video on Group Discussion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A608C" w:rsidRPr="006A608C" w:rsidTr="006A608C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40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A60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Presentation on Personality Tree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A608C" w:rsidRPr="006A608C" w:rsidTr="006A608C">
        <w:trPr>
          <w:trHeight w:val="3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A608C" w:rsidRPr="006A608C" w:rsidTr="006A608C">
        <w:trPr>
          <w:trHeight w:val="300"/>
        </w:trPr>
        <w:tc>
          <w:tcPr>
            <w:tcW w:w="54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The videos are available at the following link: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A608C" w:rsidRPr="006A608C" w:rsidTr="006A608C">
        <w:trPr>
          <w:trHeight w:val="300"/>
        </w:trPr>
        <w:tc>
          <w:tcPr>
            <w:tcW w:w="74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A608C">
              <w:rPr>
                <w:rFonts w:ascii="Calibri" w:eastAsia="Times New Roman" w:hAnsi="Calibri" w:cs="Times New Roman"/>
                <w:color w:val="000000"/>
                <w:lang w:eastAsia="en-GB"/>
              </w:rPr>
              <w:t>https://onedrive.live.com/redir?resid=9DB5C4E16F61AA20%21281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08C" w:rsidRPr="006A608C" w:rsidRDefault="006A608C" w:rsidP="006A6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:rsidR="00CF5B32" w:rsidRDefault="00CF5B32">
      <w:bookmarkStart w:id="0" w:name="_GoBack"/>
      <w:bookmarkEnd w:id="0"/>
    </w:p>
    <w:sectPr w:rsidR="00CF5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08C"/>
    <w:rsid w:val="006A608C"/>
    <w:rsid w:val="00CF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DFA9C-EC6D-4513-BC8F-2C2993B2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saini</dc:creator>
  <cp:keywords/>
  <dc:description/>
  <cp:lastModifiedBy>anshul saini</cp:lastModifiedBy>
  <cp:revision>1</cp:revision>
  <dcterms:created xsi:type="dcterms:W3CDTF">2015-08-19T09:50:00Z</dcterms:created>
  <dcterms:modified xsi:type="dcterms:W3CDTF">2015-08-19T09:54:00Z</dcterms:modified>
</cp:coreProperties>
</file>