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2335971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D240D" w:rsidRDefault="004D240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6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D240D" w:rsidRDefault="004D240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19/06/2018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6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D240D" w:rsidRDefault="004D240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19/06/2018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40D" w:rsidRPr="004D240D" w:rsidRDefault="004D240D">
                                <w:pPr>
                                  <w:pStyle w:val="Sansinterligne"/>
                                  <w:rPr>
                                    <w:b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4D240D">
                                      <w:rPr>
                                        <w:b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NGWE NDJOCK PAOLA</w:t>
                                    </w:r>
                                  </w:sdtContent>
                                </w:sdt>
                              </w:p>
                              <w:p w:rsidR="004D240D" w:rsidRDefault="004D240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D240D" w:rsidRPr="004D240D" w:rsidRDefault="004D240D">
                          <w:pPr>
                            <w:pStyle w:val="Sansinterligne"/>
                            <w:rPr>
                              <w:b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D240D">
                                <w:rPr>
                                  <w:b/>
                                  <w:color w:val="5B9BD5" w:themeColor="accent1"/>
                                  <w:sz w:val="32"/>
                                  <w:szCs w:val="32"/>
                                </w:rPr>
                                <w:t>NGWE NDJOCK PAOLA</w:t>
                              </w:r>
                            </w:sdtContent>
                          </w:sdt>
                        </w:p>
                        <w:p w:rsidR="004D240D" w:rsidRDefault="004D240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40D" w:rsidRPr="004D240D" w:rsidRDefault="004D240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E74B5" w:themeColor="accent1" w:themeShade="BF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E74B5" w:themeColor="accent1" w:themeShade="BF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z w:val="72"/>
                                        <w:szCs w:val="72"/>
                                      </w:rPr>
                                      <w:t>RAPPORT N°6</w:t>
                                    </w:r>
                                  </w:sdtContent>
                                </w:sdt>
                              </w:p>
                              <w:p w:rsidR="004D240D" w:rsidRPr="004D240D" w:rsidRDefault="004D240D">
                                <w:pPr>
                                  <w:spacing w:before="120"/>
                                  <w:rPr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2E74B5" w:themeColor="accent1" w:themeShade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D240D">
                                      <w:rPr>
                                        <w:b/>
                                        <w:color w:val="2E74B5" w:themeColor="accent1" w:themeShade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D240D" w:rsidRPr="004D240D" w:rsidRDefault="004D240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color w:val="2E74B5" w:themeColor="accent1" w:themeShade="BF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E74B5" w:themeColor="accent1" w:themeShade="BF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RAPPORT N°6</w:t>
                              </w:r>
                            </w:sdtContent>
                          </w:sdt>
                        </w:p>
                        <w:p w:rsidR="004D240D" w:rsidRPr="004D240D" w:rsidRDefault="004D240D">
                          <w:pPr>
                            <w:spacing w:before="120"/>
                            <w:rPr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D240D">
                                <w:rPr>
                                  <w:b/>
                                  <w:color w:val="2E74B5" w:themeColor="accent1" w:themeShade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D240D" w:rsidRDefault="004D240D">
          <w:r>
            <w:br w:type="page"/>
          </w:r>
        </w:p>
      </w:sdtContent>
    </w:sdt>
    <w:p w:rsidR="0032026A" w:rsidRDefault="0032026A"/>
    <w:p w:rsidR="003B3F88" w:rsidRDefault="003B3F88"/>
    <w:p w:rsidR="003B3F88" w:rsidRDefault="003B3F8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3F88" w:rsidTr="003B3F88">
        <w:trPr>
          <w:trHeight w:val="407"/>
        </w:trPr>
        <w:tc>
          <w:tcPr>
            <w:tcW w:w="3020" w:type="dxa"/>
          </w:tcPr>
          <w:p w:rsidR="003B3F88" w:rsidRDefault="003B3F88">
            <w:r>
              <w:t>Ce qu’il y avait à faire</w:t>
            </w:r>
          </w:p>
        </w:tc>
        <w:tc>
          <w:tcPr>
            <w:tcW w:w="3021" w:type="dxa"/>
          </w:tcPr>
          <w:p w:rsidR="003B3F88" w:rsidRDefault="003B3F88">
            <w:r>
              <w:t>Ce qui a été fait</w:t>
            </w:r>
          </w:p>
        </w:tc>
        <w:tc>
          <w:tcPr>
            <w:tcW w:w="3021" w:type="dxa"/>
          </w:tcPr>
          <w:p w:rsidR="003B3F88" w:rsidRDefault="003B3F88">
            <w:r>
              <w:t>Ce qui reste à faire</w:t>
            </w:r>
          </w:p>
        </w:tc>
      </w:tr>
      <w:tr w:rsidR="003B3F88" w:rsidTr="003B3F88">
        <w:trPr>
          <w:trHeight w:val="1546"/>
        </w:trPr>
        <w:tc>
          <w:tcPr>
            <w:tcW w:w="3020" w:type="dxa"/>
          </w:tcPr>
          <w:p w:rsidR="003B3F88" w:rsidRDefault="003B3F88">
            <w:r>
              <w:t>Les diagrammes d’analyse et conception</w:t>
            </w:r>
          </w:p>
          <w:p w:rsidR="003B3F88" w:rsidRDefault="003B3F88">
            <w:r>
              <w:t xml:space="preserve">Continuer la </w:t>
            </w:r>
            <w:r w:rsidR="00010D28">
              <w:t>recherches</w:t>
            </w:r>
            <w:r>
              <w:t xml:space="preserve"> sur les</w:t>
            </w:r>
          </w:p>
          <w:p w:rsidR="00010D28" w:rsidRDefault="00010D28">
            <w:r>
              <w:t>brèches de sécurité</w:t>
            </w:r>
          </w:p>
        </w:tc>
        <w:tc>
          <w:tcPr>
            <w:tcW w:w="3021" w:type="dxa"/>
          </w:tcPr>
          <w:p w:rsidR="003B3F88" w:rsidRDefault="00010D28">
            <w:r>
              <w:t>Diagrammes d’analyse et conception en partie</w:t>
            </w:r>
          </w:p>
          <w:p w:rsidR="00010D28" w:rsidRDefault="00010D28">
            <w:r>
              <w:t>Quelques réflexions sur comment s’attaquer à notre système et le détruire</w:t>
            </w:r>
          </w:p>
        </w:tc>
        <w:tc>
          <w:tcPr>
            <w:tcW w:w="3021" w:type="dxa"/>
          </w:tcPr>
          <w:p w:rsidR="003B3F88" w:rsidRDefault="00F67DC6">
            <w:r>
              <w:t>Terminer les diagrammes</w:t>
            </w:r>
          </w:p>
        </w:tc>
      </w:tr>
    </w:tbl>
    <w:p w:rsidR="003B3F88" w:rsidRDefault="003B3F88"/>
    <w:p w:rsidR="00F67DC6" w:rsidRDefault="00F67DC6"/>
    <w:p w:rsidR="00F67DC6" w:rsidRDefault="00F67DC6">
      <w:pPr>
        <w:rPr>
          <w:color w:val="2E74B5" w:themeColor="accent1" w:themeShade="BF"/>
          <w:sz w:val="28"/>
          <w:szCs w:val="28"/>
        </w:rPr>
      </w:pPr>
      <w:r w:rsidRPr="00F67DC6">
        <w:rPr>
          <w:color w:val="2E74B5" w:themeColor="accent1" w:themeShade="BF"/>
          <w:sz w:val="28"/>
          <w:szCs w:val="28"/>
          <w:u w:val="single"/>
        </w:rPr>
        <w:t>CONTRAINTES</w:t>
      </w:r>
      <w:r w:rsidRPr="00F67DC6">
        <w:rPr>
          <w:color w:val="2E74B5" w:themeColor="accent1" w:themeShade="BF"/>
          <w:sz w:val="28"/>
          <w:szCs w:val="28"/>
        </w:rPr>
        <w:t> :</w:t>
      </w:r>
    </w:p>
    <w:p w:rsidR="00F67DC6" w:rsidRPr="00F67DC6" w:rsidRDefault="00F67DC6" w:rsidP="00F67DC6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67DC6">
        <w:rPr>
          <w:color w:val="000000" w:themeColor="text1"/>
          <w:sz w:val="24"/>
          <w:szCs w:val="24"/>
        </w:rPr>
        <w:t>Vue que j</w:t>
      </w:r>
      <w:r w:rsidR="00622530">
        <w:rPr>
          <w:color w:val="000000" w:themeColor="text1"/>
          <w:sz w:val="24"/>
          <w:szCs w:val="24"/>
        </w:rPr>
        <w:t>e suis restée à la maison aujourd’hui</w:t>
      </w:r>
      <w:r w:rsidR="00622530" w:rsidRPr="00F67DC6">
        <w:rPr>
          <w:color w:val="000000" w:themeColor="text1"/>
          <w:sz w:val="24"/>
          <w:szCs w:val="24"/>
        </w:rPr>
        <w:t>,</w:t>
      </w:r>
      <w:r w:rsidRPr="00F67DC6">
        <w:rPr>
          <w:color w:val="000000" w:themeColor="text1"/>
          <w:sz w:val="24"/>
          <w:szCs w:val="24"/>
        </w:rPr>
        <w:t xml:space="preserve"> j’étais contrainte de faire toutes les tâches ménagères, ce qui m’a pris un temps fou et m’a fatigué par la suite, du coup </w:t>
      </w:r>
      <w:r w:rsidR="00637B27" w:rsidRPr="00F67DC6">
        <w:rPr>
          <w:color w:val="000000" w:themeColor="text1"/>
          <w:sz w:val="24"/>
          <w:szCs w:val="24"/>
        </w:rPr>
        <w:t>je n’ai</w:t>
      </w:r>
      <w:r w:rsidRPr="00F67DC6">
        <w:rPr>
          <w:color w:val="000000" w:themeColor="text1"/>
          <w:sz w:val="24"/>
          <w:szCs w:val="24"/>
        </w:rPr>
        <w:t xml:space="preserve"> pas pu finir la </w:t>
      </w:r>
      <w:r w:rsidR="00622530" w:rsidRPr="00F67DC6">
        <w:rPr>
          <w:color w:val="000000" w:themeColor="text1"/>
          <w:sz w:val="24"/>
          <w:szCs w:val="24"/>
        </w:rPr>
        <w:t>tâche</w:t>
      </w:r>
      <w:r w:rsidRPr="00F67DC6">
        <w:rPr>
          <w:color w:val="000000" w:themeColor="text1"/>
          <w:sz w:val="24"/>
          <w:szCs w:val="24"/>
        </w:rPr>
        <w:t xml:space="preserve"> qui m’a été confiée dans les délais.</w:t>
      </w:r>
      <w:bookmarkStart w:id="0" w:name="_GoBack"/>
      <w:bookmarkEnd w:id="0"/>
    </w:p>
    <w:sectPr w:rsidR="00F67DC6" w:rsidRPr="00F67DC6" w:rsidSect="004D24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543E6"/>
    <w:multiLevelType w:val="hybridMultilevel"/>
    <w:tmpl w:val="40464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0D"/>
    <w:rsid w:val="00010D28"/>
    <w:rsid w:val="0032026A"/>
    <w:rsid w:val="003B3F88"/>
    <w:rsid w:val="004D240D"/>
    <w:rsid w:val="00622530"/>
    <w:rsid w:val="00637B27"/>
    <w:rsid w:val="00F6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4FB86-AD17-46DA-B100-1BF9C0B7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D24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D240D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3B3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6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N°6</vt:lpstr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N°6</dc:title>
  <dc:subject/>
  <dc:creator>NGWE NDJOCK PAOLA</dc:creator>
  <cp:keywords/>
  <dc:description/>
  <cp:lastModifiedBy>Utilisateur Windows</cp:lastModifiedBy>
  <cp:revision>5</cp:revision>
  <dcterms:created xsi:type="dcterms:W3CDTF">2018-06-19T17:47:00Z</dcterms:created>
  <dcterms:modified xsi:type="dcterms:W3CDTF">2018-06-19T18:11:00Z</dcterms:modified>
</cp:coreProperties>
</file>