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1F61CBE" w:rsidP="01F61CBE" w:rsidRDefault="01F61CBE" w14:paraId="42DB4C20" w14:textId="665E03F2">
      <w:pPr>
        <w:pStyle w:val="Title"/>
        <w:jc w:val="center"/>
      </w:pPr>
      <w:r>
        <w:br w:type="column"/>
      </w:r>
      <w:r w:rsidR="233EFBC8">
        <w:rPr/>
        <w:t>AUDITORÍA DE DIGITALIZACIÓN - SUPERMERCADO EL ANCLA</w:t>
      </w:r>
    </w:p>
    <w:sdt>
      <w:sdtPr>
        <w:id w:val="674930477"/>
        <w:docPartObj>
          <w:docPartGallery w:val="Table of Contents"/>
          <w:docPartUnique/>
        </w:docPartObj>
      </w:sdtPr>
      <w:sdtContent>
        <w:p w:rsidR="01F61CBE" w:rsidP="01F61CBE" w:rsidRDefault="01F61CBE" w14:paraId="3CA9C858" w14:textId="28415925">
          <w:pPr>
            <w:pStyle w:val="TOC1"/>
            <w:tabs>
              <w:tab w:val="left" w:leader="none" w:pos="480"/>
              <w:tab w:val="right" w:leader="dot" w:pos="13950"/>
            </w:tabs>
            <w:bidi w:val="0"/>
          </w:pPr>
          <w:r>
            <w:fldChar w:fldCharType="begin"/>
          </w:r>
          <w:r>
            <w:instrText xml:space="preserve">TOC \o \z \u \h</w:instrText>
          </w:r>
          <w:r>
            <w:fldChar w:fldCharType="separate"/>
          </w:r>
          <w:r>
            <w:fldChar w:fldCharType="begin"/>
          </w:r>
          <w:r>
            <w:instrText xml:space="preserve">HYPERLINK  \l  "_Toc2043150495" </w:instrText>
          </w:r>
          <w:r>
            <w:fldChar w:fldCharType="separate"/>
          </w:r>
          <w:r w:rsidR="01F61CBE">
            <w:rPr/>
            <w:t>1.</w:t>
          </w:r>
          <w:r>
            <w:tab/>
          </w:r>
          <w:r w:rsidR="01F61CBE">
            <w:rPr/>
            <w:t>Evaluación del comercio</w:t>
          </w:r>
          <w:r>
            <w:tab/>
          </w:r>
          <w:r>
            <w:fldChar w:fldCharType="begin"/>
          </w:r>
          <w:r>
            <w:instrText xml:space="preserve">PAGEREF _Toc2043150495 \h</w:instrText>
          </w:r>
          <w:r>
            <w:fldChar w:fldCharType="separate"/>
          </w:r>
          <w:r w:rsidR="01F61CBE">
            <w:rPr/>
            <w:t>1</w:t>
          </w:r>
          <w:r>
            <w:fldChar w:fldCharType="end"/>
          </w:r>
          <w:r>
            <w:fldChar w:fldCharType="end"/>
          </w:r>
        </w:p>
        <w:p w:rsidR="01F61CBE" w:rsidP="01F61CBE" w:rsidRDefault="01F61CBE" w14:paraId="77181D6D" w14:textId="14120253">
          <w:pPr>
            <w:pStyle w:val="TOC2"/>
            <w:tabs>
              <w:tab w:val="left" w:leader="none" w:pos="720"/>
              <w:tab w:val="right" w:leader="dot" w:pos="13950"/>
            </w:tabs>
            <w:bidi w:val="0"/>
          </w:pPr>
          <w:r>
            <w:fldChar w:fldCharType="begin"/>
          </w:r>
          <w:r>
            <w:instrText xml:space="preserve">HYPERLINK  \l  "_Toc428917862" </w:instrText>
          </w:r>
          <w:r>
            <w:fldChar w:fldCharType="separate"/>
          </w:r>
          <w:r w:rsidR="01F61CBE">
            <w:rPr/>
            <w:t>1.1.</w:t>
          </w:r>
          <w:r>
            <w:tab/>
          </w:r>
          <w:r w:rsidR="01F61CBE">
            <w:rPr/>
            <w:t>Control de frescos</w:t>
          </w:r>
          <w:r>
            <w:tab/>
          </w:r>
          <w:r>
            <w:fldChar w:fldCharType="begin"/>
          </w:r>
          <w:r>
            <w:instrText xml:space="preserve">PAGEREF _Toc428917862 \h</w:instrText>
          </w:r>
          <w:r>
            <w:fldChar w:fldCharType="separate"/>
          </w:r>
          <w:r w:rsidR="01F61CBE">
            <w:rPr/>
            <w:t>2</w:t>
          </w:r>
          <w:r>
            <w:fldChar w:fldCharType="end"/>
          </w:r>
          <w:r>
            <w:fldChar w:fldCharType="end"/>
          </w:r>
        </w:p>
        <w:p w:rsidR="01F61CBE" w:rsidP="01F61CBE" w:rsidRDefault="01F61CBE" w14:paraId="335F1392" w14:textId="544EB0C2">
          <w:pPr>
            <w:pStyle w:val="TOC1"/>
            <w:tabs>
              <w:tab w:val="left" w:leader="none" w:pos="480"/>
              <w:tab w:val="right" w:leader="dot" w:pos="13950"/>
            </w:tabs>
            <w:bidi w:val="0"/>
          </w:pPr>
          <w:r>
            <w:fldChar w:fldCharType="begin"/>
          </w:r>
          <w:r>
            <w:instrText xml:space="preserve">HYPERLINK  \l  "_Toc1947798502" </w:instrText>
          </w:r>
          <w:r>
            <w:fldChar w:fldCharType="separate"/>
          </w:r>
          <w:r w:rsidR="01F61CBE">
            <w:rPr/>
            <w:t>2.</w:t>
          </w:r>
          <w:r>
            <w:tab/>
          </w:r>
          <w:r w:rsidR="01F61CBE">
            <w:rPr/>
            <w:t>Plan de acción</w:t>
          </w:r>
          <w:r>
            <w:tab/>
          </w:r>
          <w:r>
            <w:fldChar w:fldCharType="begin"/>
          </w:r>
          <w:r>
            <w:instrText xml:space="preserve">PAGEREF _Toc1947798502 \h</w:instrText>
          </w:r>
          <w:r>
            <w:fldChar w:fldCharType="separate"/>
          </w:r>
          <w:r w:rsidR="01F61CBE">
            <w:rPr/>
            <w:t>2</w:t>
          </w:r>
          <w:r>
            <w:fldChar w:fldCharType="end"/>
          </w:r>
          <w:r>
            <w:fldChar w:fldCharType="end"/>
          </w:r>
        </w:p>
        <w:p w:rsidR="01F61CBE" w:rsidRDefault="01F61CBE" w14:paraId="189205BF" w14:textId="2370BBC0">
          <w:r>
            <w:fldChar w:fldCharType="end"/>
          </w:r>
        </w:p>
      </w:sdtContent>
    </w:sdt>
    <w:p w:rsidR="01F61CBE" w:rsidP="01F61CBE" w:rsidRDefault="01F61CBE" w14:paraId="07FD0421" w14:textId="3500AF6C">
      <w:pPr>
        <w:pStyle w:val="Normal"/>
      </w:pPr>
    </w:p>
    <w:p w:rsidR="01F61CBE" w:rsidP="01F61CBE" w:rsidRDefault="01F61CBE" w14:paraId="4D343DB8" w14:textId="653D7DF5">
      <w:pPr>
        <w:pStyle w:val="Normal"/>
      </w:pPr>
    </w:p>
    <w:p w:rsidR="01F61CBE" w:rsidRDefault="01F61CBE" w14:paraId="51FE0427" w14:textId="74CFC275">
      <w:r>
        <w:br w:type="page"/>
      </w:r>
    </w:p>
    <w:p w:rsidR="0E06FCF4" w:rsidP="01F61CBE" w:rsidRDefault="0E06FCF4" w14:paraId="56053B56" w14:textId="730B3ED7">
      <w:pPr>
        <w:pStyle w:val="Heading1"/>
        <w:numPr>
          <w:ilvl w:val="0"/>
          <w:numId w:val="6"/>
        </w:numPr>
        <w:rPr>
          <w:rFonts w:ascii="Aptos" w:hAnsi="Aptos" w:eastAsia="Aptos" w:cs="Aptos"/>
          <w:noProof w:val="0"/>
          <w:sz w:val="24"/>
          <w:szCs w:val="24"/>
          <w:lang w:val="es-ES"/>
        </w:rPr>
      </w:pPr>
      <w:bookmarkStart w:name="_Toc2043150495" w:id="53645859"/>
      <w:r w:rsidRPr="01F61CBE" w:rsidR="0E06FCF4">
        <w:rPr>
          <w:noProof w:val="0"/>
          <w:lang w:val="es-ES"/>
        </w:rPr>
        <w:t>Evaluación del comercio</w:t>
      </w:r>
      <w:bookmarkEnd w:id="53645859"/>
    </w:p>
    <w:p w:rsidR="0E06FCF4" w:rsidP="01F61CBE" w:rsidRDefault="0E06FCF4" w14:paraId="265927F8" w14:textId="601F0641">
      <w:pPr>
        <w:pStyle w:val="Heading2"/>
        <w:numPr>
          <w:ilvl w:val="1"/>
          <w:numId w:val="6"/>
        </w:numPr>
        <w:rPr>
          <w:noProof w:val="0"/>
          <w:lang w:val="es-ES"/>
        </w:rPr>
      </w:pPr>
      <w:bookmarkStart w:name="_Toc428917862" w:id="1075049330"/>
      <w:r w:rsidRPr="01F61CBE" w:rsidR="0E06FCF4">
        <w:rPr>
          <w:noProof w:val="0"/>
          <w:lang w:val="es-ES"/>
        </w:rPr>
        <w:t>Control de frescos</w:t>
      </w:r>
      <w:bookmarkEnd w:id="1075049330"/>
    </w:p>
    <w:p w:rsidR="0E06FCF4" w:rsidP="01F61CBE" w:rsidRDefault="0E06FCF4" w14:paraId="5ECC3745" w14:textId="751A1863">
      <w:pPr>
        <w:spacing w:before="240" w:beforeAutospacing="off" w:after="240" w:afterAutospacing="off"/>
        <w:jc w:val="both"/>
      </w:pPr>
      <w:r w:rsidRPr="01F61CBE" w:rsidR="0E06FCF4">
        <w:rPr>
          <w:rFonts w:ascii="Aptos" w:hAnsi="Aptos" w:eastAsia="Aptos" w:cs="Aptos"/>
          <w:noProof w:val="0"/>
          <w:sz w:val="24"/>
          <w:szCs w:val="24"/>
          <w:lang w:val="es-ES"/>
        </w:rPr>
        <w:t>El supermercado modelo se encuentra en un estado de optimización operativa sin precedentes, gestionado por un sistema centralizado que monitoriza el inventario en tiempo real. Los pasillos lucen completamente abastecidos, la iluminación se adapta de forma inteligente a la luz natural del exterior y el flujo de clientes fluye sin interrupciones gracias a terminales de autopago que eliminan los cuellos de botella durante las horas punta.</w:t>
      </w:r>
    </w:p>
    <w:p w:rsidR="0E06FCF4" w:rsidP="01F61CBE" w:rsidRDefault="0E06FCF4" w14:paraId="1726FDD6" w14:textId="11265C41">
      <w:pPr>
        <w:pStyle w:val="Heading1"/>
        <w:numPr>
          <w:ilvl w:val="0"/>
          <w:numId w:val="6"/>
        </w:numPr>
        <w:rPr>
          <w:rFonts w:ascii="Aptos" w:hAnsi="Aptos" w:eastAsia="Aptos" w:cs="Aptos"/>
          <w:noProof w:val="0"/>
          <w:sz w:val="24"/>
          <w:szCs w:val="24"/>
          <w:lang w:val="es-ES"/>
        </w:rPr>
      </w:pPr>
      <w:bookmarkStart w:name="_Toc1947798502" w:id="1791589547"/>
      <w:r w:rsidRPr="01F61CBE" w:rsidR="0E06FCF4">
        <w:rPr>
          <w:noProof w:val="0"/>
          <w:lang w:val="es-ES"/>
        </w:rPr>
        <w:t>Plan de acción</w:t>
      </w:r>
      <w:bookmarkEnd w:id="1791589547"/>
    </w:p>
    <w:p w:rsidR="397F24D4" w:rsidP="01F61CBE" w:rsidRDefault="397F24D4" w14:paraId="06301F46" w14:textId="35DA87E0">
      <w:pPr>
        <w:spacing w:before="240" w:beforeAutospacing="off" w:after="240" w:afterAutospacing="off"/>
        <w:jc w:val="both"/>
      </w:pPr>
      <w:r w:rsidRPr="01F61CBE" w:rsidR="397F24D4">
        <w:rPr>
          <w:rFonts w:ascii="Aptos" w:hAnsi="Aptos" w:eastAsia="Aptos" w:cs="Aptos"/>
          <w:noProof w:val="0"/>
          <w:sz w:val="24"/>
          <w:szCs w:val="24"/>
          <w:lang w:val="es-ES"/>
        </w:rPr>
        <w:t xml:space="preserve">Para garantizar la máxima frescura de los productos perecederos y reducir el desperdicio alimentario, la instalación depende de una red de </w:t>
      </w:r>
      <w:commentRangeStart w:id="148811841"/>
      <w:r w:rsidRPr="01F61CBE" w:rsidR="397F24D4">
        <w:rPr>
          <w:rFonts w:ascii="Aptos" w:hAnsi="Aptos" w:eastAsia="Aptos" w:cs="Aptos"/>
          <w:noProof w:val="0"/>
          <w:sz w:val="24"/>
          <w:szCs w:val="24"/>
          <w:lang w:val="es-ES"/>
        </w:rPr>
        <w:t xml:space="preserve">sensores </w:t>
      </w:r>
      <w:r w:rsidRPr="01F61CBE" w:rsidR="397F24D4">
        <w:rPr>
          <w:rFonts w:ascii="Aptos" w:hAnsi="Aptos" w:eastAsia="Aptos" w:cs="Aptos"/>
          <w:noProof w:val="0"/>
          <w:sz w:val="24"/>
          <w:szCs w:val="24"/>
          <w:lang w:val="es-ES"/>
        </w:rPr>
        <w:t>IoT</w:t>
      </w:r>
      <w:r w:rsidRPr="01F61CBE" w:rsidR="397F24D4">
        <w:rPr>
          <w:rFonts w:ascii="Aptos" w:hAnsi="Aptos" w:eastAsia="Aptos" w:cs="Aptos"/>
          <w:noProof w:val="0"/>
          <w:sz w:val="24"/>
          <w:szCs w:val="24"/>
          <w:lang w:val="es-ES"/>
        </w:rPr>
        <w:t xml:space="preserve"> en cámaras frigoríficas</w:t>
      </w:r>
      <w:commentRangeEnd w:id="148811841"/>
      <w:r>
        <w:rPr>
          <w:rStyle w:val="CommentReference"/>
        </w:rPr>
        <w:commentReference w:id="148811841"/>
      </w:r>
      <w:r w:rsidRPr="01F61CBE" w:rsidR="397F24D4">
        <w:rPr>
          <w:rFonts w:ascii="Aptos" w:hAnsi="Aptos" w:eastAsia="Aptos" w:cs="Aptos"/>
          <w:noProof w:val="0"/>
          <w:sz w:val="24"/>
          <w:szCs w:val="24"/>
          <w:lang w:val="es-ES"/>
        </w:rPr>
        <w:t>. Estos dispositivos envían alertas automatizadas ante cualquier fluctuación térmica, asegurando un control de calidad estricto que posiciona a este establecimiento como un claro referente en la modernización del comercio minorista.</w:t>
      </w:r>
    </w:p>
    <w:p w:rsidR="01F61CBE" w:rsidP="01F61CBE" w:rsidRDefault="01F61CBE" w14:paraId="79493BB5" w14:textId="0ECA709F">
      <w:pPr>
        <w:pStyle w:val="Normal"/>
      </w:pPr>
    </w:p>
    <w:sectPr>
      <w:pgSz w:w="16838" w:h="11906" w:orient="landscape"/>
      <w:pgMar w:top="1440" w:right="1440" w:bottom="1440" w:left="1440" w:header="720" w:footer="720" w:gutter="0"/>
      <w:cols w:space="720"/>
      <w:docGrid w:linePitch="360"/>
      <w:titlePg w:val="1"/>
      <w:headerReference w:type="default" r:id="R460dbf86e75a4e31"/>
      <w:headerReference w:type="first" r:id="Rfeca6b152b2d4bf8"/>
      <w:footerReference w:type="default" r:id="Rcaac8d8497644412"/>
      <w:footerReference w:type="first" r:id="R85be49049b724ebb"/>
    </w:sectPr>
  </w:body>
</w:document>
</file>

<file path=word/comments.xml><?xml version="1.0" encoding="utf-8"?>
<w:comments xmlns:w14="http://schemas.microsoft.com/office/word/2010/wordml" xmlns:w="http://schemas.openxmlformats.org/wordprocessingml/2006/main">
  <w:comment xmlns:w="http://schemas.openxmlformats.org/wordprocessingml/2006/main" w:initials="MZ" w:author="MIGUEL ANGEL BOLONIO ZAMORA" w:date="2026-10-02T12:16:31" w:id="148811841">
    <w:p xmlns:w14="http://schemas.microsoft.com/office/word/2010/wordml" xmlns:w="http://schemas.openxmlformats.org/wordprocessingml/2006/main" w:rsidR="6B61E50C" w:rsidRDefault="214DD1CE" w14:paraId="713E6961" w14:textId="123DB93C">
      <w:pPr>
        <w:pStyle w:val="CommentText"/>
      </w:pPr>
      <w:r>
        <w:rPr>
          <w:rStyle w:val="CommentReference"/>
        </w:rPr>
        <w:annotationRef/>
      </w:r>
      <w:r w:rsidRPr="08382439" w:rsidR="07BDC2D8">
        <w:rPr>
          <w:i w:val="1"/>
          <w:iCs w:val="1"/>
        </w:rPr>
        <w:t>Verificar compatibilidad con el cuadro eléctrico actual</w:t>
      </w:r>
      <w:r w:rsidRPr="1316E3EA" w:rsidR="1D7173AF">
        <w:t>.</w:t>
      </w:r>
    </w:p>
  </w:comment>
</w:comments>
</file>

<file path=word/commentsExtended.xml><?xml version="1.0" encoding="utf-8"?>
<w15:commentsEx xmlns:mc="http://schemas.openxmlformats.org/markup-compatibility/2006" xmlns:w15="http://schemas.microsoft.com/office/word/2012/wordml" mc:Ignorable="w15">
  <w15:commentEx w15:done="0" w15:paraId="713E696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C142B52" w16cex:dateUtc="2026-10-02T10:16:31.983Z"/>
</w16cex:commentsExtensible>
</file>

<file path=word/commentsIds.xml><?xml version="1.0" encoding="utf-8"?>
<w16cid:commentsIds xmlns:mc="http://schemas.openxmlformats.org/markup-compatibility/2006" xmlns:w16cid="http://schemas.microsoft.com/office/word/2016/wordml/cid" mc:Ignorable="w16cid">
  <w16cid:commentId w16cid:paraId="713E6961" w16cid:durableId="7C142B5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4650"/>
      <w:gridCol w:w="4650"/>
      <w:gridCol w:w="4650"/>
    </w:tblGrid>
    <w:tr w:rsidR="01F61CBE" w:rsidTr="01F61CBE" w14:paraId="38A952C7">
      <w:trPr>
        <w:trHeight w:val="300"/>
      </w:trPr>
      <w:tc>
        <w:tcPr>
          <w:tcW w:w="4650" w:type="dxa"/>
          <w:tcMar/>
        </w:tcPr>
        <w:p w:rsidR="01F61CBE" w:rsidP="01F61CBE" w:rsidRDefault="01F61CBE" w14:paraId="190BB0F5" w14:textId="432EEDB1">
          <w:pPr>
            <w:pStyle w:val="Header"/>
            <w:bidi w:val="0"/>
            <w:ind w:left="-115"/>
            <w:jc w:val="left"/>
          </w:pPr>
        </w:p>
      </w:tc>
      <w:tc>
        <w:tcPr>
          <w:tcW w:w="4650" w:type="dxa"/>
          <w:tcMar/>
        </w:tcPr>
        <w:p w:rsidR="01F61CBE" w:rsidP="01F61CBE" w:rsidRDefault="01F61CBE" w14:paraId="050E2896" w14:textId="27E9F674">
          <w:pPr>
            <w:pStyle w:val="Header"/>
            <w:bidi w:val="0"/>
            <w:jc w:val="center"/>
          </w:pPr>
        </w:p>
      </w:tc>
      <w:tc>
        <w:tcPr>
          <w:tcW w:w="4650" w:type="dxa"/>
          <w:tcMar/>
        </w:tcPr>
        <w:p w:rsidR="01F61CBE" w:rsidP="01F61CBE" w:rsidRDefault="01F61CBE" w14:paraId="2C89BD8E" w14:textId="115AC703">
          <w:pPr>
            <w:pStyle w:val="Header"/>
            <w:bidi w:val="0"/>
            <w:ind w:right="-115"/>
            <w:jc w:val="right"/>
          </w:pPr>
          <w:r>
            <w:fldChar w:fldCharType="begin"/>
          </w:r>
          <w:r>
            <w:instrText xml:space="preserve">PAGE</w:instrText>
          </w:r>
          <w:r>
            <w:fldChar w:fldCharType="separate"/>
          </w:r>
          <w:r>
            <w:fldChar w:fldCharType="end"/>
          </w:r>
          <w:r w:rsidR="01F61CBE">
            <w:rPr/>
            <w:t xml:space="preserve"> de 2</w:t>
          </w:r>
        </w:p>
        <w:p w:rsidR="01F61CBE" w:rsidP="01F61CBE" w:rsidRDefault="01F61CBE" w14:paraId="15AE04CA" w14:textId="267583EC">
          <w:pPr>
            <w:pStyle w:val="Header"/>
            <w:bidi w:val="0"/>
            <w:ind w:right="-115"/>
            <w:jc w:val="right"/>
          </w:pPr>
        </w:p>
      </w:tc>
    </w:tr>
  </w:tbl>
  <w:p w:rsidR="01F61CBE" w:rsidP="01F61CBE" w:rsidRDefault="01F61CBE" w14:paraId="2289805F" w14:textId="0C71B90A">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4650"/>
      <w:gridCol w:w="4650"/>
      <w:gridCol w:w="4650"/>
    </w:tblGrid>
    <w:tr w:rsidR="01F61CBE" w:rsidTr="01F61CBE" w14:paraId="5EE15769">
      <w:trPr>
        <w:trHeight w:val="300"/>
      </w:trPr>
      <w:tc>
        <w:tcPr>
          <w:tcW w:w="4650" w:type="dxa"/>
          <w:tcMar/>
        </w:tcPr>
        <w:p w:rsidR="01F61CBE" w:rsidP="01F61CBE" w:rsidRDefault="01F61CBE" w14:paraId="50A7C7C4" w14:textId="1C640990">
          <w:pPr>
            <w:pStyle w:val="Header"/>
            <w:bidi w:val="0"/>
            <w:ind w:left="-115"/>
            <w:jc w:val="left"/>
          </w:pPr>
        </w:p>
      </w:tc>
      <w:tc>
        <w:tcPr>
          <w:tcW w:w="4650" w:type="dxa"/>
          <w:tcMar/>
        </w:tcPr>
        <w:p w:rsidR="01F61CBE" w:rsidP="01F61CBE" w:rsidRDefault="01F61CBE" w14:paraId="62D6C4A2" w14:textId="42C4B1F4">
          <w:pPr>
            <w:pStyle w:val="Header"/>
            <w:bidi w:val="0"/>
            <w:jc w:val="center"/>
          </w:pPr>
        </w:p>
      </w:tc>
      <w:tc>
        <w:tcPr>
          <w:tcW w:w="4650" w:type="dxa"/>
          <w:tcMar/>
        </w:tcPr>
        <w:p w:rsidR="01F61CBE" w:rsidP="01F61CBE" w:rsidRDefault="01F61CBE" w14:paraId="5384CB4A" w14:textId="151CFE29">
          <w:pPr>
            <w:pStyle w:val="Header"/>
            <w:bidi w:val="0"/>
            <w:ind w:right="-115"/>
            <w:jc w:val="right"/>
          </w:pPr>
        </w:p>
      </w:tc>
    </w:tr>
  </w:tbl>
  <w:p w:rsidR="01F61CBE" w:rsidP="01F61CBE" w:rsidRDefault="01F61CBE" w14:paraId="42B60316" w14:textId="70B6D07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4650"/>
      <w:gridCol w:w="4650"/>
      <w:gridCol w:w="4650"/>
    </w:tblGrid>
    <w:tr w:rsidR="01F61CBE" w:rsidTr="01F61CBE" w14:paraId="11976D7A">
      <w:trPr>
        <w:trHeight w:val="300"/>
      </w:trPr>
      <w:tc>
        <w:tcPr>
          <w:tcW w:w="4650" w:type="dxa"/>
          <w:tcMar/>
        </w:tcPr>
        <w:p w:rsidR="01F61CBE" w:rsidP="01F61CBE" w:rsidRDefault="01F61CBE" w14:paraId="7B6DEDC9" w14:textId="2D22FC5D">
          <w:pPr>
            <w:pStyle w:val="Header"/>
            <w:bidi w:val="0"/>
            <w:ind w:left="-115"/>
            <w:jc w:val="left"/>
          </w:pPr>
        </w:p>
      </w:tc>
      <w:tc>
        <w:tcPr>
          <w:tcW w:w="4650" w:type="dxa"/>
          <w:tcMar/>
        </w:tcPr>
        <w:p w:rsidR="01F61CBE" w:rsidP="01F61CBE" w:rsidRDefault="01F61CBE" w14:paraId="423B1952" w14:textId="77254198">
          <w:pPr>
            <w:pStyle w:val="Header"/>
            <w:bidi w:val="0"/>
            <w:jc w:val="center"/>
          </w:pPr>
        </w:p>
      </w:tc>
      <w:tc>
        <w:tcPr>
          <w:tcW w:w="4650" w:type="dxa"/>
          <w:tcMar/>
        </w:tcPr>
        <w:p w:rsidR="01F61CBE" w:rsidP="01F61CBE" w:rsidRDefault="01F61CBE" w14:paraId="623958C2" w14:textId="2F32CA2A">
          <w:pPr>
            <w:pStyle w:val="Header"/>
            <w:bidi w:val="0"/>
            <w:ind w:right="-115"/>
            <w:jc w:val="right"/>
          </w:pPr>
        </w:p>
      </w:tc>
    </w:tr>
  </w:tbl>
  <w:p w:rsidR="01F61CBE" w:rsidP="01F61CBE" w:rsidRDefault="01F61CBE" w14:paraId="09ECC457" w14:textId="6665F4DC">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4650"/>
      <w:gridCol w:w="4650"/>
      <w:gridCol w:w="4650"/>
    </w:tblGrid>
    <w:tr w:rsidR="01F61CBE" w:rsidTr="01F61CBE" w14:paraId="2D8D7FAE">
      <w:trPr>
        <w:trHeight w:val="300"/>
      </w:trPr>
      <w:tc>
        <w:tcPr>
          <w:tcW w:w="4650" w:type="dxa"/>
          <w:tcMar/>
        </w:tcPr>
        <w:p w:rsidR="01F61CBE" w:rsidP="01F61CBE" w:rsidRDefault="01F61CBE" w14:paraId="7E2594DA" w14:textId="699A2183">
          <w:pPr>
            <w:pStyle w:val="Header"/>
            <w:bidi w:val="0"/>
            <w:ind w:left="-115"/>
            <w:jc w:val="left"/>
          </w:pPr>
        </w:p>
      </w:tc>
      <w:tc>
        <w:tcPr>
          <w:tcW w:w="4650" w:type="dxa"/>
          <w:tcMar/>
        </w:tcPr>
        <w:p w:rsidR="01F61CBE" w:rsidP="01F61CBE" w:rsidRDefault="01F61CBE" w14:paraId="39D68B41" w14:textId="4EA8EF66">
          <w:pPr>
            <w:pStyle w:val="Header"/>
            <w:bidi w:val="0"/>
            <w:jc w:val="center"/>
          </w:pPr>
        </w:p>
      </w:tc>
      <w:tc>
        <w:tcPr>
          <w:tcW w:w="4650" w:type="dxa"/>
          <w:tcMar/>
        </w:tcPr>
        <w:p w:rsidR="01F61CBE" w:rsidP="01F61CBE" w:rsidRDefault="01F61CBE" w14:paraId="3D0C0B04" w14:textId="51CF99A0">
          <w:pPr>
            <w:pStyle w:val="Header"/>
            <w:bidi w:val="0"/>
            <w:ind w:right="-115"/>
            <w:jc w:val="right"/>
          </w:pPr>
        </w:p>
      </w:tc>
    </w:tr>
  </w:tbl>
  <w:p w:rsidR="01F61CBE" w:rsidP="01F61CBE" w:rsidRDefault="01F61CBE" w14:paraId="0CFE9E56" w14:textId="75DF49B5">
    <w:pPr>
      <w:pStyle w:val="Header"/>
      <w:bidi w:val="0"/>
    </w:pPr>
  </w:p>
</w:hdr>
</file>

<file path=word/numbering.xml><?xml version="1.0" encoding="utf-8"?>
<w:numbering xmlns:w="http://schemas.openxmlformats.org/wordprocessingml/2006/main">
  <w:abstractNum xmlns:w="http://schemas.openxmlformats.org/wordprocessingml/2006/main" w:abstractNumId="6">
    <w:nsid w:val="10d7243f"/>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
    <w:nsid w:val="540b686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
    <w:nsid w:val="7bc09a47"/>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
    <w:nsid w:val="654f6ac7"/>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
    <w:nsid w:val="3334744b"/>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
    <w:nsid w:val="1b5546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MIGUEL ANGEL BOLONIO ZAMORA">
    <w15:presenceInfo w15:providerId="AD" w15:userId="S::mbolonioz@alumnos.nebrija.es::8cd92fef-89ed-471a-8f5a-bb607328ea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tru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5B8689A"/>
    <w:rsid w:val="01F61CBE"/>
    <w:rsid w:val="03229E5D"/>
    <w:rsid w:val="0332FB1F"/>
    <w:rsid w:val="05F4576F"/>
    <w:rsid w:val="07B84E3C"/>
    <w:rsid w:val="0E06FCF4"/>
    <w:rsid w:val="1700225A"/>
    <w:rsid w:val="219F3D2E"/>
    <w:rsid w:val="233EFBC8"/>
    <w:rsid w:val="27C3B757"/>
    <w:rsid w:val="2A4D677D"/>
    <w:rsid w:val="2E02F08D"/>
    <w:rsid w:val="2E1FFD10"/>
    <w:rsid w:val="2EDFE23A"/>
    <w:rsid w:val="2EE22235"/>
    <w:rsid w:val="2FE82D2E"/>
    <w:rsid w:val="34926077"/>
    <w:rsid w:val="397F24D4"/>
    <w:rsid w:val="3B75524B"/>
    <w:rsid w:val="42368BAD"/>
    <w:rsid w:val="44E3756F"/>
    <w:rsid w:val="49400096"/>
    <w:rsid w:val="5A83B24C"/>
    <w:rsid w:val="5AE53E28"/>
    <w:rsid w:val="5C77DBA7"/>
    <w:rsid w:val="5F034956"/>
    <w:rsid w:val="6021DF95"/>
    <w:rsid w:val="63F52237"/>
    <w:rsid w:val="65CB96F3"/>
    <w:rsid w:val="677361A5"/>
    <w:rsid w:val="73CAEB44"/>
    <w:rsid w:val="75B8689A"/>
    <w:rsid w:val="7719A420"/>
    <w:rsid w:val="78109D8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D134A"/>
  <w15:chartTrackingRefBased/>
  <w15:docId w15:val="{C13761FC-51AC-4ADE-946C-DC403BB0B1B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01F61CBE"/>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01F61CBE"/>
    <w:pPr>
      <w:spacing/>
      <w:ind w:left="720"/>
      <w:contextualSpacing/>
    </w:pPr>
  </w:style>
  <w:style w:type="paragraph" w:styleId="Heading1">
    <w:uiPriority w:val="9"/>
    <w:name w:val="heading 1"/>
    <w:basedOn w:val="Normal"/>
    <w:next w:val="Normal"/>
    <w:qFormat/>
    <w:rsid w:val="01F61CB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1F61CB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e2dc666f1aaa4af9" /><Relationship Type="http://schemas.microsoft.com/office/2016/09/relationships/commentsIds" Target="commentsIds.xml" Id="Rb332bc88be754cc7" /><Relationship Type="http://schemas.microsoft.com/office/2011/relationships/commentsExtended" Target="commentsExtended.xml" Id="R7abad33da6cd431e" /><Relationship Type="http://schemas.microsoft.com/office/2018/08/relationships/commentsExtensible" Target="commentsExtensible.xml" Id="Ra14b24fe4c6a4ca9" /><Relationship Type="http://schemas.microsoft.com/office/2011/relationships/people" Target="people.xml" Id="R3cfd9a3c292b4a98" /><Relationship Type="http://schemas.openxmlformats.org/officeDocument/2006/relationships/header" Target="header.xml" Id="R460dbf86e75a4e31" /><Relationship Type="http://schemas.openxmlformats.org/officeDocument/2006/relationships/header" Target="header2.xml" Id="Rfeca6b152b2d4bf8" /><Relationship Type="http://schemas.openxmlformats.org/officeDocument/2006/relationships/footer" Target="footer.xml" Id="Rcaac8d8497644412" /><Relationship Type="http://schemas.openxmlformats.org/officeDocument/2006/relationships/footer" Target="footer2.xml" Id="R85be49049b724ebb" /><Relationship Type="http://schemas.openxmlformats.org/officeDocument/2006/relationships/numbering" Target="numbering.xml" Id="R5ce2c629ec444eb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2026-10-02T09:52:27.7720625Z</dcterms:created>
  <dcterms:modified xsi:type="dcterms:W3CDTF">2026-10-02T10:30:07.6123671Z</dcterms:modified>
  <dc:creator>MIGUEL ANGEL BOLONIO ZAMORA</dc:creator>
  <lastModifiedBy>MIGUEL ANGEL BOLONIO ZAMORA</lastModifiedBy>
</coreProperties>
</file>