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679" w:rsidRDefault="00771679" w:rsidP="00306015">
      <w:bookmarkStart w:id="0" w:name="_GoBack"/>
      <w:bookmarkEnd w:id="0"/>
      <w:r>
        <w:t>Création d’un nouvel client</w:t>
      </w:r>
    </w:p>
    <w:p w:rsidR="00306015" w:rsidRDefault="00306015" w:rsidP="00306015">
      <w:r>
        <w:rPr>
          <w:noProof/>
          <w:lang w:eastAsia="fr-FR"/>
        </w:rPr>
        <w:drawing>
          <wp:inline distT="0" distB="0" distL="0" distR="0" wp14:anchorId="40F902AC" wp14:editId="2BE84A97">
            <wp:extent cx="5760720" cy="3408293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15" w:rsidRDefault="00771679" w:rsidP="00306015">
      <w:r>
        <w:t>Commande 1.1</w:t>
      </w:r>
    </w:p>
    <w:p w:rsidR="00D73AFA" w:rsidRDefault="00D73AFA" w:rsidP="00306015"/>
    <w:p w:rsidR="00D73AFA" w:rsidRDefault="00D73AFA" w:rsidP="00306015">
      <w:r>
        <w:rPr>
          <w:noProof/>
          <w:lang w:eastAsia="fr-FR"/>
        </w:rPr>
        <w:lastRenderedPageBreak/>
        <w:drawing>
          <wp:inline distT="0" distB="0" distL="0" distR="0" wp14:anchorId="09824EFC" wp14:editId="671CE200">
            <wp:extent cx="5760720" cy="3408293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62" w:rsidRDefault="00BB2762" w:rsidP="00306015"/>
    <w:p w:rsidR="00BB2762" w:rsidRDefault="00BB2762" w:rsidP="00306015"/>
    <w:p w:rsidR="00BB2762" w:rsidRDefault="00BB2762" w:rsidP="00306015"/>
    <w:p w:rsidR="00BB2762" w:rsidRDefault="00BB2762" w:rsidP="00306015">
      <w:r>
        <w:t>Commande 1.3</w:t>
      </w:r>
    </w:p>
    <w:p w:rsidR="00BB2762" w:rsidRDefault="00BB2762" w:rsidP="00306015">
      <w:r>
        <w:rPr>
          <w:noProof/>
          <w:lang w:eastAsia="fr-FR"/>
        </w:rPr>
        <w:lastRenderedPageBreak/>
        <w:drawing>
          <wp:inline distT="0" distB="0" distL="0" distR="0" wp14:anchorId="5A170CA4" wp14:editId="414CC5F8">
            <wp:extent cx="5760720" cy="3408293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62" w:rsidRDefault="00BB2762" w:rsidP="00306015"/>
    <w:p w:rsidR="00D41AA7" w:rsidRDefault="00D41AA7" w:rsidP="00306015">
      <w:r>
        <w:t>Commande 1.4</w:t>
      </w:r>
    </w:p>
    <w:p w:rsidR="00D41AA7" w:rsidRDefault="00D41AA7" w:rsidP="00306015">
      <w:r>
        <w:rPr>
          <w:noProof/>
          <w:lang w:eastAsia="fr-FR"/>
        </w:rPr>
        <w:lastRenderedPageBreak/>
        <w:drawing>
          <wp:inline distT="0" distB="0" distL="0" distR="0" wp14:anchorId="3953A57E" wp14:editId="5900A9EA">
            <wp:extent cx="5760720" cy="3408293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762" w:rsidRDefault="00BB2762" w:rsidP="00306015"/>
    <w:p w:rsidR="008604FE" w:rsidRDefault="008604FE" w:rsidP="00306015"/>
    <w:p w:rsidR="00C74590" w:rsidRDefault="00C74590" w:rsidP="00306015"/>
    <w:p w:rsidR="00C74590" w:rsidRDefault="00C74590" w:rsidP="00306015"/>
    <w:p w:rsidR="00C74590" w:rsidRDefault="00C74590" w:rsidP="00306015"/>
    <w:p w:rsidR="00C74590" w:rsidRDefault="00C74590" w:rsidP="00306015"/>
    <w:p w:rsidR="00C74590" w:rsidRDefault="00C74590" w:rsidP="00306015"/>
    <w:p w:rsidR="00C74590" w:rsidRPr="00C74590" w:rsidRDefault="00C74590" w:rsidP="00C7459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Ré</w:t>
      </w:r>
      <w:r w:rsidRPr="00C74590">
        <w:rPr>
          <w:b/>
          <w:sz w:val="24"/>
          <w:szCs w:val="24"/>
          <w:u w:val="single"/>
        </w:rPr>
        <w:t xml:space="preserve">sultat des </w:t>
      </w:r>
      <w:r>
        <w:rPr>
          <w:b/>
          <w:sz w:val="24"/>
          <w:szCs w:val="24"/>
          <w:u w:val="single"/>
        </w:rPr>
        <w:t>vérifications</w:t>
      </w:r>
      <w:r w:rsidRPr="00C74590">
        <w:rPr>
          <w:b/>
          <w:sz w:val="24"/>
          <w:szCs w:val="24"/>
          <w:u w:val="single"/>
        </w:rPr>
        <w:t xml:space="preserve"> effectué</w:t>
      </w:r>
      <w:r>
        <w:rPr>
          <w:b/>
          <w:sz w:val="24"/>
          <w:szCs w:val="24"/>
          <w:u w:val="single"/>
        </w:rPr>
        <w:t>e</w:t>
      </w:r>
      <w:r w:rsidRPr="00C74590">
        <w:rPr>
          <w:b/>
          <w:sz w:val="24"/>
          <w:szCs w:val="24"/>
          <w:u w:val="single"/>
        </w:rPr>
        <w:t xml:space="preserve">s </w:t>
      </w:r>
      <w:r>
        <w:rPr>
          <w:b/>
          <w:sz w:val="24"/>
          <w:szCs w:val="24"/>
          <w:u w:val="single"/>
        </w:rPr>
        <w:t>par CHEVALIER Emmanuel</w:t>
      </w:r>
      <w:r w:rsidRPr="00C74590"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dans son mail du 15/12/2012 à 22h38</w:t>
      </w:r>
    </w:p>
    <w:p w:rsidR="008604FE" w:rsidRDefault="008604FE" w:rsidP="00306015"/>
    <w:p w:rsidR="008604FE" w:rsidRDefault="008604FE" w:rsidP="008604FE">
      <w:pPr>
        <w:rPr>
          <w:b/>
          <w:bCs/>
          <w:color w:val="1F497D"/>
          <w:sz w:val="28"/>
          <w:szCs w:val="28"/>
        </w:rPr>
      </w:pPr>
      <w:r>
        <w:rPr>
          <w:b/>
          <w:bCs/>
          <w:color w:val="1F497D"/>
          <w:sz w:val="28"/>
          <w:szCs w:val="28"/>
        </w:rPr>
        <w:t>Commande 1.1</w:t>
      </w:r>
    </w:p>
    <w:p w:rsidR="008604FE" w:rsidRDefault="008604FE" w:rsidP="008604FE">
      <w:pPr>
        <w:rPr>
          <w:color w:val="1F497D"/>
          <w:sz w:val="24"/>
          <w:szCs w:val="24"/>
        </w:rPr>
      </w:pPr>
    </w:p>
    <w:p w:rsidR="008604FE" w:rsidRDefault="008604FE" w:rsidP="008604FE">
      <w:pPr>
        <w:rPr>
          <w:b/>
          <w:bCs/>
          <w:color w:val="1F497D"/>
          <w:sz w:val="24"/>
          <w:szCs w:val="24"/>
          <w:u w:val="single"/>
        </w:rPr>
      </w:pPr>
      <w:r>
        <w:rPr>
          <w:b/>
          <w:bCs/>
          <w:color w:val="1F497D"/>
          <w:sz w:val="24"/>
          <w:szCs w:val="24"/>
          <w:u w:val="single"/>
        </w:rPr>
        <w:t>Commande PRIONS : OK pour 230 € en GC</w:t>
      </w:r>
    </w:p>
    <w:p w:rsidR="008604FE" w:rsidRDefault="008604FE" w:rsidP="008604FE">
      <w:pPr>
        <w:rPr>
          <w:color w:val="1F497D"/>
          <w:sz w:val="24"/>
          <w:szCs w:val="24"/>
        </w:rPr>
      </w:pPr>
    </w:p>
    <w:p w:rsidR="008604FE" w:rsidRDefault="008604FE" w:rsidP="008604FE">
      <w:pPr>
        <w:rPr>
          <w:color w:val="1F497D"/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0983595E" wp14:editId="0F081915">
            <wp:extent cx="9398635" cy="3761105"/>
            <wp:effectExtent l="0" t="0" r="0" b="0"/>
            <wp:docPr id="14" name="Image 14" descr="cid:image001.png@01CDDB10.558E6F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cid:image001.png@01CDDB10.558E6F1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63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4FE" w:rsidRDefault="008604FE" w:rsidP="008604FE">
      <w:pPr>
        <w:rPr>
          <w:color w:val="1F497D"/>
          <w:sz w:val="24"/>
          <w:szCs w:val="24"/>
        </w:rPr>
      </w:pPr>
    </w:p>
    <w:p w:rsidR="008604FE" w:rsidRDefault="008604FE" w:rsidP="008604FE">
      <w:pPr>
        <w:rPr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  <w:u w:val="single"/>
        </w:rPr>
        <w:t>Achat FKL0732 et CRXNUMERO </w:t>
      </w:r>
      <w:r>
        <w:rPr>
          <w:color w:val="1F497D"/>
          <w:sz w:val="24"/>
          <w:szCs w:val="24"/>
        </w:rPr>
        <w:t>: OK pour 2*2*200 €</w:t>
      </w:r>
    </w:p>
    <w:p w:rsidR="008604FE" w:rsidRDefault="008604FE" w:rsidP="008604FE">
      <w:pPr>
        <w:rPr>
          <w:color w:val="1F497D"/>
          <w:sz w:val="24"/>
          <w:szCs w:val="24"/>
        </w:rPr>
      </w:pPr>
    </w:p>
    <w:p w:rsidR="008604FE" w:rsidRDefault="008604FE" w:rsidP="008604FE">
      <w:pPr>
        <w:rPr>
          <w:color w:val="1F497D"/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44B6FB5E" wp14:editId="3AD61C97">
            <wp:extent cx="7633335" cy="1892300"/>
            <wp:effectExtent l="0" t="0" r="5715" b="0"/>
            <wp:docPr id="13" name="Image 13" descr="cid:image002.png@01CDDB10.E31E0E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cid:image002.png@01CDDB10.E31E0ED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333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4FE" w:rsidRDefault="008604FE" w:rsidP="008604FE">
      <w:pPr>
        <w:rPr>
          <w:color w:val="1F497D"/>
          <w:sz w:val="24"/>
          <w:szCs w:val="24"/>
        </w:rPr>
      </w:pPr>
    </w:p>
    <w:p w:rsidR="008604FE" w:rsidRDefault="008604FE" w:rsidP="008604FE">
      <w:pPr>
        <w:rPr>
          <w:color w:val="1F497D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4313A5B8" wp14:editId="63C96E04">
            <wp:extent cx="5041265" cy="1534795"/>
            <wp:effectExtent l="0" t="0" r="6985" b="8255"/>
            <wp:docPr id="12" name="Image 12" descr="cid:image003.png@01CDDB10.E31E0E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cid:image003.png@01CDDB10.E31E0ED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4FE" w:rsidRDefault="008604FE" w:rsidP="008604FE">
      <w:pPr>
        <w:rPr>
          <w:color w:val="1F497D"/>
          <w:sz w:val="24"/>
          <w:szCs w:val="24"/>
        </w:rPr>
      </w:pPr>
    </w:p>
    <w:p w:rsidR="008604FE" w:rsidRDefault="008604FE" w:rsidP="008604FE">
      <w:pPr>
        <w:rPr>
          <w:b/>
          <w:bCs/>
          <w:color w:val="1F497D"/>
          <w:sz w:val="24"/>
          <w:szCs w:val="24"/>
          <w:u w:val="single"/>
        </w:rPr>
      </w:pPr>
      <w:r>
        <w:rPr>
          <w:b/>
          <w:bCs/>
          <w:color w:val="1F497D"/>
          <w:sz w:val="24"/>
          <w:szCs w:val="24"/>
          <w:u w:val="single"/>
        </w:rPr>
        <w:t>Commande 1.3</w:t>
      </w:r>
    </w:p>
    <w:p w:rsidR="008604FE" w:rsidRDefault="008604FE" w:rsidP="008604FE">
      <w:pPr>
        <w:rPr>
          <w:color w:val="1F497D"/>
          <w:sz w:val="24"/>
          <w:szCs w:val="24"/>
        </w:rPr>
      </w:pPr>
      <w:r>
        <w:rPr>
          <w:b/>
          <w:bCs/>
          <w:color w:val="1F497D"/>
          <w:sz w:val="24"/>
          <w:szCs w:val="24"/>
          <w:u w:val="single"/>
        </w:rPr>
        <w:t>Achat PRIONS pour un tiers</w:t>
      </w:r>
      <w:r>
        <w:rPr>
          <w:color w:val="1F497D"/>
          <w:sz w:val="24"/>
          <w:szCs w:val="24"/>
        </w:rPr>
        <w:t xml:space="preserve"> : OK </w:t>
      </w:r>
    </w:p>
    <w:p w:rsidR="008604FE" w:rsidRDefault="008604FE" w:rsidP="008604FE">
      <w:p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Détail payeur et bénéficiaire :</w:t>
      </w:r>
    </w:p>
    <w:p w:rsidR="008604FE" w:rsidRDefault="008604FE" w:rsidP="008604FE">
      <w:pPr>
        <w:rPr>
          <w:color w:val="1F497D"/>
          <w:sz w:val="24"/>
          <w:szCs w:val="24"/>
        </w:rPr>
      </w:pPr>
      <w:r>
        <w:rPr>
          <w:noProof/>
          <w:lang w:eastAsia="fr-FR"/>
        </w:rPr>
        <w:lastRenderedPageBreak/>
        <w:drawing>
          <wp:inline distT="0" distB="0" distL="0" distR="0" wp14:anchorId="418E780E" wp14:editId="11A07A72">
            <wp:extent cx="7108466" cy="1710129"/>
            <wp:effectExtent l="0" t="0" r="0" b="4445"/>
            <wp:docPr id="11" name="Image 11" descr="cid:image004.png@01CDDB11.0F1F7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 descr="cid:image004.png@01CDDB11.0F1F782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692" cy="171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4FE" w:rsidRDefault="008604FE" w:rsidP="008604FE">
      <w:pPr>
        <w:rPr>
          <w:color w:val="1F497D"/>
          <w:sz w:val="24"/>
          <w:szCs w:val="24"/>
        </w:rPr>
      </w:pPr>
    </w:p>
    <w:p w:rsidR="008604FE" w:rsidRDefault="008604FE" w:rsidP="008604FE">
      <w:p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Détail abonnement PRIONS :</w:t>
      </w:r>
    </w:p>
    <w:p w:rsidR="008604FE" w:rsidRDefault="008604FE" w:rsidP="008604FE">
      <w:pPr>
        <w:rPr>
          <w:color w:val="1F497D"/>
          <w:sz w:val="24"/>
          <w:szCs w:val="24"/>
        </w:rPr>
      </w:pPr>
    </w:p>
    <w:p w:rsidR="008604FE" w:rsidRDefault="008604FE" w:rsidP="008604FE">
      <w:pPr>
        <w:rPr>
          <w:color w:val="1F497D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54861438" wp14:editId="36C29A03">
            <wp:extent cx="6662829" cy="2632540"/>
            <wp:effectExtent l="0" t="0" r="5080" b="0"/>
            <wp:docPr id="10" name="Image 10" descr="cid:image005.png@01CDDB11.7BAD89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 descr="cid:image005.png@01CDDB11.7BAD89F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224" cy="2632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4FE" w:rsidRDefault="008604FE" w:rsidP="008604FE">
      <w:pPr>
        <w:rPr>
          <w:color w:val="1F497D"/>
          <w:sz w:val="24"/>
          <w:szCs w:val="24"/>
        </w:rPr>
      </w:pPr>
    </w:p>
    <w:p w:rsidR="008604FE" w:rsidRDefault="008604FE" w:rsidP="008604FE">
      <w:pPr>
        <w:rPr>
          <w:b/>
          <w:bCs/>
          <w:color w:val="1F497D"/>
          <w:sz w:val="24"/>
          <w:szCs w:val="24"/>
          <w:u w:val="single"/>
        </w:rPr>
      </w:pPr>
      <w:r>
        <w:rPr>
          <w:b/>
          <w:bCs/>
          <w:color w:val="1F497D"/>
          <w:sz w:val="24"/>
          <w:szCs w:val="24"/>
          <w:u w:val="single"/>
        </w:rPr>
        <w:t>Commande 1.4</w:t>
      </w:r>
    </w:p>
    <w:p w:rsidR="008604FE" w:rsidRDefault="008604FE" w:rsidP="008604FE">
      <w:pPr>
        <w:rPr>
          <w:color w:val="1F497D"/>
          <w:sz w:val="24"/>
          <w:szCs w:val="24"/>
        </w:rPr>
      </w:pPr>
    </w:p>
    <w:p w:rsidR="008604FE" w:rsidRDefault="008604FE" w:rsidP="008604FE">
      <w:p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  <w:u w:val="single"/>
        </w:rPr>
        <w:t>Achat avec paiement CB de CRXNUMERO</w:t>
      </w:r>
      <w:r>
        <w:rPr>
          <w:color w:val="1F497D"/>
          <w:sz w:val="24"/>
          <w:szCs w:val="24"/>
        </w:rPr>
        <w:t> : OK</w:t>
      </w:r>
    </w:p>
    <w:p w:rsidR="008604FE" w:rsidRDefault="008604FE" w:rsidP="008604FE">
      <w:p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Détail adresse :</w:t>
      </w:r>
    </w:p>
    <w:p w:rsidR="008604FE" w:rsidRDefault="008604FE" w:rsidP="008604FE">
      <w:pPr>
        <w:rPr>
          <w:color w:val="1F497D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629B2D9E" wp14:editId="76320001">
            <wp:extent cx="4230370" cy="1908175"/>
            <wp:effectExtent l="0" t="0" r="0" b="0"/>
            <wp:docPr id="9" name="Image 9" descr="cid:image010.png@01CDDB12.ADE7DB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 descr="cid:image010.png@01CDDB12.ADE7DB40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4FE" w:rsidRDefault="008604FE" w:rsidP="008604FE">
      <w:pPr>
        <w:rPr>
          <w:color w:val="1F497D"/>
          <w:sz w:val="24"/>
          <w:szCs w:val="24"/>
        </w:rPr>
      </w:pPr>
    </w:p>
    <w:p w:rsidR="008604FE" w:rsidRDefault="008604FE" w:rsidP="008604FE">
      <w:p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Détail produit :</w:t>
      </w:r>
    </w:p>
    <w:p w:rsidR="008604FE" w:rsidRDefault="008604FE" w:rsidP="008604FE">
      <w:pPr>
        <w:rPr>
          <w:color w:val="1F497D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7371EFF" wp14:editId="18AD0790">
            <wp:extent cx="7172325" cy="1288415"/>
            <wp:effectExtent l="0" t="0" r="9525" b="6985"/>
            <wp:docPr id="8" name="Image 8" descr="cid:image006.png@01CDDB12.2F4619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 descr="cid:image006.png@01CDDB12.2F4619F0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4FE" w:rsidRDefault="008604FE" w:rsidP="008604FE">
      <w:pPr>
        <w:rPr>
          <w:color w:val="1F497D"/>
          <w:sz w:val="24"/>
          <w:szCs w:val="24"/>
        </w:rPr>
      </w:pPr>
      <w:proofErr w:type="spellStart"/>
      <w:r>
        <w:rPr>
          <w:color w:val="1F497D"/>
          <w:sz w:val="24"/>
          <w:szCs w:val="24"/>
        </w:rPr>
        <w:lastRenderedPageBreak/>
        <w:t>Détaim</w:t>
      </w:r>
      <w:proofErr w:type="spellEnd"/>
      <w:r>
        <w:rPr>
          <w:color w:val="1F497D"/>
          <w:sz w:val="24"/>
          <w:szCs w:val="24"/>
        </w:rPr>
        <w:t xml:space="preserve"> </w:t>
      </w:r>
      <w:proofErr w:type="spellStart"/>
      <w:r>
        <w:rPr>
          <w:color w:val="1F497D"/>
          <w:sz w:val="24"/>
          <w:szCs w:val="24"/>
        </w:rPr>
        <w:t>mnt</w:t>
      </w:r>
      <w:proofErr w:type="spellEnd"/>
      <w:r>
        <w:rPr>
          <w:color w:val="1F497D"/>
          <w:sz w:val="24"/>
          <w:szCs w:val="24"/>
        </w:rPr>
        <w:t xml:space="preserve"> commandé :</w:t>
      </w:r>
    </w:p>
    <w:p w:rsidR="008604FE" w:rsidRDefault="008604FE" w:rsidP="008604FE">
      <w:pPr>
        <w:rPr>
          <w:color w:val="1F497D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4107DA95" wp14:editId="6559539A">
            <wp:extent cx="6639339" cy="2224104"/>
            <wp:effectExtent l="0" t="0" r="0" b="5080"/>
            <wp:docPr id="7" name="Image 7" descr="cid:image007.png@01CDDB12.2F4619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 descr="cid:image007.png@01CDDB12.2F4619F0"/>
                    <pic:cNvPicPr>
                      <a:picLocks noChangeAspect="1" noChangeArrowheads="1"/>
                    </pic:cNvPicPr>
                  </pic:nvPicPr>
                  <pic:blipFill>
                    <a:blip r:embed="rId24" r:link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246" cy="222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4FE" w:rsidRDefault="008604FE" w:rsidP="008604FE">
      <w:pPr>
        <w:rPr>
          <w:color w:val="1F497D"/>
          <w:sz w:val="24"/>
          <w:szCs w:val="24"/>
        </w:rPr>
      </w:pPr>
    </w:p>
    <w:p w:rsidR="008604FE" w:rsidRDefault="008604FE" w:rsidP="008604FE">
      <w:p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Paiement</w:t>
      </w:r>
    </w:p>
    <w:p w:rsidR="008604FE" w:rsidRDefault="008604FE" w:rsidP="008604FE">
      <w:pPr>
        <w:rPr>
          <w:color w:val="1F497D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2EE9341B" wp14:editId="4380BEA2">
            <wp:extent cx="6504167" cy="933756"/>
            <wp:effectExtent l="0" t="0" r="0" b="0"/>
            <wp:docPr id="6" name="Image 6" descr="cid:image008.png@01CDDB12.2F4619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" descr="cid:image008.png@01CDDB12.2F4619F0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308" cy="93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4FE" w:rsidRDefault="008604FE" w:rsidP="008604FE">
      <w:pPr>
        <w:rPr>
          <w:color w:val="1F497D"/>
          <w:sz w:val="24"/>
          <w:szCs w:val="24"/>
        </w:rPr>
      </w:pPr>
    </w:p>
    <w:p w:rsidR="008604FE" w:rsidRDefault="008604FE" w:rsidP="008604FE">
      <w:pPr>
        <w:rPr>
          <w:color w:val="1F497D"/>
          <w:sz w:val="24"/>
          <w:szCs w:val="24"/>
        </w:rPr>
      </w:pPr>
    </w:p>
    <w:p w:rsidR="008604FE" w:rsidRDefault="008604FE" w:rsidP="008604FE">
      <w:pPr>
        <w:rPr>
          <w:color w:val="1F497D"/>
          <w:sz w:val="24"/>
          <w:szCs w:val="24"/>
        </w:rPr>
      </w:pPr>
    </w:p>
    <w:p w:rsidR="008604FE" w:rsidRDefault="008604FE" w:rsidP="008604FE">
      <w:pPr>
        <w:rPr>
          <w:color w:val="1F497D"/>
          <w:sz w:val="24"/>
          <w:szCs w:val="24"/>
        </w:rPr>
      </w:pPr>
    </w:p>
    <w:p w:rsidR="008604FE" w:rsidRDefault="008604FE" w:rsidP="008604FE">
      <w:pPr>
        <w:rPr>
          <w:color w:val="1F497D"/>
          <w:sz w:val="24"/>
          <w:szCs w:val="24"/>
        </w:rPr>
      </w:pPr>
    </w:p>
    <w:p w:rsidR="008604FE" w:rsidRDefault="008604FE" w:rsidP="008604FE">
      <w:pPr>
        <w:rPr>
          <w:color w:val="1F497D"/>
          <w:sz w:val="24"/>
          <w:szCs w:val="24"/>
        </w:rPr>
      </w:pPr>
    </w:p>
    <w:p w:rsidR="008604FE" w:rsidRDefault="008604FE" w:rsidP="008604FE">
      <w:pPr>
        <w:rPr>
          <w:color w:val="1F497D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3D1E29FD" wp14:editId="493DA048">
            <wp:extent cx="6631388" cy="2505480"/>
            <wp:effectExtent l="0" t="0" r="0" b="9525"/>
            <wp:docPr id="5" name="Image 5" descr="cid:image009.png@01CDDB12.2F4619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 descr="cid:image009.png@01CDDB12.2F4619F0"/>
                    <pic:cNvPicPr>
                      <a:picLocks noChangeAspect="1" noChangeArrowheads="1"/>
                    </pic:cNvPicPr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1568" cy="250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4FE" w:rsidRDefault="008604FE" w:rsidP="008604FE">
      <w:pPr>
        <w:rPr>
          <w:color w:val="1F497D"/>
          <w:sz w:val="24"/>
          <w:szCs w:val="24"/>
        </w:rPr>
      </w:pPr>
    </w:p>
    <w:p w:rsidR="008604FE" w:rsidRDefault="008604FE" w:rsidP="008604FE">
      <w:p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 xml:space="preserve">A partir du document </w:t>
      </w:r>
      <w:proofErr w:type="spellStart"/>
      <w:r>
        <w:rPr>
          <w:color w:val="1F497D"/>
          <w:sz w:val="24"/>
          <w:szCs w:val="24"/>
        </w:rPr>
        <w:t>excel</w:t>
      </w:r>
      <w:proofErr w:type="spellEnd"/>
      <w:r>
        <w:rPr>
          <w:color w:val="1F497D"/>
          <w:sz w:val="24"/>
          <w:szCs w:val="24"/>
        </w:rPr>
        <w:t xml:space="preserve"> voici mes remarques :</w:t>
      </w:r>
    </w:p>
    <w:p w:rsidR="008604FE" w:rsidRDefault="008604FE" w:rsidP="008604FE">
      <w:pPr>
        <w:rPr>
          <w:color w:val="1F497D"/>
          <w:sz w:val="24"/>
          <w:szCs w:val="24"/>
        </w:rPr>
      </w:pPr>
    </w:p>
    <w:p w:rsidR="008604FE" w:rsidRDefault="008604FE" w:rsidP="008604FE">
      <w:p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Pour la commande 2.10 puis-je avoir le détail car je voudrais valider le KO.</w:t>
      </w:r>
    </w:p>
    <w:p w:rsidR="008604FE" w:rsidRDefault="008604FE" w:rsidP="008604FE">
      <w:p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Pour la 1.2 je n’ai pas trouvé vos éléments dans vos tableaux.</w:t>
      </w:r>
    </w:p>
    <w:p w:rsidR="008604FE" w:rsidRDefault="008604FE" w:rsidP="008604FE">
      <w:p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Il reste la 2.1 à 2.3 et 2.6 à 2.10 à tester de votre côté.</w:t>
      </w:r>
    </w:p>
    <w:p w:rsidR="008604FE" w:rsidRDefault="008604FE" w:rsidP="008604FE">
      <w:p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lastRenderedPageBreak/>
        <w:t xml:space="preserve">Les 2.4 et 2.5 sont bien KO car la remise n’est qu’en % au niveau du WS. Ce n’est pas à la ligne de cde. Mais comment devons-nous gérer les remises (perte ou baisse de </w:t>
      </w:r>
      <w:proofErr w:type="spellStart"/>
      <w:r>
        <w:rPr>
          <w:color w:val="1F497D"/>
          <w:sz w:val="24"/>
          <w:szCs w:val="24"/>
        </w:rPr>
        <w:t>prrix</w:t>
      </w:r>
      <w:proofErr w:type="spellEnd"/>
      <w:r>
        <w:rPr>
          <w:color w:val="1F497D"/>
          <w:sz w:val="24"/>
          <w:szCs w:val="24"/>
        </w:rPr>
        <w:t>), à la ligne ou à la cde, en % ou en montant, la facturation, … ?</w:t>
      </w:r>
    </w:p>
    <w:p w:rsidR="008604FE" w:rsidRDefault="008604FE" w:rsidP="008604FE">
      <w:pPr>
        <w:rPr>
          <w:color w:val="1F497D"/>
          <w:sz w:val="24"/>
          <w:szCs w:val="24"/>
        </w:rPr>
      </w:pPr>
    </w:p>
    <w:p w:rsidR="008604FE" w:rsidRDefault="008604FE" w:rsidP="008604FE">
      <w:pPr>
        <w:rPr>
          <w:color w:val="1F497D"/>
          <w:sz w:val="24"/>
          <w:szCs w:val="24"/>
        </w:rPr>
      </w:pPr>
      <w:r>
        <w:rPr>
          <w:color w:val="1F497D"/>
          <w:sz w:val="24"/>
          <w:szCs w:val="24"/>
        </w:rPr>
        <w:t>Ok pour avancer ce weekend avec vous ainsi nous aurons des éléments lundi matin.</w:t>
      </w:r>
    </w:p>
    <w:p w:rsidR="008604FE" w:rsidRDefault="008604FE" w:rsidP="008604FE">
      <w:pPr>
        <w:rPr>
          <w:color w:val="1F497D"/>
          <w:sz w:val="24"/>
          <w:szCs w:val="24"/>
        </w:rPr>
      </w:pPr>
    </w:p>
    <w:p w:rsidR="008604FE" w:rsidRDefault="008604FE" w:rsidP="008604FE">
      <w:pPr>
        <w:rPr>
          <w:color w:val="1F497D"/>
          <w:sz w:val="24"/>
          <w:szCs w:val="24"/>
        </w:rPr>
      </w:pPr>
    </w:p>
    <w:p w:rsidR="008604FE" w:rsidRPr="00C74590" w:rsidRDefault="008604FE" w:rsidP="008604FE">
      <w:pPr>
        <w:rPr>
          <w:color w:val="1F497D"/>
          <w:sz w:val="24"/>
          <w:szCs w:val="24"/>
          <w:lang w:val="en-US"/>
        </w:rPr>
      </w:pPr>
      <w:r w:rsidRPr="00C74590">
        <w:rPr>
          <w:color w:val="1F497D"/>
          <w:sz w:val="24"/>
          <w:szCs w:val="24"/>
          <w:lang w:val="en-US"/>
        </w:rPr>
        <w:t>Emmanuel</w:t>
      </w:r>
    </w:p>
    <w:p w:rsidR="008604FE" w:rsidRDefault="008604FE" w:rsidP="008604FE">
      <w:pPr>
        <w:rPr>
          <w:color w:val="1F497D"/>
          <w:sz w:val="24"/>
          <w:szCs w:val="24"/>
          <w:lang w:val="en-US"/>
        </w:rPr>
      </w:pPr>
    </w:p>
    <w:p w:rsidR="00C74590" w:rsidRDefault="00C74590" w:rsidP="008604FE">
      <w:pPr>
        <w:rPr>
          <w:color w:val="1F497D"/>
          <w:sz w:val="24"/>
          <w:szCs w:val="24"/>
          <w:lang w:val="en-US"/>
        </w:rPr>
      </w:pPr>
    </w:p>
    <w:p w:rsidR="00C74590" w:rsidRDefault="00C74590" w:rsidP="008604FE">
      <w:pPr>
        <w:rPr>
          <w:color w:val="1F497D"/>
          <w:sz w:val="24"/>
          <w:szCs w:val="24"/>
          <w:lang w:val="en-US"/>
        </w:rPr>
      </w:pPr>
    </w:p>
    <w:p w:rsidR="00C74590" w:rsidRPr="00C74590" w:rsidRDefault="00C74590" w:rsidP="008604F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Ré</w:t>
      </w:r>
      <w:r w:rsidRPr="00C74590">
        <w:rPr>
          <w:b/>
          <w:sz w:val="24"/>
          <w:szCs w:val="24"/>
          <w:u w:val="single"/>
        </w:rPr>
        <w:t>sultat des tests effectués par BERNIOT Alexis dans son mail du 16/12/2012 à 10h25</w:t>
      </w:r>
    </w:p>
    <w:p w:rsidR="00C74590" w:rsidRPr="00C74590" w:rsidRDefault="00C74590" w:rsidP="00C74590">
      <w:pPr>
        <w:rPr>
          <w:lang w:val="en-US"/>
        </w:rPr>
      </w:pPr>
      <w:r w:rsidRPr="00C74590">
        <w:rPr>
          <w:lang w:val="en-US"/>
        </w:rPr>
        <w:t xml:space="preserve">Test </w:t>
      </w:r>
      <w:proofErr w:type="spellStart"/>
      <w:r w:rsidRPr="00C74590">
        <w:rPr>
          <w:lang w:val="en-US"/>
        </w:rPr>
        <w:t>webservice</w:t>
      </w:r>
      <w:proofErr w:type="spellEnd"/>
      <w:r w:rsidRPr="00C74590">
        <w:rPr>
          <w:lang w:val="en-US"/>
        </w:rPr>
        <w:t xml:space="preserve"> Order</w:t>
      </w:r>
      <w:r>
        <w:sym w:font="Wingdings" w:char="F0E0"/>
      </w:r>
      <w:r w:rsidRPr="00C74590">
        <w:rPr>
          <w:lang w:val="en-US"/>
        </w:rPr>
        <w:t xml:space="preserve"> </w:t>
      </w:r>
      <w:proofErr w:type="gramStart"/>
      <w:r w:rsidRPr="00C74590">
        <w:rPr>
          <w:lang w:val="en-US"/>
        </w:rPr>
        <w:t>Create()</w:t>
      </w:r>
      <w:proofErr w:type="gramEnd"/>
    </w:p>
    <w:p w:rsidR="00C74590" w:rsidRPr="00C74590" w:rsidRDefault="00C74590" w:rsidP="00C74590">
      <w:pPr>
        <w:rPr>
          <w:lang w:val="en-US"/>
        </w:rPr>
      </w:pPr>
    </w:p>
    <w:p w:rsidR="00C74590" w:rsidRDefault="00C74590" w:rsidP="00C74590">
      <w:pPr>
        <w:pStyle w:val="Paragraphedeliste"/>
        <w:numPr>
          <w:ilvl w:val="0"/>
          <w:numId w:val="1"/>
        </w:numPr>
      </w:pPr>
      <w:r>
        <w:t>Produit Pro avec définition du libellé (Produit La Croix en PDF) :</w:t>
      </w:r>
    </w:p>
    <w:p w:rsidR="00C74590" w:rsidRDefault="00C74590" w:rsidP="00C74590">
      <w:pPr>
        <w:rPr>
          <w:b/>
          <w:color w:val="FF0000"/>
        </w:rPr>
      </w:pPr>
      <w:r>
        <w:rPr>
          <w:b/>
          <w:color w:val="FF0000"/>
        </w:rPr>
        <w:t>Faisabilité = OK</w:t>
      </w:r>
    </w:p>
    <w:p w:rsidR="00C74590" w:rsidRDefault="00C74590" w:rsidP="00C74590">
      <w:r>
        <w:rPr>
          <w:noProof/>
          <w:lang w:eastAsia="fr-FR"/>
        </w:rPr>
        <w:lastRenderedPageBreak/>
        <w:drawing>
          <wp:inline distT="0" distB="0" distL="0" distR="0">
            <wp:extent cx="5764530" cy="3601720"/>
            <wp:effectExtent l="0" t="0" r="762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590" w:rsidRDefault="00C74590" w:rsidP="00C74590">
      <w:r>
        <w:t xml:space="preserve">Dans Advantage, le libellé de l’article a bien été enrichi avec ce que j’ai passé dans le </w:t>
      </w:r>
      <w:proofErr w:type="spellStart"/>
      <w:r>
        <w:t>webservice</w:t>
      </w:r>
      <w:proofErr w:type="spellEnd"/>
      <w:r>
        <w:t> :</w:t>
      </w:r>
    </w:p>
    <w:p w:rsidR="00C74590" w:rsidRDefault="00C74590" w:rsidP="00C74590">
      <w:r>
        <w:rPr>
          <w:noProof/>
          <w:lang w:eastAsia="fr-FR"/>
        </w:rPr>
        <w:lastRenderedPageBreak/>
        <w:drawing>
          <wp:inline distT="0" distB="0" distL="0" distR="0">
            <wp:extent cx="5764530" cy="3601720"/>
            <wp:effectExtent l="0" t="0" r="762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590" w:rsidRDefault="00C74590" w:rsidP="00C74590">
      <w:pPr>
        <w:pStyle w:val="Paragraphedeliste"/>
        <w:numPr>
          <w:ilvl w:val="0"/>
          <w:numId w:val="1"/>
        </w:numPr>
      </w:pPr>
      <w:r>
        <w:t>Commande Abonnement Numérique (AMB) :</w:t>
      </w:r>
    </w:p>
    <w:p w:rsidR="00C74590" w:rsidRDefault="00C74590" w:rsidP="00C74590">
      <w:r>
        <w:t xml:space="preserve">La notion de durée et de Tarif se fait à l’aide des codifications Advantage, autant la partie durée pourrait être paramétrée dans la boutique puisque la règle de codification c’est la périodicité qui peut prendre les valeurs (D jour, M mois et Y pour année) puis ensuite sur 4 positions calées à gauche par des zéro le nombre associé à cette périodicité pour 1 mois nous avons ca M-0001. Dès l’instant ou dans Advantage les combinatoires de temps vendues sont déjà </w:t>
      </w:r>
      <w:proofErr w:type="gramStart"/>
      <w:r>
        <w:t>paramétrés</w:t>
      </w:r>
      <w:proofErr w:type="gramEnd"/>
      <w:r>
        <w:t>, la boutique pourrait le traduire sous cette forme.</w:t>
      </w:r>
    </w:p>
    <w:p w:rsidR="00C74590" w:rsidRDefault="00C74590" w:rsidP="00C74590">
      <w:r>
        <w:t>Le code tarif, c’est une autre histoire aujourd’hui nous n’avons pas règle bien établie sur sa codification mais nous pourrions l’envisager.</w:t>
      </w:r>
    </w:p>
    <w:p w:rsidR="00C74590" w:rsidRDefault="00C74590" w:rsidP="00C74590">
      <w:proofErr w:type="spellStart"/>
      <w:r>
        <w:t>Toute fois</w:t>
      </w:r>
      <w:proofErr w:type="spellEnd"/>
      <w:r>
        <w:t xml:space="preserve">, cette partie du </w:t>
      </w:r>
      <w:proofErr w:type="spellStart"/>
      <w:r>
        <w:t>webservice</w:t>
      </w:r>
      <w:proofErr w:type="spellEnd"/>
      <w:r>
        <w:t xml:space="preserve"> n’est pas aussi malléable que les deux autres, il serait peut être intéressant de prévoir une modification.</w:t>
      </w:r>
    </w:p>
    <w:p w:rsidR="00C74590" w:rsidRDefault="00C74590" w:rsidP="00C74590"/>
    <w:p w:rsidR="00C74590" w:rsidRDefault="00C74590" w:rsidP="00C74590">
      <w:r>
        <w:rPr>
          <w:noProof/>
          <w:lang w:eastAsia="fr-FR"/>
        </w:rPr>
        <w:drawing>
          <wp:inline distT="0" distB="0" distL="0" distR="0">
            <wp:extent cx="5764530" cy="3601720"/>
            <wp:effectExtent l="0" t="0" r="762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590" w:rsidRDefault="00C74590" w:rsidP="00C74590"/>
    <w:p w:rsidR="00C74590" w:rsidRDefault="00C74590" w:rsidP="00C74590">
      <w:pPr>
        <w:pStyle w:val="Paragraphedeliste"/>
        <w:numPr>
          <w:ilvl w:val="0"/>
          <w:numId w:val="2"/>
        </w:numPr>
      </w:pPr>
      <w:r>
        <w:t>Un problème identifié, il n’est pas possible de définir le type de reconduction (reconduction automatique ou à échéance), le système prend la valeur par défaut définie sur le site web en l’occurrence dans mon test reconduction automatique.</w:t>
      </w:r>
    </w:p>
    <w:p w:rsidR="008604FE" w:rsidRPr="00306015" w:rsidRDefault="008604FE" w:rsidP="00306015"/>
    <w:sectPr w:rsidR="008604FE" w:rsidRPr="00306015" w:rsidSect="008604F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83016"/>
    <w:multiLevelType w:val="hybridMultilevel"/>
    <w:tmpl w:val="D494DD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E7373"/>
    <w:multiLevelType w:val="hybridMultilevel"/>
    <w:tmpl w:val="5A9CA46A"/>
    <w:lvl w:ilvl="0" w:tplc="62109D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015"/>
    <w:rsid w:val="00306015"/>
    <w:rsid w:val="00771679"/>
    <w:rsid w:val="008604FE"/>
    <w:rsid w:val="00BB2762"/>
    <w:rsid w:val="00C74590"/>
    <w:rsid w:val="00D1595B"/>
    <w:rsid w:val="00D41AA7"/>
    <w:rsid w:val="00D73AFA"/>
    <w:rsid w:val="00DB45FF"/>
    <w:rsid w:val="00F8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06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601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745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06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601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74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6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cid:image002.png@01CDDB10.E31E0ED0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cid:image010.png@01CDDB12.ADE7DB40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cid:image004.png@01CDDB11.0F1F7820" TargetMode="External"/><Relationship Id="rId25" Type="http://schemas.openxmlformats.org/officeDocument/2006/relationships/image" Target="cid:image007.png@01CDDB12.2F4619F0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cid:image009.png@01CDDB12.2F4619F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cid:image001.png@01CDDB10.558E6F10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cid:image003.png@01CDDB10.E31E0ED0" TargetMode="External"/><Relationship Id="rId23" Type="http://schemas.openxmlformats.org/officeDocument/2006/relationships/image" Target="cid:image006.png@01CDDB12.2F4619F0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image" Target="cid:image005.png@01CDDB11.7BAD89F0" TargetMode="External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cid:image008.png@01CDDB12.2F4619F0" TargetMode="External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390</Words>
  <Characters>2149</Characters>
  <Application>Microsoft Office Word</Application>
  <DocSecurity>4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BAYARD</Company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Celine</dc:creator>
  <cp:lastModifiedBy>Marie HUSSON</cp:lastModifiedBy>
  <cp:revision>2</cp:revision>
  <dcterms:created xsi:type="dcterms:W3CDTF">2013-02-04T09:59:00Z</dcterms:created>
  <dcterms:modified xsi:type="dcterms:W3CDTF">2013-02-04T09:59:00Z</dcterms:modified>
</cp:coreProperties>
</file>