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230080" w14:textId="6B528BE6" w:rsidR="00C01ECF" w:rsidRPr="00C01ECF" w:rsidRDefault="00EF3569" w:rsidP="00C01ECF">
      <w:pPr>
        <w:rPr>
          <w:b/>
          <w:bCs/>
        </w:rPr>
      </w:pPr>
      <w:r>
        <w:rPr>
          <w:b/>
          <w:bCs/>
        </w:rPr>
        <w:t>Defining the Change</w:t>
      </w:r>
    </w:p>
    <w:p w14:paraId="19D6FAA1" w14:textId="77777777" w:rsidR="00C01ECF" w:rsidRPr="00C01ECF" w:rsidRDefault="00C01ECF" w:rsidP="00C01ECF">
      <w:pPr>
        <w:rPr>
          <w:b/>
          <w:bCs/>
        </w:rPr>
      </w:pPr>
      <w:r w:rsidRPr="00C01ECF">
        <w:rPr>
          <w:b/>
          <w:bCs/>
        </w:rPr>
        <w:t>Introduction</w:t>
      </w:r>
    </w:p>
    <w:p w14:paraId="6759BAF1" w14:textId="77777777" w:rsidR="00C01ECF" w:rsidRPr="00C01ECF" w:rsidRDefault="00C01ECF" w:rsidP="00C01ECF">
      <w:r w:rsidRPr="00C01ECF">
        <w:t>Defining the change clearly in the early stages is crucial for the success of any change initiative. This guide provides six essential questions and considerations for Change Leaders in Phase 1 to create a robust "change definition." This definition aligns with, but is separate from, the case for change and the change vision statement.</w:t>
      </w:r>
    </w:p>
    <w:p w14:paraId="7865A230" w14:textId="77777777" w:rsidR="00C01ECF" w:rsidRPr="00C01ECF" w:rsidRDefault="00C01ECF" w:rsidP="00C01ECF">
      <w:pPr>
        <w:rPr>
          <w:b/>
          <w:bCs/>
        </w:rPr>
      </w:pPr>
      <w:r w:rsidRPr="00C01ECF">
        <w:rPr>
          <w:b/>
          <w:bCs/>
        </w:rPr>
        <w:t>Template for Defining the Change in Phase 1</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83"/>
        <w:gridCol w:w="6492"/>
        <w:gridCol w:w="2035"/>
      </w:tblGrid>
      <w:tr w:rsidR="00C01ECF" w:rsidRPr="00C01ECF" w14:paraId="0440763E" w14:textId="77777777" w:rsidTr="00C01ECF">
        <w:trPr>
          <w:tblHeader/>
          <w:tblCellSpacing w:w="15" w:type="dxa"/>
        </w:trPr>
        <w:tc>
          <w:tcPr>
            <w:tcW w:w="0" w:type="auto"/>
            <w:vAlign w:val="center"/>
            <w:hideMark/>
          </w:tcPr>
          <w:p w14:paraId="6E0C0831" w14:textId="77777777" w:rsidR="00C01ECF" w:rsidRPr="00C01ECF" w:rsidRDefault="00C01ECF" w:rsidP="00C01ECF">
            <w:pPr>
              <w:rPr>
                <w:b/>
                <w:bCs/>
              </w:rPr>
            </w:pPr>
            <w:r w:rsidRPr="00C01ECF">
              <w:rPr>
                <w:b/>
                <w:bCs/>
              </w:rPr>
              <w:t>Question</w:t>
            </w:r>
          </w:p>
        </w:tc>
        <w:tc>
          <w:tcPr>
            <w:tcW w:w="6462" w:type="dxa"/>
            <w:vAlign w:val="center"/>
            <w:hideMark/>
          </w:tcPr>
          <w:p w14:paraId="5EA32A46" w14:textId="77777777" w:rsidR="00C01ECF" w:rsidRPr="00C01ECF" w:rsidRDefault="00C01ECF" w:rsidP="00C01ECF">
            <w:pPr>
              <w:rPr>
                <w:b/>
                <w:bCs/>
              </w:rPr>
            </w:pPr>
            <w:r w:rsidRPr="00C01ECF">
              <w:rPr>
                <w:b/>
                <w:bCs/>
              </w:rPr>
              <w:t>Options</w:t>
            </w:r>
          </w:p>
        </w:tc>
        <w:tc>
          <w:tcPr>
            <w:tcW w:w="1990" w:type="dxa"/>
            <w:vAlign w:val="center"/>
            <w:hideMark/>
          </w:tcPr>
          <w:p w14:paraId="34999D9E" w14:textId="77777777" w:rsidR="00C01ECF" w:rsidRPr="00C01ECF" w:rsidRDefault="00C01ECF" w:rsidP="00C01ECF">
            <w:pPr>
              <w:rPr>
                <w:b/>
                <w:bCs/>
              </w:rPr>
            </w:pPr>
            <w:r w:rsidRPr="00C01ECF">
              <w:rPr>
                <w:b/>
                <w:bCs/>
              </w:rPr>
              <w:t>Answer</w:t>
            </w:r>
          </w:p>
        </w:tc>
      </w:tr>
      <w:tr w:rsidR="00C01ECF" w:rsidRPr="00C01ECF" w14:paraId="752EAE74" w14:textId="77777777" w:rsidTr="00C01ECF">
        <w:trPr>
          <w:tblCellSpacing w:w="15" w:type="dxa"/>
        </w:trPr>
        <w:tc>
          <w:tcPr>
            <w:tcW w:w="0" w:type="auto"/>
            <w:vAlign w:val="center"/>
            <w:hideMark/>
          </w:tcPr>
          <w:p w14:paraId="3804D2B5" w14:textId="77777777" w:rsidR="00C01ECF" w:rsidRPr="00C01ECF" w:rsidRDefault="00C01ECF" w:rsidP="00C01ECF">
            <w:r w:rsidRPr="00C01ECF">
              <w:rPr>
                <w:b/>
                <w:bCs/>
              </w:rPr>
              <w:t>What is the scope of the change?</w:t>
            </w:r>
          </w:p>
        </w:tc>
        <w:tc>
          <w:tcPr>
            <w:tcW w:w="6462" w:type="dxa"/>
            <w:vAlign w:val="center"/>
            <w:hideMark/>
          </w:tcPr>
          <w:p w14:paraId="2C144DB6" w14:textId="58CDF050" w:rsidR="00C01ECF" w:rsidRPr="00C01ECF" w:rsidRDefault="00C01ECF" w:rsidP="00C01ECF">
            <w:r w:rsidRPr="00C01ECF">
              <w:t xml:space="preserve">Organization-wide, </w:t>
            </w:r>
            <w:r w:rsidR="00711D03">
              <w:t>Sectors, Branches, Divisions</w:t>
            </w:r>
            <w:r w:rsidRPr="00C01ECF">
              <w:t>, Teams, Units</w:t>
            </w:r>
          </w:p>
        </w:tc>
        <w:tc>
          <w:tcPr>
            <w:tcW w:w="1990" w:type="dxa"/>
            <w:vAlign w:val="center"/>
            <w:hideMark/>
          </w:tcPr>
          <w:p w14:paraId="21F5FE6F" w14:textId="77777777" w:rsidR="00C01ECF" w:rsidRPr="00C01ECF" w:rsidRDefault="00C01ECF" w:rsidP="00C01ECF"/>
        </w:tc>
      </w:tr>
      <w:tr w:rsidR="00C01ECF" w:rsidRPr="00C01ECF" w14:paraId="04E8E0D6" w14:textId="77777777" w:rsidTr="00C01ECF">
        <w:trPr>
          <w:tblCellSpacing w:w="15" w:type="dxa"/>
        </w:trPr>
        <w:tc>
          <w:tcPr>
            <w:tcW w:w="0" w:type="auto"/>
            <w:vAlign w:val="center"/>
            <w:hideMark/>
          </w:tcPr>
          <w:p w14:paraId="1AE798F2" w14:textId="77777777" w:rsidR="00C01ECF" w:rsidRPr="00C01ECF" w:rsidRDefault="00C01ECF" w:rsidP="00C01ECF">
            <w:r w:rsidRPr="00C01ECF">
              <w:rPr>
                <w:b/>
                <w:bCs/>
              </w:rPr>
              <w:t>What is the nature of the change?</w:t>
            </w:r>
          </w:p>
        </w:tc>
        <w:tc>
          <w:tcPr>
            <w:tcW w:w="6462" w:type="dxa"/>
            <w:vAlign w:val="center"/>
            <w:hideMark/>
          </w:tcPr>
          <w:p w14:paraId="41E338AE" w14:textId="77777777" w:rsidR="00C01ECF" w:rsidRPr="00C01ECF" w:rsidRDefault="00C01ECF" w:rsidP="00C01ECF">
            <w:r w:rsidRPr="00C01ECF">
              <w:t>People-oriented, Process-oriented, Technology-oriented</w:t>
            </w:r>
          </w:p>
        </w:tc>
        <w:tc>
          <w:tcPr>
            <w:tcW w:w="1990" w:type="dxa"/>
            <w:vAlign w:val="center"/>
            <w:hideMark/>
          </w:tcPr>
          <w:p w14:paraId="450250F7" w14:textId="77777777" w:rsidR="00C01ECF" w:rsidRPr="00C01ECF" w:rsidRDefault="00C01ECF" w:rsidP="00C01ECF"/>
        </w:tc>
      </w:tr>
      <w:tr w:rsidR="00C01ECF" w:rsidRPr="00C01ECF" w14:paraId="1E87DC09" w14:textId="77777777" w:rsidTr="00C01ECF">
        <w:trPr>
          <w:tblCellSpacing w:w="15" w:type="dxa"/>
        </w:trPr>
        <w:tc>
          <w:tcPr>
            <w:tcW w:w="0" w:type="auto"/>
            <w:vAlign w:val="center"/>
            <w:hideMark/>
          </w:tcPr>
          <w:p w14:paraId="750621B2" w14:textId="77777777" w:rsidR="00C01ECF" w:rsidRPr="00C01ECF" w:rsidRDefault="00C01ECF" w:rsidP="00C01ECF">
            <w:r w:rsidRPr="00C01ECF">
              <w:rPr>
                <w:b/>
                <w:bCs/>
              </w:rPr>
              <w:t>What is the scale of the change?</w:t>
            </w:r>
          </w:p>
        </w:tc>
        <w:tc>
          <w:tcPr>
            <w:tcW w:w="6462" w:type="dxa"/>
            <w:vAlign w:val="center"/>
            <w:hideMark/>
          </w:tcPr>
          <w:p w14:paraId="07478D19" w14:textId="77777777" w:rsidR="00C01ECF" w:rsidRPr="00C01ECF" w:rsidRDefault="00C01ECF" w:rsidP="00C01ECF">
            <w:r w:rsidRPr="00C01ECF">
              <w:t>Transformational (Fundamental shift in culture, strategy, or business model), Transitional (Replacing existing systems or processes with new ones), Incremental (Small, continuous improvements to existing processes or structures)</w:t>
            </w:r>
          </w:p>
        </w:tc>
        <w:tc>
          <w:tcPr>
            <w:tcW w:w="1990" w:type="dxa"/>
            <w:vAlign w:val="center"/>
            <w:hideMark/>
          </w:tcPr>
          <w:p w14:paraId="5EFCAD0E" w14:textId="77777777" w:rsidR="00C01ECF" w:rsidRPr="00C01ECF" w:rsidRDefault="00C01ECF" w:rsidP="00C01ECF"/>
        </w:tc>
      </w:tr>
      <w:tr w:rsidR="00C01ECF" w:rsidRPr="00C01ECF" w14:paraId="6D730698" w14:textId="77777777" w:rsidTr="00C01ECF">
        <w:trPr>
          <w:tblCellSpacing w:w="15" w:type="dxa"/>
        </w:trPr>
        <w:tc>
          <w:tcPr>
            <w:tcW w:w="0" w:type="auto"/>
            <w:vAlign w:val="center"/>
            <w:hideMark/>
          </w:tcPr>
          <w:p w14:paraId="5D1118F7" w14:textId="77777777" w:rsidR="00C01ECF" w:rsidRPr="00C01ECF" w:rsidRDefault="00C01ECF" w:rsidP="00C01ECF">
            <w:r w:rsidRPr="00C01ECF">
              <w:rPr>
                <w:b/>
                <w:bCs/>
              </w:rPr>
              <w:t>How does the change align with other initiatives?</w:t>
            </w:r>
          </w:p>
        </w:tc>
        <w:tc>
          <w:tcPr>
            <w:tcW w:w="6462" w:type="dxa"/>
            <w:vAlign w:val="center"/>
            <w:hideMark/>
          </w:tcPr>
          <w:p w14:paraId="73F79172" w14:textId="77777777" w:rsidR="00C01ECF" w:rsidRPr="00C01ECF" w:rsidRDefault="00C01ECF" w:rsidP="00C01ECF">
            <w:r w:rsidRPr="00C01ECF">
              <w:t>Part of broader initiative, In conjunction with other changes, Standalone change</w:t>
            </w:r>
          </w:p>
        </w:tc>
        <w:tc>
          <w:tcPr>
            <w:tcW w:w="1990" w:type="dxa"/>
            <w:vAlign w:val="center"/>
            <w:hideMark/>
          </w:tcPr>
          <w:p w14:paraId="7B93BAD2" w14:textId="77777777" w:rsidR="00C01ECF" w:rsidRPr="00C01ECF" w:rsidRDefault="00C01ECF" w:rsidP="00C01ECF"/>
        </w:tc>
      </w:tr>
      <w:tr w:rsidR="00C01ECF" w:rsidRPr="00C01ECF" w14:paraId="3C226C58" w14:textId="77777777" w:rsidTr="00C01ECF">
        <w:trPr>
          <w:tblCellSpacing w:w="15" w:type="dxa"/>
        </w:trPr>
        <w:tc>
          <w:tcPr>
            <w:tcW w:w="0" w:type="auto"/>
            <w:vAlign w:val="center"/>
            <w:hideMark/>
          </w:tcPr>
          <w:p w14:paraId="70D0DC3E" w14:textId="77777777" w:rsidR="00C01ECF" w:rsidRPr="00C01ECF" w:rsidRDefault="00C01ECF" w:rsidP="00C01ECF">
            <w:r w:rsidRPr="00C01ECF">
              <w:rPr>
                <w:b/>
                <w:bCs/>
              </w:rPr>
              <w:t>Who are the key stakeholders?</w:t>
            </w:r>
          </w:p>
        </w:tc>
        <w:tc>
          <w:tcPr>
            <w:tcW w:w="6462" w:type="dxa"/>
            <w:vAlign w:val="center"/>
            <w:hideMark/>
          </w:tcPr>
          <w:p w14:paraId="179E2D70" w14:textId="6D05D319" w:rsidR="00C01ECF" w:rsidRPr="00C01ECF" w:rsidRDefault="00C01ECF" w:rsidP="00C01ECF">
            <w:r w:rsidRPr="00C01ECF">
              <w:t xml:space="preserve">Employees, </w:t>
            </w:r>
            <w:r w:rsidR="008F695A">
              <w:t>Clients</w:t>
            </w:r>
            <w:r w:rsidRPr="00C01ECF">
              <w:t>, External partners, Specific departments/teams/units</w:t>
            </w:r>
          </w:p>
        </w:tc>
        <w:tc>
          <w:tcPr>
            <w:tcW w:w="1990" w:type="dxa"/>
            <w:vAlign w:val="center"/>
            <w:hideMark/>
          </w:tcPr>
          <w:p w14:paraId="2A41DF5B" w14:textId="77777777" w:rsidR="00C01ECF" w:rsidRPr="00C01ECF" w:rsidRDefault="00C01ECF" w:rsidP="00C01ECF"/>
        </w:tc>
      </w:tr>
      <w:tr w:rsidR="00C01ECF" w:rsidRPr="00C01ECF" w14:paraId="57B8B02A" w14:textId="77777777" w:rsidTr="00C01ECF">
        <w:trPr>
          <w:tblCellSpacing w:w="15" w:type="dxa"/>
        </w:trPr>
        <w:tc>
          <w:tcPr>
            <w:tcW w:w="0" w:type="auto"/>
            <w:vAlign w:val="center"/>
            <w:hideMark/>
          </w:tcPr>
          <w:p w14:paraId="0FA32DFC" w14:textId="77777777" w:rsidR="00C01ECF" w:rsidRPr="00C01ECF" w:rsidRDefault="00C01ECF" w:rsidP="00C01ECF">
            <w:r w:rsidRPr="00C01ECF">
              <w:rPr>
                <w:b/>
                <w:bCs/>
              </w:rPr>
              <w:t>What are the expected benefits and potential risks?</w:t>
            </w:r>
          </w:p>
        </w:tc>
        <w:tc>
          <w:tcPr>
            <w:tcW w:w="6462" w:type="dxa"/>
            <w:vAlign w:val="center"/>
            <w:hideMark/>
          </w:tcPr>
          <w:p w14:paraId="0227D100" w14:textId="1380483E" w:rsidR="00C01ECF" w:rsidRPr="00C01ECF" w:rsidRDefault="00C01ECF" w:rsidP="00C01ECF">
            <w:r w:rsidRPr="00C01ECF">
              <w:t xml:space="preserve">Benefits: Improved efficiency, Reduced costs, Enhanced </w:t>
            </w:r>
            <w:r w:rsidR="008F695A">
              <w:t>client</w:t>
            </w:r>
            <w:r w:rsidR="008F695A" w:rsidRPr="00C01ECF">
              <w:t xml:space="preserve"> </w:t>
            </w:r>
            <w:r w:rsidRPr="00C01ECF">
              <w:t>satisfaction; Risks: Resistance to change, Technical issues, Service disruptions</w:t>
            </w:r>
          </w:p>
        </w:tc>
        <w:tc>
          <w:tcPr>
            <w:tcW w:w="1990" w:type="dxa"/>
            <w:vAlign w:val="center"/>
            <w:hideMark/>
          </w:tcPr>
          <w:p w14:paraId="4C89A62B" w14:textId="77777777" w:rsidR="00C01ECF" w:rsidRPr="00C01ECF" w:rsidRDefault="00C01ECF" w:rsidP="00C01ECF"/>
        </w:tc>
      </w:tr>
    </w:tbl>
    <w:p w14:paraId="634B255B" w14:textId="77777777" w:rsidR="00C01ECF" w:rsidRPr="00C01ECF" w:rsidRDefault="00C01ECF" w:rsidP="00C01ECF">
      <w:pPr>
        <w:rPr>
          <w:b/>
          <w:bCs/>
        </w:rPr>
      </w:pPr>
      <w:r w:rsidRPr="00C01ECF">
        <w:rPr>
          <w:b/>
          <w:bCs/>
        </w:rPr>
        <w:t>Next Steps: Formulating Your Change Narrative</w:t>
      </w:r>
    </w:p>
    <w:p w14:paraId="54E4F5B0" w14:textId="77777777" w:rsidR="00C01ECF" w:rsidRPr="00C01ECF" w:rsidRDefault="00C01ECF" w:rsidP="00C01ECF">
      <w:r w:rsidRPr="00C01ECF">
        <w:t>Next, take the answers you have and use them to formulate a narrative that is similar to the example below:</w:t>
      </w:r>
    </w:p>
    <w:p w14:paraId="6EB254C6" w14:textId="77777777" w:rsidR="00C01ECF" w:rsidRPr="00C01ECF" w:rsidRDefault="00C01ECF" w:rsidP="00C01ECF">
      <w:pPr>
        <w:rPr>
          <w:b/>
          <w:bCs/>
        </w:rPr>
      </w:pPr>
      <w:r w:rsidRPr="00C01ECF">
        <w:rPr>
          <w:b/>
          <w:bCs/>
        </w:rPr>
        <w:t>Example Change Definition Narrative</w:t>
      </w:r>
    </w:p>
    <w:p w14:paraId="4A6B2917" w14:textId="23985621" w:rsidR="00C01ECF" w:rsidRPr="00C01ECF" w:rsidRDefault="00C01ECF" w:rsidP="00C01ECF">
      <w:r w:rsidRPr="00C01ECF">
        <w:t xml:space="preserve">"This change initiative will be organization-wide, impacting all </w:t>
      </w:r>
      <w:r w:rsidR="00711D03">
        <w:t xml:space="preserve">sectors </w:t>
      </w:r>
      <w:r w:rsidRPr="00C01ECF">
        <w:t xml:space="preserve">and teams. The change will be technology-oriented, involving the implementation of new digital tools and processes. This will be a transformational change, fundamentally altering how the organization operates and serves its </w:t>
      </w:r>
      <w:r w:rsidR="008F695A">
        <w:t>clients</w:t>
      </w:r>
      <w:r w:rsidRPr="00C01ECF">
        <w:t xml:space="preserve">. The change is part of a broader strategic initiative to modernize the organization's operations and improve </w:t>
      </w:r>
      <w:r w:rsidR="008F695A">
        <w:t>client</w:t>
      </w:r>
      <w:r w:rsidR="008F695A" w:rsidRPr="00C01ECF">
        <w:t xml:space="preserve"> </w:t>
      </w:r>
      <w:r w:rsidRPr="00C01ECF">
        <w:t xml:space="preserve">service. Key stakeholders include all employees, </w:t>
      </w:r>
      <w:r w:rsidR="008F695A">
        <w:t>clients</w:t>
      </w:r>
      <w:r w:rsidRPr="00C01ECF">
        <w:t xml:space="preserve">, and external partners. The change is expected to improve operational efficiency, reduce costs, and enhance </w:t>
      </w:r>
      <w:r w:rsidR="008F695A">
        <w:t>client</w:t>
      </w:r>
      <w:r w:rsidR="008F695A" w:rsidRPr="00C01ECF">
        <w:t xml:space="preserve"> </w:t>
      </w:r>
      <w:r w:rsidRPr="00C01ECF">
        <w:t>satisfaction. Potential risks include resistance to change, technical issues with new systems, and disruptions to service during implementation."</w:t>
      </w:r>
    </w:p>
    <w:p w14:paraId="0C142642" w14:textId="77777777" w:rsidR="00C01ECF" w:rsidRPr="00C01ECF" w:rsidRDefault="00C01ECF" w:rsidP="00C01ECF">
      <w:pPr>
        <w:rPr>
          <w:b/>
          <w:bCs/>
        </w:rPr>
      </w:pPr>
      <w:r w:rsidRPr="00C01ECF">
        <w:rPr>
          <w:b/>
          <w:bCs/>
        </w:rPr>
        <w:t>How This Relates to the Case for Change and Change Vision</w:t>
      </w:r>
    </w:p>
    <w:p w14:paraId="7C0C6FB7" w14:textId="77777777" w:rsidR="00C01ECF" w:rsidRPr="00C01ECF" w:rsidRDefault="00C01ECF" w:rsidP="00C01ECF">
      <w:pPr>
        <w:numPr>
          <w:ilvl w:val="0"/>
          <w:numId w:val="1"/>
        </w:numPr>
      </w:pPr>
      <w:r w:rsidRPr="00C01ECF">
        <w:rPr>
          <w:b/>
          <w:bCs/>
        </w:rPr>
        <w:t>Case for Change:</w:t>
      </w:r>
    </w:p>
    <w:p w14:paraId="0426B319" w14:textId="77777777" w:rsidR="00C01ECF" w:rsidRPr="00C01ECF" w:rsidRDefault="00C01ECF" w:rsidP="00C01ECF">
      <w:pPr>
        <w:numPr>
          <w:ilvl w:val="1"/>
          <w:numId w:val="1"/>
        </w:numPr>
      </w:pPr>
      <w:r w:rsidRPr="00C01ECF">
        <w:rPr>
          <w:b/>
          <w:bCs/>
        </w:rPr>
        <w:t>Purpose:</w:t>
      </w:r>
      <w:r w:rsidRPr="00C01ECF">
        <w:t xml:space="preserve"> The case for change explains why the change is necessary, emphasizing the urgency and the risks of not changing.</w:t>
      </w:r>
    </w:p>
    <w:p w14:paraId="5BB1840C" w14:textId="77777777" w:rsidR="00C01ECF" w:rsidRPr="00C01ECF" w:rsidRDefault="00C01ECF" w:rsidP="00C01ECF">
      <w:pPr>
        <w:numPr>
          <w:ilvl w:val="1"/>
          <w:numId w:val="1"/>
        </w:numPr>
      </w:pPr>
      <w:r w:rsidRPr="00C01ECF">
        <w:rPr>
          <w:b/>
          <w:bCs/>
        </w:rPr>
        <w:lastRenderedPageBreak/>
        <w:t>Relation:</w:t>
      </w:r>
      <w:r w:rsidRPr="00C01ECF">
        <w:t xml:space="preserve"> The narrative created from the answers to the six questions provides the foundational information that supports the case for change. It includes the scope, nature, scale, alignment, stakeholders, benefits, and risks, which are critical components of a compelling case for change.</w:t>
      </w:r>
    </w:p>
    <w:p w14:paraId="4423A284" w14:textId="77777777" w:rsidR="00C01ECF" w:rsidRPr="00C01ECF" w:rsidRDefault="00C01ECF" w:rsidP="00C01ECF">
      <w:pPr>
        <w:numPr>
          <w:ilvl w:val="0"/>
          <w:numId w:val="1"/>
        </w:numPr>
      </w:pPr>
      <w:r w:rsidRPr="00C01ECF">
        <w:rPr>
          <w:b/>
          <w:bCs/>
        </w:rPr>
        <w:t>Change Vision:</w:t>
      </w:r>
    </w:p>
    <w:p w14:paraId="261E79D9" w14:textId="77777777" w:rsidR="00C01ECF" w:rsidRPr="00C01ECF" w:rsidRDefault="00C01ECF" w:rsidP="00C01ECF">
      <w:pPr>
        <w:numPr>
          <w:ilvl w:val="1"/>
          <w:numId w:val="1"/>
        </w:numPr>
      </w:pPr>
      <w:r w:rsidRPr="00C01ECF">
        <w:rPr>
          <w:b/>
          <w:bCs/>
        </w:rPr>
        <w:t>Purpose:</w:t>
      </w:r>
      <w:r w:rsidRPr="00C01ECF">
        <w:t xml:space="preserve"> The change vision articulates the desired future state in an inspiring and motivating way, providing direction and purpose.</w:t>
      </w:r>
    </w:p>
    <w:p w14:paraId="7A352FC7" w14:textId="77777777" w:rsidR="00C01ECF" w:rsidRPr="00C01ECF" w:rsidRDefault="00C01ECF" w:rsidP="00C01ECF">
      <w:pPr>
        <w:numPr>
          <w:ilvl w:val="1"/>
          <w:numId w:val="1"/>
        </w:numPr>
      </w:pPr>
      <w:r w:rsidRPr="00C01ECF">
        <w:rPr>
          <w:b/>
          <w:bCs/>
        </w:rPr>
        <w:t>Relation:</w:t>
      </w:r>
      <w:r w:rsidRPr="00C01ECF">
        <w:t xml:space="preserve"> The change definition narrative outlines the key elements that will be incorporated into the vision statement. It ensures that the vision is grounded in a clear understanding of the change's scope, nature, and expected benefits, making the vision both aspirational and achievable.</w:t>
      </w:r>
    </w:p>
    <w:p w14:paraId="6576DD1A" w14:textId="77777777" w:rsidR="00C01ECF" w:rsidRPr="00C01ECF" w:rsidRDefault="00C01ECF" w:rsidP="00C01ECF">
      <w:pPr>
        <w:rPr>
          <w:b/>
          <w:bCs/>
        </w:rPr>
      </w:pPr>
      <w:r w:rsidRPr="00C01ECF">
        <w:rPr>
          <w:b/>
          <w:bCs/>
        </w:rPr>
        <w:t>Conclusion</w:t>
      </w:r>
    </w:p>
    <w:p w14:paraId="1C0D195F" w14:textId="77777777" w:rsidR="00C01ECF" w:rsidRPr="00C01ECF" w:rsidRDefault="00C01ECF" w:rsidP="00C01ECF">
      <w:r w:rsidRPr="00C01ECF">
        <w:t>By following these steps and filling out the template, Change Leaders can create a clear and actionable definition of the change in Phase 1. This foundation will help in developing a compelling case for change and a clear vision statement, ensuring alignment and coherence across all aspects of the change management process.</w:t>
      </w:r>
    </w:p>
    <w:p w14:paraId="260EF931" w14:textId="77777777" w:rsidR="003F3357" w:rsidRDefault="003F3357"/>
    <w:sectPr w:rsidR="003F3357" w:rsidSect="00C01ECF">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7B5FC8" w14:textId="77777777" w:rsidR="00DE68F7" w:rsidRDefault="00DE68F7" w:rsidP="007C61A8">
      <w:pPr>
        <w:spacing w:after="0" w:line="240" w:lineRule="auto"/>
      </w:pPr>
      <w:r>
        <w:separator/>
      </w:r>
    </w:p>
  </w:endnote>
  <w:endnote w:type="continuationSeparator" w:id="0">
    <w:p w14:paraId="0F8583C0" w14:textId="77777777" w:rsidR="00DE68F7" w:rsidRDefault="00DE68F7" w:rsidP="007C6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FF21B" w14:textId="77777777" w:rsidR="00DE68F7" w:rsidRDefault="00DE68F7" w:rsidP="007C61A8">
      <w:pPr>
        <w:spacing w:after="0" w:line="240" w:lineRule="auto"/>
      </w:pPr>
      <w:r>
        <w:separator/>
      </w:r>
    </w:p>
  </w:footnote>
  <w:footnote w:type="continuationSeparator" w:id="0">
    <w:p w14:paraId="590372D4" w14:textId="77777777" w:rsidR="00DE68F7" w:rsidRDefault="00DE68F7" w:rsidP="007C61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6802B4"/>
    <w:multiLevelType w:val="multilevel"/>
    <w:tmpl w:val="DA489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2998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C01ECF"/>
    <w:rsid w:val="00044D4D"/>
    <w:rsid w:val="003F3357"/>
    <w:rsid w:val="00660EEB"/>
    <w:rsid w:val="00711D03"/>
    <w:rsid w:val="007C61A8"/>
    <w:rsid w:val="008F695A"/>
    <w:rsid w:val="00C01ECF"/>
    <w:rsid w:val="00DE68F7"/>
    <w:rsid w:val="00EF3569"/>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B42C"/>
  <w15:chartTrackingRefBased/>
  <w15:docId w15:val="{7134B930-9C4C-4270-BDDE-56FF54C95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044D4D"/>
    <w:rPr>
      <w:sz w:val="16"/>
      <w:szCs w:val="16"/>
    </w:rPr>
  </w:style>
  <w:style w:type="paragraph" w:styleId="CommentText">
    <w:name w:val="annotation text"/>
    <w:basedOn w:val="Normal"/>
    <w:link w:val="CommentTextChar"/>
    <w:uiPriority w:val="99"/>
    <w:unhideWhenUsed/>
    <w:rsid w:val="00044D4D"/>
    <w:pPr>
      <w:spacing w:line="240" w:lineRule="auto"/>
    </w:pPr>
    <w:rPr>
      <w:sz w:val="20"/>
      <w:szCs w:val="20"/>
    </w:rPr>
  </w:style>
  <w:style w:type="character" w:customStyle="1" w:styleId="CommentTextChar">
    <w:name w:val="Comment Text Char"/>
    <w:basedOn w:val="DefaultParagraphFont"/>
    <w:link w:val="CommentText"/>
    <w:uiPriority w:val="99"/>
    <w:rsid w:val="00044D4D"/>
    <w:rPr>
      <w:sz w:val="20"/>
      <w:szCs w:val="20"/>
    </w:rPr>
  </w:style>
  <w:style w:type="paragraph" w:styleId="CommentSubject">
    <w:name w:val="annotation subject"/>
    <w:basedOn w:val="CommentText"/>
    <w:next w:val="CommentText"/>
    <w:link w:val="CommentSubjectChar"/>
    <w:uiPriority w:val="99"/>
    <w:semiHidden/>
    <w:unhideWhenUsed/>
    <w:rsid w:val="00044D4D"/>
    <w:rPr>
      <w:b/>
      <w:bCs/>
    </w:rPr>
  </w:style>
  <w:style w:type="character" w:customStyle="1" w:styleId="CommentSubjectChar">
    <w:name w:val="Comment Subject Char"/>
    <w:basedOn w:val="CommentTextChar"/>
    <w:link w:val="CommentSubject"/>
    <w:uiPriority w:val="99"/>
    <w:semiHidden/>
    <w:rsid w:val="00044D4D"/>
    <w:rPr>
      <w:b/>
      <w:bCs/>
      <w:sz w:val="20"/>
      <w:szCs w:val="20"/>
    </w:rPr>
  </w:style>
  <w:style w:type="paragraph" w:styleId="Revision">
    <w:name w:val="Revision"/>
    <w:hidden/>
    <w:uiPriority w:val="99"/>
    <w:semiHidden/>
    <w:rsid w:val="008F695A"/>
    <w:pPr>
      <w:spacing w:after="0" w:line="240" w:lineRule="auto"/>
    </w:pPr>
  </w:style>
  <w:style w:type="paragraph" w:styleId="Header">
    <w:name w:val="header"/>
    <w:basedOn w:val="Normal"/>
    <w:link w:val="HeaderChar"/>
    <w:uiPriority w:val="99"/>
    <w:unhideWhenUsed/>
    <w:rsid w:val="007C61A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61A8"/>
  </w:style>
  <w:style w:type="paragraph" w:styleId="Footer">
    <w:name w:val="footer"/>
    <w:basedOn w:val="Normal"/>
    <w:link w:val="FooterChar"/>
    <w:uiPriority w:val="99"/>
    <w:unhideWhenUsed/>
    <w:rsid w:val="007C61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61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6873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525</Words>
  <Characters>2994</Characters>
  <Application>Microsoft Office Word</Application>
  <DocSecurity>0</DocSecurity>
  <Lines>24</Lines>
  <Paragraphs>7</Paragraphs>
  <ScaleCrop>false</ScaleCrop>
  <Company>IRCC</Company>
  <LinksUpToDate>false</LinksUpToDate>
  <CharactersWithSpaces>3512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Sonia ElHafdhi</cp:lastModifiedBy>
  <cp:revision>7</cp:revision>
  <dcterms:created xsi:type="dcterms:W3CDTF">2024-07-11T17:10:00Z</dcterms:created>
  <dcterms:modified xsi:type="dcterms:W3CDTF">2024-12-13T17:21:00Z</dcterms:modified>
</cp:coreProperties>
</file>