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38E9A" w14:textId="471EE2E6" w:rsidR="00ED588F" w:rsidRPr="00922A99" w:rsidRDefault="00ED588F" w:rsidP="00ED588F">
      <w:pPr>
        <w:rPr>
          <w:b/>
        </w:rPr>
      </w:pPr>
      <w:r w:rsidRPr="00922A99">
        <w:rPr>
          <w:b/>
        </w:rPr>
        <w:t>Suivi</w:t>
      </w:r>
      <w:r w:rsidR="00922A99" w:rsidRPr="00922A99">
        <w:rPr>
          <w:b/>
        </w:rPr>
        <w:t xml:space="preserve"> d</w:t>
      </w:r>
      <w:r w:rsidRPr="00922A99">
        <w:rPr>
          <w:b/>
        </w:rPr>
        <w:t xml:space="preserve">es progrès </w:t>
      </w:r>
      <w:r w:rsidR="00922A99" w:rsidRPr="00922A99">
        <w:rPr>
          <w:b/>
        </w:rPr>
        <w:t xml:space="preserve">des activités </w:t>
      </w:r>
      <w:r w:rsidRPr="00922A99">
        <w:rPr>
          <w:b/>
        </w:rPr>
        <w:t>de gestion du changement</w:t>
      </w:r>
    </w:p>
    <w:p w14:paraId="4C2253FB" w14:textId="7C9CB1A7" w:rsidR="00ED588F" w:rsidRPr="00ED588F" w:rsidRDefault="00ED588F" w:rsidP="00ED588F">
      <w:r>
        <w:rPr>
          <w:b/>
        </w:rPr>
        <w:t>Introduction</w:t>
      </w:r>
    </w:p>
    <w:p w14:paraId="5BFC9A33" w14:textId="376B5EFD" w:rsidR="00ED588F" w:rsidRPr="00ED588F" w:rsidRDefault="00ED588F" w:rsidP="00ED588F">
      <w:r>
        <w:t xml:space="preserve">Au cours de la phase 3 d’une initiative de changement, il est essentiel que les gestionnaires du changement suivent et mesurent les progrès des activités de gestion du changement et les communiquent </w:t>
      </w:r>
      <w:r w:rsidR="00922A99">
        <w:t xml:space="preserve">aux responsables de l’initiative ou </w:t>
      </w:r>
      <w:r>
        <w:t xml:space="preserve">à l’organe de gouvernance. Cela permet de s’assurer que le plan de gestion du changement demeure efficace et conforme aux objectifs du projet. Dans le cadre d’initiatives de plus grande envergure comportant une structure de gouvernance officielle, l’organe de gouvernance joue un rôle clé dans l’approbation des </w:t>
      </w:r>
      <w:r w:rsidR="00246174">
        <w:t>modifications</w:t>
      </w:r>
      <w:r>
        <w:t xml:space="preserve"> au plan. </w:t>
      </w:r>
      <w:r w:rsidR="00AF1C32">
        <w:t xml:space="preserve">Le présent </w:t>
      </w:r>
      <w:r>
        <w:t>guide fournit des stratégies de suivi et de mesure des progrès</w:t>
      </w:r>
      <w:r w:rsidR="00922A99">
        <w:t xml:space="preserve"> </w:t>
      </w:r>
      <w:r w:rsidR="00922A99">
        <w:t>de manière</w:t>
      </w:r>
      <w:r w:rsidR="00922A99">
        <w:t xml:space="preserve"> générale</w:t>
      </w:r>
      <w:r>
        <w:t>, ainsi que des pratiques exemplaires pour la présentation de rapports à un organe de gouvernance.</w:t>
      </w:r>
    </w:p>
    <w:p w14:paraId="04B48FEA" w14:textId="77777777" w:rsidR="00ED588F" w:rsidRPr="00ED588F" w:rsidRDefault="00000000" w:rsidP="00ED588F">
      <w:r>
        <w:pict w14:anchorId="4232E2E1">
          <v:rect id="_x0000_i1025" style="width:0;height:1.5pt" o:hralign="center" o:hrstd="t" o:hr="t" fillcolor="#a0a0a0" stroked="f"/>
        </w:pict>
      </w:r>
    </w:p>
    <w:p w14:paraId="1E01C160" w14:textId="77777777" w:rsidR="00ED588F" w:rsidRPr="00ED588F" w:rsidRDefault="00ED588F" w:rsidP="00ED588F">
      <w:pPr>
        <w:rPr>
          <w:b/>
          <w:bCs/>
        </w:rPr>
      </w:pPr>
      <w:r>
        <w:rPr>
          <w:b/>
        </w:rPr>
        <w:t>Suivi et mesure des progrès</w:t>
      </w:r>
    </w:p>
    <w:p w14:paraId="446450A6" w14:textId="77777777" w:rsidR="00ED588F" w:rsidRPr="00ED588F" w:rsidRDefault="00ED588F" w:rsidP="00ED588F">
      <w:r>
        <w:rPr>
          <w:b/>
        </w:rPr>
        <w:t>1. Définir les indicateurs de rendement clés (IRC)</w:t>
      </w:r>
    </w:p>
    <w:p w14:paraId="5776C2CD" w14:textId="77777777" w:rsidR="00ED588F" w:rsidRPr="00ED588F" w:rsidRDefault="00ED588F" w:rsidP="00ED588F">
      <w:r>
        <w:rPr>
          <w:b/>
        </w:rPr>
        <w:t>Objectif :</w:t>
      </w:r>
      <w:r>
        <w:t xml:space="preserve"> Établir des mesures claires pour mesurer l’efficacité des activités de gestion du changement.</w:t>
      </w:r>
    </w:p>
    <w:p w14:paraId="021C0BCB" w14:textId="77777777" w:rsidR="00ED588F" w:rsidRPr="00ED588F" w:rsidRDefault="00ED588F" w:rsidP="00ED588F">
      <w:pPr>
        <w:numPr>
          <w:ilvl w:val="0"/>
          <w:numId w:val="1"/>
        </w:numPr>
      </w:pPr>
      <w:r>
        <w:rPr>
          <w:b/>
        </w:rPr>
        <w:t>Exemples d’IRC :</w:t>
      </w:r>
    </w:p>
    <w:p w14:paraId="08FD0BA5" w14:textId="77777777" w:rsidR="00ED588F" w:rsidRPr="00ED588F" w:rsidRDefault="00ED588F" w:rsidP="00ED588F">
      <w:pPr>
        <w:numPr>
          <w:ilvl w:val="1"/>
          <w:numId w:val="1"/>
        </w:numPr>
      </w:pPr>
      <w:r>
        <w:rPr>
          <w:b/>
        </w:rPr>
        <w:t>Niveaux de mobilisation des employés :</w:t>
      </w:r>
      <w:r>
        <w:t xml:space="preserve"> Ils sont mesurés au moyen de sondages et de la rétroaction.</w:t>
      </w:r>
    </w:p>
    <w:p w14:paraId="6EB46274" w14:textId="77777777" w:rsidR="00ED588F" w:rsidRPr="00ED588F" w:rsidRDefault="00ED588F" w:rsidP="00ED588F">
      <w:pPr>
        <w:numPr>
          <w:ilvl w:val="1"/>
          <w:numId w:val="1"/>
        </w:numPr>
      </w:pPr>
      <w:r>
        <w:rPr>
          <w:b/>
        </w:rPr>
        <w:t>Taux d’achèvement de la formation :</w:t>
      </w:r>
      <w:r>
        <w:t xml:space="preserve"> Pourcentage d’employés qui ont suivi la formation requise.</w:t>
      </w:r>
    </w:p>
    <w:p w14:paraId="1931DEBD" w14:textId="49B4CCF9" w:rsidR="00ED588F" w:rsidRPr="00ED588F" w:rsidRDefault="00ED588F" w:rsidP="00ED588F">
      <w:pPr>
        <w:numPr>
          <w:ilvl w:val="1"/>
          <w:numId w:val="1"/>
        </w:numPr>
      </w:pPr>
      <w:r>
        <w:rPr>
          <w:b/>
        </w:rPr>
        <w:t xml:space="preserve">Taux d’adoption : </w:t>
      </w:r>
      <w:r>
        <w:t>Niveau d’utilisation ou d’adoption de nouveaux processus, systèmes ou outils.</w:t>
      </w:r>
    </w:p>
    <w:p w14:paraId="293AC4DD" w14:textId="6AA011EA" w:rsidR="00ED588F" w:rsidRPr="00ED588F" w:rsidRDefault="00DD64D5" w:rsidP="00ED588F">
      <w:pPr>
        <w:numPr>
          <w:ilvl w:val="1"/>
          <w:numId w:val="1"/>
        </w:numPr>
      </w:pPr>
      <w:r>
        <w:rPr>
          <w:b/>
        </w:rPr>
        <w:t>État de p</w:t>
      </w:r>
      <w:r w:rsidR="00ED588F">
        <w:rPr>
          <w:b/>
        </w:rPr>
        <w:t xml:space="preserve">réparation au changement : </w:t>
      </w:r>
      <w:r w:rsidR="00ED588F">
        <w:t xml:space="preserve">Évaluations indiquant </w:t>
      </w:r>
      <w:r w:rsidR="003E69E4">
        <w:t xml:space="preserve">la mesure dans laquelle </w:t>
      </w:r>
      <w:r w:rsidR="00ED588F">
        <w:t>les employés sont pr</w:t>
      </w:r>
      <w:r w:rsidR="00664817">
        <w:t xml:space="preserve">êts </w:t>
      </w:r>
      <w:r w:rsidR="00ED588F">
        <w:t>au changement.</w:t>
      </w:r>
    </w:p>
    <w:p w14:paraId="4E9F21B5" w14:textId="7C06A450" w:rsidR="00ED588F" w:rsidRPr="00ED588F" w:rsidRDefault="00ED588F" w:rsidP="00ED588F">
      <w:pPr>
        <w:numPr>
          <w:ilvl w:val="1"/>
          <w:numId w:val="1"/>
        </w:numPr>
      </w:pPr>
      <w:r>
        <w:rPr>
          <w:b/>
        </w:rPr>
        <w:t xml:space="preserve">Satisfaction des intervenants : </w:t>
      </w:r>
      <w:r>
        <w:t>Rétroaction des principaux intervenants sur le processus de changement.</w:t>
      </w:r>
    </w:p>
    <w:p w14:paraId="49DD0B46" w14:textId="77777777" w:rsidR="00ED588F" w:rsidRPr="00ED588F" w:rsidRDefault="00ED588F" w:rsidP="00ED588F">
      <w:r>
        <w:rPr>
          <w:b/>
        </w:rPr>
        <w:t>2. Mettre en place une surveillance et une collecte de données régulières</w:t>
      </w:r>
    </w:p>
    <w:p w14:paraId="40065332" w14:textId="77777777" w:rsidR="00ED588F" w:rsidRPr="00ED588F" w:rsidRDefault="00ED588F" w:rsidP="00ED588F">
      <w:r>
        <w:rPr>
          <w:b/>
        </w:rPr>
        <w:t>Objectif :</w:t>
      </w:r>
      <w:r>
        <w:t xml:space="preserve"> Recueillir continuellement des données pour évaluer les progrès par rapport aux IRC.</w:t>
      </w:r>
    </w:p>
    <w:p w14:paraId="4DB28C0A" w14:textId="0C98D34E" w:rsidR="00ED588F" w:rsidRPr="00ED588F" w:rsidRDefault="00ED588F" w:rsidP="00ED588F">
      <w:pPr>
        <w:numPr>
          <w:ilvl w:val="0"/>
          <w:numId w:val="2"/>
        </w:numPr>
      </w:pPr>
      <w:r>
        <w:rPr>
          <w:b/>
        </w:rPr>
        <w:t>Sondages :</w:t>
      </w:r>
      <w:r>
        <w:t xml:space="preserve"> Mene</w:t>
      </w:r>
      <w:r w:rsidR="00751F89">
        <w:t>r</w:t>
      </w:r>
      <w:r>
        <w:t xml:space="preserve"> régulièrement des sondages auprès des employés pour évaluer leur mobilisation et leur état de préparation.</w:t>
      </w:r>
    </w:p>
    <w:p w14:paraId="55B34488" w14:textId="376F59AC" w:rsidR="00ED588F" w:rsidRPr="00ED588F" w:rsidRDefault="00ED588F" w:rsidP="00ED588F">
      <w:pPr>
        <w:numPr>
          <w:ilvl w:val="0"/>
          <w:numId w:val="2"/>
        </w:numPr>
      </w:pPr>
      <w:r>
        <w:rPr>
          <w:b/>
        </w:rPr>
        <w:t xml:space="preserve">Dossiers de formation : </w:t>
      </w:r>
      <w:r>
        <w:t>Suiv</w:t>
      </w:r>
      <w:r w:rsidR="00751F89">
        <w:t xml:space="preserve">re </w:t>
      </w:r>
      <w:r>
        <w:t>les taux d’achèvement et évalue</w:t>
      </w:r>
      <w:r w:rsidR="00520D75">
        <w:t>r</w:t>
      </w:r>
      <w:r>
        <w:t xml:space="preserve"> l’efficacité des programmes de formation.</w:t>
      </w:r>
    </w:p>
    <w:p w14:paraId="5958FAA2" w14:textId="54E98F7F" w:rsidR="00ED588F" w:rsidRPr="00ED588F" w:rsidRDefault="00ED588F" w:rsidP="00ED588F">
      <w:pPr>
        <w:numPr>
          <w:ilvl w:val="0"/>
          <w:numId w:val="2"/>
        </w:numPr>
      </w:pPr>
      <w:r>
        <w:rPr>
          <w:b/>
        </w:rPr>
        <w:t xml:space="preserve">Analyse de l’utilisation : </w:t>
      </w:r>
      <w:r>
        <w:t>Surveille</w:t>
      </w:r>
      <w:r w:rsidR="00520D75">
        <w:t>r</w:t>
      </w:r>
      <w:r>
        <w:t xml:space="preserve"> les taux d’adoption des nouveaux outils ou processus au moyen de l’analyse des systèmes.</w:t>
      </w:r>
    </w:p>
    <w:p w14:paraId="459401E7" w14:textId="18194D14" w:rsidR="00ED588F" w:rsidRPr="00ED588F" w:rsidRDefault="00ED588F" w:rsidP="00ED588F">
      <w:pPr>
        <w:numPr>
          <w:ilvl w:val="0"/>
          <w:numId w:val="2"/>
        </w:numPr>
      </w:pPr>
      <w:r>
        <w:rPr>
          <w:b/>
        </w:rPr>
        <w:t xml:space="preserve">Mécanismes de rétroaction : </w:t>
      </w:r>
      <w:r>
        <w:t>Établi</w:t>
      </w:r>
      <w:r w:rsidR="00520D75">
        <w:t>r d</w:t>
      </w:r>
      <w:r>
        <w:t>es voies pour la rétroaction continue des employés et des intervenants.</w:t>
      </w:r>
    </w:p>
    <w:p w14:paraId="5A19C7B8" w14:textId="77777777" w:rsidR="00ED588F" w:rsidRPr="00ED588F" w:rsidRDefault="00ED588F" w:rsidP="00ED588F">
      <w:r>
        <w:rPr>
          <w:b/>
        </w:rPr>
        <w:t>3. Effectuer régulièrement des examens et des évaluations</w:t>
      </w:r>
    </w:p>
    <w:p w14:paraId="2A0FBEA7" w14:textId="77777777" w:rsidR="00ED588F" w:rsidRPr="00ED588F" w:rsidRDefault="00ED588F" w:rsidP="00ED588F">
      <w:r>
        <w:rPr>
          <w:b/>
        </w:rPr>
        <w:t>Objectif :</w:t>
      </w:r>
      <w:r>
        <w:t xml:space="preserve"> Examiner périodiquement les données pour évaluer l’efficacité des activités de gestion du changement.</w:t>
      </w:r>
    </w:p>
    <w:p w14:paraId="3911DA38" w14:textId="22050D36" w:rsidR="00ED588F" w:rsidRPr="00ED588F" w:rsidRDefault="00ED588F" w:rsidP="00ED588F">
      <w:pPr>
        <w:numPr>
          <w:ilvl w:val="0"/>
          <w:numId w:val="3"/>
        </w:numPr>
      </w:pPr>
      <w:r>
        <w:rPr>
          <w:b/>
        </w:rPr>
        <w:t>Examens mensuels ou trimestriels :</w:t>
      </w:r>
      <w:r>
        <w:t xml:space="preserve"> Planifie</w:t>
      </w:r>
      <w:r w:rsidR="00CD3330">
        <w:t>r</w:t>
      </w:r>
      <w:r>
        <w:t xml:space="preserve"> des examens réguliers pour analyser les données sur les IRC et cerner les tendances.</w:t>
      </w:r>
    </w:p>
    <w:p w14:paraId="7CED701B" w14:textId="2DAEE31B" w:rsidR="00ED588F" w:rsidRPr="00ED588F" w:rsidRDefault="00ED588F" w:rsidP="00ED588F">
      <w:pPr>
        <w:numPr>
          <w:ilvl w:val="0"/>
          <w:numId w:val="3"/>
        </w:numPr>
      </w:pPr>
      <w:r>
        <w:rPr>
          <w:b/>
        </w:rPr>
        <w:t xml:space="preserve">Groupes de discussion : </w:t>
      </w:r>
      <w:r>
        <w:t>Organise</w:t>
      </w:r>
      <w:r w:rsidR="00CD3330">
        <w:t>r</w:t>
      </w:r>
      <w:r>
        <w:t xml:space="preserve"> des groupes de discussion avec les employés pour mieux comprendre des enjeux ou des réussites en particulier.</w:t>
      </w:r>
    </w:p>
    <w:p w14:paraId="3BF2ACE0" w14:textId="4748AADA" w:rsidR="00ED588F" w:rsidRPr="00ED588F" w:rsidRDefault="00ED588F" w:rsidP="00ED588F">
      <w:pPr>
        <w:numPr>
          <w:ilvl w:val="0"/>
          <w:numId w:val="3"/>
        </w:numPr>
      </w:pPr>
      <w:r>
        <w:rPr>
          <w:b/>
        </w:rPr>
        <w:t xml:space="preserve">Évaluations de l’état de préparation au changement : </w:t>
      </w:r>
      <w:r>
        <w:t>Effectue</w:t>
      </w:r>
      <w:r w:rsidR="00CD3330">
        <w:t>r</w:t>
      </w:r>
      <w:r>
        <w:t xml:space="preserve"> des évaluations aux étapes clés pour mesurer l’état de préparation et modifier les plans en conséquence.</w:t>
      </w:r>
    </w:p>
    <w:p w14:paraId="67DEEAF5" w14:textId="77777777" w:rsidR="00ED588F" w:rsidRPr="00ED588F" w:rsidRDefault="00000000" w:rsidP="00ED588F">
      <w:r>
        <w:lastRenderedPageBreak/>
        <w:pict w14:anchorId="3536A908">
          <v:rect id="_x0000_i1026" style="width:0;height:1.5pt" o:hralign="center" o:hrstd="t" o:hr="t" fillcolor="#a0a0a0" stroked="f"/>
        </w:pict>
      </w:r>
    </w:p>
    <w:p w14:paraId="6DE8B42F" w14:textId="03326C3E" w:rsidR="00ED588F" w:rsidRPr="00ED588F" w:rsidRDefault="00ED588F" w:rsidP="00ED588F">
      <w:pPr>
        <w:rPr>
          <w:b/>
          <w:bCs/>
        </w:rPr>
      </w:pPr>
      <w:r>
        <w:rPr>
          <w:b/>
        </w:rPr>
        <w:t xml:space="preserve">Communication des progrès </w:t>
      </w:r>
      <w:r w:rsidR="00922A99">
        <w:rPr>
          <w:b/>
        </w:rPr>
        <w:t xml:space="preserve">à la direction ou </w:t>
      </w:r>
      <w:r>
        <w:rPr>
          <w:b/>
        </w:rPr>
        <w:t>à l’organe de gouvernance</w:t>
      </w:r>
    </w:p>
    <w:p w14:paraId="13556098" w14:textId="77777777" w:rsidR="00ED588F" w:rsidRPr="00ED588F" w:rsidRDefault="00ED588F" w:rsidP="00ED588F">
      <w:r>
        <w:rPr>
          <w:b/>
        </w:rPr>
        <w:t>1. Préparer des rapports détaillés</w:t>
      </w:r>
    </w:p>
    <w:p w14:paraId="4D6761E3" w14:textId="77777777" w:rsidR="00ED588F" w:rsidRPr="00ED588F" w:rsidRDefault="00ED588F" w:rsidP="00ED588F">
      <w:r>
        <w:rPr>
          <w:b/>
        </w:rPr>
        <w:t>Objectif :</w:t>
      </w:r>
      <w:r>
        <w:t xml:space="preserve"> Créer des rapports détaillés qui résument les progrès et mettent en évidence les principales observations.</w:t>
      </w:r>
    </w:p>
    <w:p w14:paraId="122323EC" w14:textId="6CE33F37" w:rsidR="00ED588F" w:rsidRPr="00ED588F" w:rsidRDefault="00ED588F" w:rsidP="00ED588F">
      <w:pPr>
        <w:numPr>
          <w:ilvl w:val="0"/>
          <w:numId w:val="4"/>
        </w:numPr>
      </w:pPr>
      <w:r>
        <w:rPr>
          <w:b/>
        </w:rPr>
        <w:t>Résumé :</w:t>
      </w:r>
      <w:r>
        <w:t xml:space="preserve"> Donne</w:t>
      </w:r>
      <w:r w:rsidR="00DB00E8">
        <w:t>r</w:t>
      </w:r>
      <w:r>
        <w:t xml:space="preserve"> un aperçu général des progrès et des principales constatations.</w:t>
      </w:r>
    </w:p>
    <w:p w14:paraId="6925E222" w14:textId="116BD564" w:rsidR="00ED588F" w:rsidRPr="00ED588F" w:rsidRDefault="00ED588F" w:rsidP="00ED588F">
      <w:pPr>
        <w:numPr>
          <w:ilvl w:val="0"/>
          <w:numId w:val="4"/>
        </w:numPr>
      </w:pPr>
      <w:r>
        <w:rPr>
          <w:b/>
        </w:rPr>
        <w:t xml:space="preserve">Analyse détaillée des IRC : </w:t>
      </w:r>
      <w:r>
        <w:t>Inclu</w:t>
      </w:r>
      <w:r w:rsidR="00DB00E8">
        <w:t xml:space="preserve">re </w:t>
      </w:r>
      <w:r>
        <w:t>des données sur tous les IRC, en soulignant les points positifs et les points à améliorer.</w:t>
      </w:r>
    </w:p>
    <w:p w14:paraId="6D61248A" w14:textId="44B37F65" w:rsidR="00ED588F" w:rsidRPr="00ED588F" w:rsidRDefault="00ED588F" w:rsidP="00ED588F">
      <w:pPr>
        <w:numPr>
          <w:ilvl w:val="0"/>
          <w:numId w:val="4"/>
        </w:numPr>
      </w:pPr>
      <w:r>
        <w:rPr>
          <w:b/>
        </w:rPr>
        <w:t xml:space="preserve">Résumé de la rétroaction : </w:t>
      </w:r>
      <w:r>
        <w:t>Résume</w:t>
      </w:r>
      <w:r w:rsidR="00246174">
        <w:t>r</w:t>
      </w:r>
      <w:r>
        <w:t xml:space="preserve"> la rétroaction des employés et des intervenants, y compris tout thème commun ou préoccupation commune.</w:t>
      </w:r>
    </w:p>
    <w:p w14:paraId="42C3BB71" w14:textId="48F6362F" w:rsidR="00ED588F" w:rsidRPr="00ED588F" w:rsidRDefault="00ED588F" w:rsidP="00ED588F">
      <w:pPr>
        <w:numPr>
          <w:ilvl w:val="0"/>
          <w:numId w:val="4"/>
        </w:numPr>
      </w:pPr>
      <w:r>
        <w:rPr>
          <w:b/>
        </w:rPr>
        <w:t xml:space="preserve">Mesures de suivi et recommandations : </w:t>
      </w:r>
      <w:r>
        <w:t>Décri</w:t>
      </w:r>
      <w:r w:rsidR="00246174">
        <w:t xml:space="preserve">re </w:t>
      </w:r>
      <w:r>
        <w:t xml:space="preserve">les </w:t>
      </w:r>
      <w:r w:rsidR="00246174">
        <w:t>modifications</w:t>
      </w:r>
      <w:r>
        <w:t xml:space="preserve"> proposé</w:t>
      </w:r>
      <w:r w:rsidR="00246174">
        <w:t>e</w:t>
      </w:r>
      <w:r>
        <w:t>s au plan de gestion du changement et formule</w:t>
      </w:r>
      <w:r w:rsidR="00246174">
        <w:t>r</w:t>
      </w:r>
      <w:r>
        <w:t xml:space="preserve"> des recommandations aux fins d’approbation.</w:t>
      </w:r>
    </w:p>
    <w:p w14:paraId="69FABAE2" w14:textId="77777777" w:rsidR="00ED588F" w:rsidRPr="00ED588F" w:rsidRDefault="00ED588F" w:rsidP="00ED588F">
      <w:r>
        <w:rPr>
          <w:b/>
        </w:rPr>
        <w:t>2. Utiliser des aides visuelles et des tableaux de bord</w:t>
      </w:r>
    </w:p>
    <w:p w14:paraId="52E07253" w14:textId="77777777" w:rsidR="00ED588F" w:rsidRPr="00ED588F" w:rsidRDefault="00ED588F" w:rsidP="00ED588F">
      <w:r>
        <w:rPr>
          <w:b/>
        </w:rPr>
        <w:t>Objectif :</w:t>
      </w:r>
      <w:r>
        <w:t xml:space="preserve"> Présenter les données de façon claire et inspirante pour faciliter la compréhension et la prise de décisions.</w:t>
      </w:r>
    </w:p>
    <w:p w14:paraId="078ECE85" w14:textId="38312F77" w:rsidR="00ED588F" w:rsidRPr="00ED588F" w:rsidRDefault="00ED588F" w:rsidP="00ED588F">
      <w:pPr>
        <w:numPr>
          <w:ilvl w:val="0"/>
          <w:numId w:val="5"/>
        </w:numPr>
      </w:pPr>
      <w:r>
        <w:rPr>
          <w:b/>
        </w:rPr>
        <w:t>Tableau</w:t>
      </w:r>
      <w:r w:rsidR="00833D0A">
        <w:rPr>
          <w:b/>
        </w:rPr>
        <w:t>x</w:t>
      </w:r>
      <w:r>
        <w:rPr>
          <w:b/>
        </w:rPr>
        <w:t xml:space="preserve"> de bord :</w:t>
      </w:r>
      <w:r>
        <w:t xml:space="preserve"> Utilise</w:t>
      </w:r>
      <w:r w:rsidR="00833D0A">
        <w:t>r</w:t>
      </w:r>
      <w:r>
        <w:t xml:space="preserve"> les tableaux de bord pour afficher les données et les tendances en temps réel.</w:t>
      </w:r>
    </w:p>
    <w:p w14:paraId="0C957B2B" w14:textId="0C201595" w:rsidR="00ED588F" w:rsidRPr="00ED588F" w:rsidRDefault="00ED588F" w:rsidP="00ED588F">
      <w:pPr>
        <w:numPr>
          <w:ilvl w:val="0"/>
          <w:numId w:val="5"/>
        </w:numPr>
      </w:pPr>
      <w:r>
        <w:rPr>
          <w:b/>
        </w:rPr>
        <w:t>Tableaux et graphiques :</w:t>
      </w:r>
      <w:r>
        <w:t xml:space="preserve"> Inclu</w:t>
      </w:r>
      <w:r w:rsidR="00833D0A">
        <w:t xml:space="preserve">re </w:t>
      </w:r>
      <w:r>
        <w:t>des représentations visuelles des mesures clés pour souligner les progrès.</w:t>
      </w:r>
    </w:p>
    <w:p w14:paraId="5DA2D299" w14:textId="7CC58B65" w:rsidR="00ED588F" w:rsidRPr="00ED588F" w:rsidRDefault="00ED588F" w:rsidP="00ED588F">
      <w:pPr>
        <w:numPr>
          <w:ilvl w:val="0"/>
          <w:numId w:val="5"/>
        </w:numPr>
      </w:pPr>
      <w:r>
        <w:rPr>
          <w:b/>
        </w:rPr>
        <w:t>Infographie</w:t>
      </w:r>
      <w:r w:rsidR="00833D0A">
        <w:rPr>
          <w:b/>
        </w:rPr>
        <w:t>s</w:t>
      </w:r>
      <w:r>
        <w:rPr>
          <w:b/>
        </w:rPr>
        <w:t> :</w:t>
      </w:r>
      <w:r>
        <w:t xml:space="preserve"> Crée</w:t>
      </w:r>
      <w:r w:rsidR="00833D0A">
        <w:t xml:space="preserve">r </w:t>
      </w:r>
      <w:r>
        <w:t>des infographies pour résumer des données complexes et les rendre plus accessibles.</w:t>
      </w:r>
    </w:p>
    <w:p w14:paraId="4A761757" w14:textId="77777777" w:rsidR="00ED588F" w:rsidRPr="00ED588F" w:rsidRDefault="00ED588F" w:rsidP="00ED588F">
      <w:r>
        <w:rPr>
          <w:b/>
        </w:rPr>
        <w:t>3. Planifier des réunions régulières sur la gouvernance</w:t>
      </w:r>
    </w:p>
    <w:p w14:paraId="2F6A43B1" w14:textId="38945E5D" w:rsidR="00ED588F" w:rsidRPr="00ED588F" w:rsidRDefault="00ED588F" w:rsidP="00ED588F">
      <w:r>
        <w:rPr>
          <w:b/>
        </w:rPr>
        <w:t>Objectif :</w:t>
      </w:r>
      <w:r>
        <w:t xml:space="preserve"> Assurer une communication régulière avec</w:t>
      </w:r>
      <w:r w:rsidR="00922A99">
        <w:t xml:space="preserve"> </w:t>
      </w:r>
      <w:proofErr w:type="spellStart"/>
      <w:r w:rsidR="00922A99">
        <w:t>la</w:t>
      </w:r>
      <w:proofErr w:type="spellEnd"/>
      <w:r w:rsidR="00922A99">
        <w:t xml:space="preserve"> direction ou</w:t>
      </w:r>
      <w:r>
        <w:t xml:space="preserve"> l’organe de gouvernance pour examiner les progrès et approuver les </w:t>
      </w:r>
      <w:r w:rsidR="00246174">
        <w:t>modifications</w:t>
      </w:r>
      <w:r>
        <w:t>.</w:t>
      </w:r>
    </w:p>
    <w:p w14:paraId="1AB3A409" w14:textId="3680501A" w:rsidR="00ED588F" w:rsidRPr="00ED588F" w:rsidRDefault="00ED588F" w:rsidP="00ED588F">
      <w:pPr>
        <w:numPr>
          <w:ilvl w:val="0"/>
          <w:numId w:val="6"/>
        </w:numPr>
      </w:pPr>
      <w:r>
        <w:rPr>
          <w:b/>
        </w:rPr>
        <w:t xml:space="preserve">Réunions mensuelles ou trimestrielles : </w:t>
      </w:r>
      <w:r>
        <w:t>Planifie</w:t>
      </w:r>
      <w:r w:rsidR="00D94A7D">
        <w:t>r</w:t>
      </w:r>
      <w:r>
        <w:t xml:space="preserve"> des réunions régulières avec l’organe de gouvernance pour présenter des mises à jour et obtenir des approbations.</w:t>
      </w:r>
    </w:p>
    <w:p w14:paraId="78A8B2BA" w14:textId="1DA12A6E" w:rsidR="00ED588F" w:rsidRPr="00ED588F" w:rsidRDefault="00ED588F" w:rsidP="00ED588F">
      <w:pPr>
        <w:numPr>
          <w:ilvl w:val="0"/>
          <w:numId w:val="6"/>
        </w:numPr>
      </w:pPr>
      <w:r>
        <w:rPr>
          <w:b/>
        </w:rPr>
        <w:t xml:space="preserve">Ordres du jour précis : </w:t>
      </w:r>
      <w:r>
        <w:t>Prépare</w:t>
      </w:r>
      <w:r w:rsidR="001D018D">
        <w:t>r</w:t>
      </w:r>
      <w:r>
        <w:t xml:space="preserve"> des ordres du jour précis qui couvrent des sujets clés, comme les mises à jour sur les progrès, les </w:t>
      </w:r>
      <w:r w:rsidR="00246174">
        <w:t xml:space="preserve">modifications </w:t>
      </w:r>
      <w:r>
        <w:t>proposé</w:t>
      </w:r>
      <w:r w:rsidR="00246174">
        <w:t>e</w:t>
      </w:r>
      <w:r>
        <w:t>s et la rétroaction des intervenants.</w:t>
      </w:r>
    </w:p>
    <w:p w14:paraId="7ADD7204" w14:textId="343F668A" w:rsidR="00ED588F" w:rsidRPr="00ED588F" w:rsidRDefault="00ED588F" w:rsidP="00ED588F">
      <w:pPr>
        <w:numPr>
          <w:ilvl w:val="0"/>
          <w:numId w:val="6"/>
        </w:numPr>
      </w:pPr>
      <w:r>
        <w:rPr>
          <w:b/>
        </w:rPr>
        <w:t xml:space="preserve">Séances interactives : </w:t>
      </w:r>
      <w:r>
        <w:t>Encourage</w:t>
      </w:r>
      <w:r w:rsidR="001D018D">
        <w:t>r</w:t>
      </w:r>
      <w:r>
        <w:t xml:space="preserve"> les discussions interactives pour répondre aux questions et </w:t>
      </w:r>
      <w:r w:rsidR="004E0C22">
        <w:t xml:space="preserve">recueillir </w:t>
      </w:r>
      <w:r>
        <w:t>les commentaires des membres de la gouvernance.</w:t>
      </w:r>
    </w:p>
    <w:p w14:paraId="1C6C0BC0" w14:textId="77777777" w:rsidR="00ED588F" w:rsidRPr="00ED588F" w:rsidRDefault="00ED588F" w:rsidP="00ED588F">
      <w:r>
        <w:rPr>
          <w:b/>
        </w:rPr>
        <w:t>4. Formuler des recommandations et des plans d’action clairs</w:t>
      </w:r>
    </w:p>
    <w:p w14:paraId="780B87CF" w14:textId="4F424DAA" w:rsidR="00ED588F" w:rsidRPr="00ED588F" w:rsidRDefault="00ED588F" w:rsidP="00ED588F">
      <w:r>
        <w:rPr>
          <w:b/>
        </w:rPr>
        <w:t>Objectif :</w:t>
      </w:r>
      <w:r>
        <w:t xml:space="preserve"> Veiller à ce que </w:t>
      </w:r>
      <w:r w:rsidR="00922A99">
        <w:t xml:space="preserve">la direction </w:t>
      </w:r>
      <w:r w:rsidR="00922A99">
        <w:t xml:space="preserve">ou </w:t>
      </w:r>
      <w:r>
        <w:t>l’organe de gouvernance dispose de renseignements clairs et exploitables pour prendre des décisions.</w:t>
      </w:r>
    </w:p>
    <w:p w14:paraId="6D65FFD7" w14:textId="31B70476" w:rsidR="00ED588F" w:rsidRPr="00ED588F" w:rsidRDefault="00246174" w:rsidP="00ED588F">
      <w:pPr>
        <w:numPr>
          <w:ilvl w:val="0"/>
          <w:numId w:val="7"/>
        </w:numPr>
      </w:pPr>
      <w:r>
        <w:rPr>
          <w:b/>
        </w:rPr>
        <w:t xml:space="preserve">Modifications </w:t>
      </w:r>
      <w:r w:rsidR="00ED588F">
        <w:rPr>
          <w:b/>
        </w:rPr>
        <w:t>proposé</w:t>
      </w:r>
      <w:r>
        <w:rPr>
          <w:b/>
        </w:rPr>
        <w:t>e</w:t>
      </w:r>
      <w:r w:rsidR="00ED588F">
        <w:rPr>
          <w:b/>
        </w:rPr>
        <w:t xml:space="preserve">s : </w:t>
      </w:r>
      <w:r w:rsidR="00ED588F">
        <w:t>Décri</w:t>
      </w:r>
      <w:r w:rsidR="001C569E">
        <w:t xml:space="preserve">re </w:t>
      </w:r>
      <w:r w:rsidR="00ED588F">
        <w:t>clairement tout</w:t>
      </w:r>
      <w:r>
        <w:t xml:space="preserve">e modification </w:t>
      </w:r>
      <w:r w:rsidR="00ED588F">
        <w:t>proposé</w:t>
      </w:r>
      <w:r>
        <w:t>e</w:t>
      </w:r>
      <w:r w:rsidR="00ED588F">
        <w:t xml:space="preserve"> au plan de gestion du changement, y compris la justification et l’incidence prévue.</w:t>
      </w:r>
    </w:p>
    <w:p w14:paraId="7D14CDD1" w14:textId="1CE80207" w:rsidR="00ED588F" w:rsidRPr="00ED588F" w:rsidRDefault="00ED588F" w:rsidP="00ED588F">
      <w:pPr>
        <w:numPr>
          <w:ilvl w:val="0"/>
          <w:numId w:val="7"/>
        </w:numPr>
      </w:pPr>
      <w:r>
        <w:rPr>
          <w:b/>
        </w:rPr>
        <w:t xml:space="preserve">Demandes d’approbation : </w:t>
      </w:r>
      <w:r>
        <w:t>Précise</w:t>
      </w:r>
      <w:r w:rsidR="001C569E">
        <w:t>r</w:t>
      </w:r>
      <w:r>
        <w:t xml:space="preserve"> les </w:t>
      </w:r>
      <w:r w:rsidR="00246174">
        <w:t>modifications</w:t>
      </w:r>
      <w:r>
        <w:t xml:space="preserve"> qui nécessitent l’approbation de l’organe de gouvernance.</w:t>
      </w:r>
    </w:p>
    <w:p w14:paraId="2228CEBA" w14:textId="5F8F6178" w:rsidR="00ED588F" w:rsidRPr="00ED588F" w:rsidRDefault="00ED588F" w:rsidP="00ED588F">
      <w:pPr>
        <w:numPr>
          <w:ilvl w:val="0"/>
          <w:numId w:val="7"/>
        </w:numPr>
      </w:pPr>
      <w:r>
        <w:rPr>
          <w:b/>
        </w:rPr>
        <w:t>Prochaines étapes :</w:t>
      </w:r>
      <w:r>
        <w:t xml:space="preserve"> Fourni</w:t>
      </w:r>
      <w:r w:rsidR="001C569E">
        <w:t xml:space="preserve">r </w:t>
      </w:r>
      <w:r>
        <w:t xml:space="preserve">un plan d’action détaillé pour la mise en œuvre des </w:t>
      </w:r>
      <w:r w:rsidR="00246174">
        <w:t>modifications</w:t>
      </w:r>
      <w:r>
        <w:t xml:space="preserve"> approuvé</w:t>
      </w:r>
      <w:r w:rsidR="00246174">
        <w:t>e</w:t>
      </w:r>
      <w:r>
        <w:t>s, y compris les échéanciers et les responsabilités.</w:t>
      </w:r>
    </w:p>
    <w:p w14:paraId="128F7C88" w14:textId="77777777" w:rsidR="00ED588F" w:rsidRPr="00ED588F" w:rsidRDefault="00000000" w:rsidP="00ED588F">
      <w:r>
        <w:pict w14:anchorId="0CFF62D7">
          <v:rect id="_x0000_i1027" style="width:0;height:1.5pt" o:hralign="center" o:hrstd="t" o:hr="t" fillcolor="#a0a0a0" stroked="f"/>
        </w:pict>
      </w:r>
    </w:p>
    <w:p w14:paraId="25A92169" w14:textId="77777777" w:rsidR="00ED588F" w:rsidRPr="00ED588F" w:rsidRDefault="00ED588F" w:rsidP="00ED588F">
      <w:pPr>
        <w:rPr>
          <w:b/>
          <w:bCs/>
        </w:rPr>
      </w:pPr>
      <w:r>
        <w:rPr>
          <w:b/>
        </w:rPr>
        <w:t>Tirer parti des structures de gouvernance dans le cadre d’initiatives de plus grande envergure</w:t>
      </w:r>
    </w:p>
    <w:p w14:paraId="64736EDE" w14:textId="77777777" w:rsidR="00ED588F" w:rsidRPr="00ED588F" w:rsidRDefault="00ED588F" w:rsidP="00ED588F">
      <w:r>
        <w:lastRenderedPageBreak/>
        <w:t>Dans le cadre d’initiatives plus vastes et plus formelles, une structure de gouvernance bien définie peut être mise à profit pour améliorer l’efficacité de la gestion du changement.</w:t>
      </w:r>
    </w:p>
    <w:p w14:paraId="3B711D8E" w14:textId="193BA49E" w:rsidR="00ED588F" w:rsidRPr="00ED588F" w:rsidRDefault="00ED588F" w:rsidP="00ED588F">
      <w:pPr>
        <w:numPr>
          <w:ilvl w:val="0"/>
          <w:numId w:val="8"/>
        </w:numPr>
      </w:pPr>
      <w:r>
        <w:rPr>
          <w:b/>
        </w:rPr>
        <w:t xml:space="preserve">Comités de gouvernance : </w:t>
      </w:r>
      <w:r>
        <w:t>Utilise</w:t>
      </w:r>
      <w:r w:rsidR="00A53E4C">
        <w:t>r</w:t>
      </w:r>
      <w:r>
        <w:t xml:space="preserve"> les comités ou les conseils de gouvernance qui se consacrent à la supervision des efforts de gestion du changement.</w:t>
      </w:r>
    </w:p>
    <w:p w14:paraId="7D87A16E" w14:textId="445C31C2" w:rsidR="00ED588F" w:rsidRPr="00ED588F" w:rsidRDefault="00ED588F" w:rsidP="00ED588F">
      <w:pPr>
        <w:numPr>
          <w:ilvl w:val="0"/>
          <w:numId w:val="8"/>
        </w:numPr>
      </w:pPr>
      <w:r>
        <w:rPr>
          <w:b/>
        </w:rPr>
        <w:t xml:space="preserve">Sous-comités : </w:t>
      </w:r>
      <w:r>
        <w:t>Établi</w:t>
      </w:r>
      <w:r w:rsidR="00A53E4C">
        <w:t xml:space="preserve">r </w:t>
      </w:r>
      <w:r>
        <w:t>des sous-comités pour des aspects précis de la gestion du changement, comme la formation, la communication et la mobilisation des intervenants.</w:t>
      </w:r>
    </w:p>
    <w:p w14:paraId="5748F8CA" w14:textId="5BB77433" w:rsidR="00ED588F" w:rsidRPr="00ED588F" w:rsidRDefault="00ED588F" w:rsidP="00ED588F">
      <w:pPr>
        <w:numPr>
          <w:ilvl w:val="0"/>
          <w:numId w:val="8"/>
        </w:numPr>
      </w:pPr>
      <w:r>
        <w:rPr>
          <w:b/>
        </w:rPr>
        <w:t xml:space="preserve">Cycles de production de rapports réguliers : </w:t>
      </w:r>
      <w:r>
        <w:t>Mett</w:t>
      </w:r>
      <w:r w:rsidR="00604366">
        <w:t xml:space="preserve">re </w:t>
      </w:r>
      <w:r>
        <w:t>en œuvre des cycles de production de rapports officiels qui correspondent aux jalons du projet et aux réunions de gouvernance.</w:t>
      </w:r>
    </w:p>
    <w:p w14:paraId="257D32BA" w14:textId="7BDD8298" w:rsidR="00ED588F" w:rsidRPr="00ED588F" w:rsidRDefault="00ED588F" w:rsidP="00ED588F">
      <w:pPr>
        <w:numPr>
          <w:ilvl w:val="0"/>
          <w:numId w:val="8"/>
        </w:numPr>
      </w:pPr>
      <w:r>
        <w:rPr>
          <w:b/>
        </w:rPr>
        <w:t xml:space="preserve">Prise de décisions intégrée : </w:t>
      </w:r>
      <w:r>
        <w:t>Veille</w:t>
      </w:r>
      <w:r w:rsidR="00604366">
        <w:t>r</w:t>
      </w:r>
      <w:r>
        <w:t xml:space="preserve"> à ce que les décisions de gestion du changement soient intégrées au cadre de gouvernance plus vaste du projet, ce qui permet une prise de décisions coordonnée et harmonisée.</w:t>
      </w:r>
    </w:p>
    <w:p w14:paraId="4F0FDF23" w14:textId="77777777" w:rsidR="00ED588F" w:rsidRPr="00ED588F" w:rsidRDefault="00000000" w:rsidP="00ED588F">
      <w:r>
        <w:pict w14:anchorId="3C7F77CC">
          <v:rect id="_x0000_i1028" style="width:0;height:1.5pt" o:hralign="center" o:hrstd="t" o:hr="t" fillcolor="#a0a0a0" stroked="f"/>
        </w:pict>
      </w:r>
    </w:p>
    <w:p w14:paraId="2EF02C30" w14:textId="77777777" w:rsidR="00ED588F" w:rsidRPr="00ED588F" w:rsidRDefault="00ED588F" w:rsidP="00ED588F">
      <w:r>
        <w:rPr>
          <w:b/>
        </w:rPr>
        <w:t>Résumé :</w:t>
      </w:r>
      <w:r>
        <w:t xml:space="preserve"> Le suivi, la mesure et la déclaration efficaces des progrès de la gestion du changement sont essentiels à la réussite de toute initiative de changement. En définissant des IRC clairs, en établissant une surveillance et une collecte de données régulières et en préparant des rapports complets, les gestionnaires du changement peuvent fournir des renseignements précieux à l’organe de gouvernance. En tirant parti des structures de gouvernance officielles dans le cadre d’initiatives de plus grande envergure, vous vous assurez que les activités de gestion du changement sont harmonisées avec les objectifs du projet et qu’elles peuvent être ajustées au besoin pour assurer la réussite.</w:t>
      </w:r>
    </w:p>
    <w:p w14:paraId="1F12E5D3" w14:textId="77777777" w:rsidR="006B5DB2" w:rsidRDefault="006B5DB2"/>
    <w:sectPr w:rsidR="006B5DB2" w:rsidSect="00ED588F">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42E71" w14:textId="77777777" w:rsidR="000F0DAF" w:rsidRDefault="000F0DAF" w:rsidP="00AC00BD">
      <w:pPr>
        <w:spacing w:after="0" w:line="240" w:lineRule="auto"/>
      </w:pPr>
      <w:r>
        <w:separator/>
      </w:r>
    </w:p>
  </w:endnote>
  <w:endnote w:type="continuationSeparator" w:id="0">
    <w:p w14:paraId="3AF0AFC4" w14:textId="77777777" w:rsidR="000F0DAF" w:rsidRDefault="000F0DAF" w:rsidP="00AC0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ADE0B" w14:textId="77777777" w:rsidR="000F0DAF" w:rsidRDefault="000F0DAF" w:rsidP="00AC00BD">
      <w:pPr>
        <w:spacing w:after="0" w:line="240" w:lineRule="auto"/>
      </w:pPr>
      <w:r>
        <w:separator/>
      </w:r>
    </w:p>
  </w:footnote>
  <w:footnote w:type="continuationSeparator" w:id="0">
    <w:p w14:paraId="3CE6BB03" w14:textId="77777777" w:rsidR="000F0DAF" w:rsidRDefault="000F0DAF" w:rsidP="00AC00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842"/>
    <w:multiLevelType w:val="multilevel"/>
    <w:tmpl w:val="92F2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56D08"/>
    <w:multiLevelType w:val="multilevel"/>
    <w:tmpl w:val="27C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F0304"/>
    <w:multiLevelType w:val="multilevel"/>
    <w:tmpl w:val="D1D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43BD4"/>
    <w:multiLevelType w:val="multilevel"/>
    <w:tmpl w:val="0A0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71F3F"/>
    <w:multiLevelType w:val="multilevel"/>
    <w:tmpl w:val="C5C6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862DF"/>
    <w:multiLevelType w:val="multilevel"/>
    <w:tmpl w:val="A3EC4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364C3"/>
    <w:multiLevelType w:val="multilevel"/>
    <w:tmpl w:val="D40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44E04"/>
    <w:multiLevelType w:val="multilevel"/>
    <w:tmpl w:val="687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002547">
    <w:abstractNumId w:val="5"/>
  </w:num>
  <w:num w:numId="2" w16cid:durableId="278681003">
    <w:abstractNumId w:val="1"/>
  </w:num>
  <w:num w:numId="3" w16cid:durableId="923995245">
    <w:abstractNumId w:val="4"/>
  </w:num>
  <w:num w:numId="4" w16cid:durableId="1757049144">
    <w:abstractNumId w:val="6"/>
  </w:num>
  <w:num w:numId="5" w16cid:durableId="971793436">
    <w:abstractNumId w:val="7"/>
  </w:num>
  <w:num w:numId="6" w16cid:durableId="1566572561">
    <w:abstractNumId w:val="0"/>
  </w:num>
  <w:num w:numId="7" w16cid:durableId="700083868">
    <w:abstractNumId w:val="3"/>
  </w:num>
  <w:num w:numId="8" w16cid:durableId="839346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8F"/>
    <w:rsid w:val="000F0DAF"/>
    <w:rsid w:val="00180E78"/>
    <w:rsid w:val="001C569E"/>
    <w:rsid w:val="001D018D"/>
    <w:rsid w:val="00246174"/>
    <w:rsid w:val="002835E7"/>
    <w:rsid w:val="00283F3C"/>
    <w:rsid w:val="00284598"/>
    <w:rsid w:val="003865F7"/>
    <w:rsid w:val="00387675"/>
    <w:rsid w:val="003E69E4"/>
    <w:rsid w:val="004244DB"/>
    <w:rsid w:val="004E0C22"/>
    <w:rsid w:val="00520D75"/>
    <w:rsid w:val="005C5A37"/>
    <w:rsid w:val="006009B4"/>
    <w:rsid w:val="00604366"/>
    <w:rsid w:val="00664817"/>
    <w:rsid w:val="006B5DB2"/>
    <w:rsid w:val="00751F89"/>
    <w:rsid w:val="007C578B"/>
    <w:rsid w:val="007F0D10"/>
    <w:rsid w:val="00833D0A"/>
    <w:rsid w:val="00922A99"/>
    <w:rsid w:val="0096317E"/>
    <w:rsid w:val="00A53E4C"/>
    <w:rsid w:val="00A6798E"/>
    <w:rsid w:val="00AB5369"/>
    <w:rsid w:val="00AC00BD"/>
    <w:rsid w:val="00AF1C32"/>
    <w:rsid w:val="00BD292E"/>
    <w:rsid w:val="00C477C1"/>
    <w:rsid w:val="00CD3330"/>
    <w:rsid w:val="00D603C5"/>
    <w:rsid w:val="00D94A7D"/>
    <w:rsid w:val="00DB00E8"/>
    <w:rsid w:val="00DD64D5"/>
    <w:rsid w:val="00ED588F"/>
    <w:rsid w:val="00F275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1337"/>
  <w15:chartTrackingRefBased/>
  <w15:docId w15:val="{25DF08B6-62A3-4546-8D25-4B88C8ED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00BD"/>
    <w:pPr>
      <w:tabs>
        <w:tab w:val="center" w:pos="4703"/>
        <w:tab w:val="right" w:pos="9406"/>
      </w:tabs>
      <w:spacing w:after="0" w:line="240" w:lineRule="auto"/>
    </w:pPr>
  </w:style>
  <w:style w:type="character" w:customStyle="1" w:styleId="HeaderChar">
    <w:name w:val="Header Char"/>
    <w:basedOn w:val="DefaultParagraphFont"/>
    <w:link w:val="Header"/>
    <w:uiPriority w:val="99"/>
    <w:rsid w:val="00AC00BD"/>
  </w:style>
  <w:style w:type="paragraph" w:styleId="Footer">
    <w:name w:val="footer"/>
    <w:basedOn w:val="Normal"/>
    <w:link w:val="FooterChar"/>
    <w:uiPriority w:val="99"/>
    <w:unhideWhenUsed/>
    <w:rsid w:val="00AC00BD"/>
    <w:pPr>
      <w:tabs>
        <w:tab w:val="center" w:pos="4703"/>
        <w:tab w:val="right" w:pos="9406"/>
      </w:tabs>
      <w:spacing w:after="0" w:line="240" w:lineRule="auto"/>
    </w:pPr>
  </w:style>
  <w:style w:type="character" w:customStyle="1" w:styleId="FooterChar">
    <w:name w:val="Footer Char"/>
    <w:basedOn w:val="DefaultParagraphFont"/>
    <w:link w:val="Footer"/>
    <w:uiPriority w:val="99"/>
    <w:rsid w:val="00AC0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40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3</cp:revision>
  <dcterms:created xsi:type="dcterms:W3CDTF">2024-11-08T15:32:00Z</dcterms:created>
  <dcterms:modified xsi:type="dcterms:W3CDTF">2025-01-09T21:08:00Z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2024-11-08T15:18:27Z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84f04b9d-6faf-4531-823f-d5fc0751bc8e</vt:lpwstr>
  </property>
  <property fmtid="{D5CDD505-2E9C-101B-9397-08002B2CF9AE}" pid="8" name="MSIP_Label_834ed4f5-eae4-40c7-82be-b1cdf720a1b9_ContentBits">
    <vt:lpwstr>0</vt:lpwstr>
  </property>
</Properties>
</file>