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5F855" w14:textId="1BA704A4" w:rsidR="004B570E" w:rsidRPr="004B570E" w:rsidRDefault="00040477" w:rsidP="004B570E">
      <w:pPr>
        <w:rPr>
          <w:b/>
          <w:bCs/>
        </w:rPr>
      </w:pPr>
      <w:r>
        <w:rPr>
          <w:b/>
          <w:bCs/>
        </w:rPr>
        <w:t>Phase 2 Cheat Sheet for Change Leaders</w:t>
      </w:r>
    </w:p>
    <w:p w14:paraId="4AFDF6BA" w14:textId="77777777" w:rsidR="00D27EAC" w:rsidRPr="00EA0E1A" w:rsidRDefault="00D27EAC" w:rsidP="00D27EAC">
      <w:pPr>
        <w:numPr>
          <w:ilvl w:val="0"/>
          <w:numId w:val="12"/>
        </w:numPr>
        <w:rPr>
          <w:sz w:val="24"/>
          <w:szCs w:val="24"/>
        </w:rPr>
      </w:pPr>
      <w:r w:rsidRPr="00EA0E1A">
        <w:rPr>
          <w:b/>
          <w:bCs/>
          <w:sz w:val="24"/>
          <w:szCs w:val="24"/>
        </w:rPr>
        <w:t>Preparing for the Change</w:t>
      </w:r>
    </w:p>
    <w:p w14:paraId="0BEF0B20" w14:textId="77777777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 w:rsidRPr="00EA0E1A">
        <w:rPr>
          <w:b/>
          <w:bCs/>
          <w:sz w:val="24"/>
          <w:szCs w:val="24"/>
        </w:rPr>
        <w:t>Phase Description:</w:t>
      </w:r>
      <w:r w:rsidRPr="00EA0E1A">
        <w:rPr>
          <w:sz w:val="24"/>
          <w:szCs w:val="24"/>
        </w:rPr>
        <w:t xml:space="preserve"> Laying the strategic foundation for change.</w:t>
      </w:r>
    </w:p>
    <w:p w14:paraId="6C8A7E06" w14:textId="77777777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 w:rsidRPr="00EA0E1A">
        <w:rPr>
          <w:b/>
          <w:bCs/>
          <w:sz w:val="24"/>
          <w:szCs w:val="24"/>
        </w:rPr>
        <w:t>Executive Leadership Role:</w:t>
      </w:r>
      <w:r w:rsidRPr="00EA0E1A">
        <w:rPr>
          <w:sz w:val="24"/>
          <w:szCs w:val="24"/>
        </w:rPr>
        <w:t xml:space="preserve"> Facilitate cross-departmental collaboration, secure necessary approvals and resources, and advocate for the change at higher governmental levels to garner support and alignment.</w:t>
      </w:r>
    </w:p>
    <w:p w14:paraId="18119D40" w14:textId="77777777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 w:rsidRPr="00EA0E1A">
        <w:rPr>
          <w:b/>
          <w:bCs/>
          <w:sz w:val="24"/>
          <w:szCs w:val="24"/>
        </w:rPr>
        <w:t>Reflection Questions:</w:t>
      </w:r>
    </w:p>
    <w:p w14:paraId="76CA5778" w14:textId="77777777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 w:rsidRPr="00EA0E1A">
        <w:rPr>
          <w:sz w:val="24"/>
          <w:szCs w:val="24"/>
        </w:rPr>
        <w:t>What strategic foundations need to be laid for this change?</w:t>
      </w:r>
    </w:p>
    <w:p w14:paraId="4B8A91C7" w14:textId="77777777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 w:rsidRPr="00EA0E1A">
        <w:rPr>
          <w:sz w:val="24"/>
          <w:szCs w:val="24"/>
        </w:rPr>
        <w:t>How can I facilitate better cross-departmental collaboration?</w:t>
      </w:r>
    </w:p>
    <w:p w14:paraId="1E074A73" w14:textId="77777777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 w:rsidRPr="00EA0E1A">
        <w:rPr>
          <w:sz w:val="24"/>
          <w:szCs w:val="24"/>
        </w:rPr>
        <w:t>What resources and approvals do I need to secure to support this change?</w:t>
      </w:r>
    </w:p>
    <w:p w14:paraId="18BFD860" w14:textId="77777777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 w:rsidRPr="00EA0E1A">
        <w:rPr>
          <w:b/>
          <w:bCs/>
          <w:sz w:val="24"/>
          <w:szCs w:val="24"/>
        </w:rPr>
        <w:t>Common Challenges:</w:t>
      </w:r>
      <w:r w:rsidRPr="00EA0E1A">
        <w:rPr>
          <w:sz w:val="24"/>
          <w:szCs w:val="24"/>
        </w:rPr>
        <w:t xml:space="preserve"> Lack of collaboration, insufficient resources, bureaucratic hurdles.</w:t>
      </w:r>
    </w:p>
    <w:p w14:paraId="12DC9001" w14:textId="77777777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 w:rsidRPr="00EA0E1A">
        <w:rPr>
          <w:b/>
          <w:bCs/>
          <w:sz w:val="24"/>
          <w:szCs w:val="24"/>
        </w:rPr>
        <w:t>Potential Solutions:</w:t>
      </w:r>
    </w:p>
    <w:p w14:paraId="328D2186" w14:textId="77777777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 w:rsidRPr="00EA0E1A">
        <w:rPr>
          <w:sz w:val="24"/>
          <w:szCs w:val="24"/>
        </w:rPr>
        <w:t>Establish cross-departmental working groups to enhance collaboration and information sharing.</w:t>
      </w:r>
    </w:p>
    <w:p w14:paraId="6B4BDD21" w14:textId="77777777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 w:rsidRPr="00EA0E1A">
        <w:rPr>
          <w:sz w:val="24"/>
          <w:szCs w:val="24"/>
        </w:rPr>
        <w:t>Identify and secure critical resources early in the planning process.</w:t>
      </w:r>
    </w:p>
    <w:p w14:paraId="586F37D1" w14:textId="77777777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 w:rsidRPr="00EA0E1A">
        <w:rPr>
          <w:sz w:val="24"/>
          <w:szCs w:val="24"/>
        </w:rPr>
        <w:t>Streamline approval processes by engaging with key decision-makers and reducing bureaucratic barriers.</w:t>
      </w:r>
    </w:p>
    <w:p w14:paraId="712AECED" w14:textId="77777777" w:rsidR="003F3357" w:rsidRDefault="003F3357"/>
    <w:sectPr w:rsidR="003F33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45D14"/>
    <w:multiLevelType w:val="multilevel"/>
    <w:tmpl w:val="48B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07442"/>
    <w:multiLevelType w:val="multilevel"/>
    <w:tmpl w:val="BEF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17DB7"/>
    <w:multiLevelType w:val="multilevel"/>
    <w:tmpl w:val="762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778BF"/>
    <w:multiLevelType w:val="multilevel"/>
    <w:tmpl w:val="33D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C12ED"/>
    <w:multiLevelType w:val="multilevel"/>
    <w:tmpl w:val="71C8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EC63BD"/>
    <w:multiLevelType w:val="multilevel"/>
    <w:tmpl w:val="110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5067C"/>
    <w:multiLevelType w:val="multilevel"/>
    <w:tmpl w:val="00F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60EE0"/>
    <w:multiLevelType w:val="multilevel"/>
    <w:tmpl w:val="B0D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01347"/>
    <w:multiLevelType w:val="multilevel"/>
    <w:tmpl w:val="83B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B1528"/>
    <w:multiLevelType w:val="multilevel"/>
    <w:tmpl w:val="957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27BD9"/>
    <w:multiLevelType w:val="multilevel"/>
    <w:tmpl w:val="335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F3F14"/>
    <w:multiLevelType w:val="multilevel"/>
    <w:tmpl w:val="4158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69856">
    <w:abstractNumId w:val="6"/>
  </w:num>
  <w:num w:numId="2" w16cid:durableId="743793977">
    <w:abstractNumId w:val="3"/>
  </w:num>
  <w:num w:numId="3" w16cid:durableId="36128581">
    <w:abstractNumId w:val="5"/>
  </w:num>
  <w:num w:numId="4" w16cid:durableId="1658455730">
    <w:abstractNumId w:val="11"/>
  </w:num>
  <w:num w:numId="5" w16cid:durableId="2124880904">
    <w:abstractNumId w:val="7"/>
  </w:num>
  <w:num w:numId="6" w16cid:durableId="176619588">
    <w:abstractNumId w:val="9"/>
  </w:num>
  <w:num w:numId="7" w16cid:durableId="1639650880">
    <w:abstractNumId w:val="0"/>
  </w:num>
  <w:num w:numId="8" w16cid:durableId="1056008874">
    <w:abstractNumId w:val="1"/>
  </w:num>
  <w:num w:numId="9" w16cid:durableId="1090539402">
    <w:abstractNumId w:val="2"/>
  </w:num>
  <w:num w:numId="10" w16cid:durableId="792286909">
    <w:abstractNumId w:val="10"/>
  </w:num>
  <w:num w:numId="11" w16cid:durableId="1640181573">
    <w:abstractNumId w:val="8"/>
  </w:num>
  <w:num w:numId="12" w16cid:durableId="90979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70E"/>
    <w:rsid w:val="00040477"/>
    <w:rsid w:val="003F3357"/>
    <w:rsid w:val="004B570E"/>
    <w:rsid w:val="00D2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1E4E"/>
  <w15:chartTrackingRefBased/>
  <w15:docId w15:val="{34CFE32E-7406-4482-AFDC-F9916DA7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5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788</Characters>
  <Application>Microsoft Office Word</Application>
  <DocSecurity>0</DocSecurity>
  <Lines>6</Lines>
  <Paragraphs>1</Paragraphs>
  <ScaleCrop>false</ScaleCrop>
  <Company>IRCC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Brooker, Kayla (IRCC/IRCC)</cp:lastModifiedBy>
  <cp:revision>3</cp:revision>
  <dcterms:created xsi:type="dcterms:W3CDTF">2024-07-08T18:31:00Z</dcterms:created>
  <dcterms:modified xsi:type="dcterms:W3CDTF">2024-11-14T19:30:00Z</dcterms:modified>
</cp:coreProperties>
</file>