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74444" w14:textId="5C26C031" w:rsidR="00A611D5" w:rsidRDefault="00A611D5" w:rsidP="00A611D5">
      <w:pPr>
        <w:rPr>
          <w:b/>
          <w:bCs/>
        </w:rPr>
      </w:pPr>
      <w:r>
        <w:rPr>
          <w:b/>
        </w:rPr>
        <w:t xml:space="preserve">Questions </w:t>
      </w:r>
      <w:r w:rsidR="00543D9C" w:rsidRPr="00543D9C">
        <w:rPr>
          <w:b/>
        </w:rPr>
        <w:t xml:space="preserve">suscitant la réflexion </w:t>
      </w:r>
      <w:r w:rsidR="00543D9C">
        <w:rPr>
          <w:b/>
        </w:rPr>
        <w:t>à l’intention d</w:t>
      </w:r>
      <w:r>
        <w:rPr>
          <w:b/>
        </w:rPr>
        <w:t xml:space="preserve">es </w:t>
      </w:r>
      <w:r w:rsidR="00B9467C">
        <w:rPr>
          <w:b/>
        </w:rPr>
        <w:t>leaders</w:t>
      </w:r>
      <w:r>
        <w:rPr>
          <w:b/>
        </w:rPr>
        <w:t xml:space="preserve"> du changement dans les domaines touchés au cours de la phase 4</w:t>
      </w:r>
    </w:p>
    <w:p w14:paraId="6E75B5D9" w14:textId="24B27280" w:rsidR="00A611D5" w:rsidRPr="00A611D5" w:rsidRDefault="00A611D5" w:rsidP="00A611D5">
      <w:r>
        <w:t xml:space="preserve">Ces questions se concentrent sur la phase postérieure à la mise en œuvre, soulignant l’importance d’évaluer le succès du changement, d’assurer la durabilité, d’encourager l’amélioration continue et de tirer des leçons de l’expérience. Elles visent à aider les </w:t>
      </w:r>
      <w:r w:rsidR="004F4F46">
        <w:t>leaders</w:t>
      </w:r>
      <w:r>
        <w:t xml:space="preserve"> du changement à consolider les acquis du processus de changement et à préparer le développement futur de l’organisation.</w:t>
      </w:r>
    </w:p>
    <w:p w14:paraId="6962DB16" w14:textId="2E1716D2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Évaluation des résultats et de la réussite</w:t>
      </w:r>
    </w:p>
    <w:p w14:paraId="107BDAE6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évaluer le succès et l’incidence globale de l’initiative de changement?</w:t>
      </w:r>
    </w:p>
    <w:p w14:paraId="7A895F5A" w14:textId="77777777" w:rsidR="00A611D5" w:rsidRPr="00A611D5" w:rsidRDefault="00A611D5" w:rsidP="00A611D5">
      <w:pPr>
        <w:numPr>
          <w:ilvl w:val="1"/>
          <w:numId w:val="1"/>
        </w:numPr>
      </w:pPr>
      <w:r>
        <w:t>Quels sont les mesures et les indicateurs que vous utiliserez pour mesurer l’efficacité et les avantages du changement?</w:t>
      </w:r>
    </w:p>
    <w:p w14:paraId="031BE993" w14:textId="560B3F25" w:rsidR="00A611D5" w:rsidRPr="00A611D5" w:rsidRDefault="00A611D5" w:rsidP="00A611D5">
      <w:pPr>
        <w:numPr>
          <w:ilvl w:val="1"/>
          <w:numId w:val="1"/>
        </w:numPr>
      </w:pPr>
      <w:r>
        <w:t>Comment comparerez-vous les objectifs et les attentes initiaux avec les résultats réels?</w:t>
      </w:r>
    </w:p>
    <w:p w14:paraId="60DC52D7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Soutenir et intégrer le changement</w:t>
      </w:r>
    </w:p>
    <w:p w14:paraId="7F62E2E9" w14:textId="77777777" w:rsidR="00A611D5" w:rsidRPr="00A611D5" w:rsidRDefault="00A611D5" w:rsidP="00A611D5">
      <w:pPr>
        <w:numPr>
          <w:ilvl w:val="1"/>
          <w:numId w:val="1"/>
        </w:numPr>
      </w:pPr>
      <w:r>
        <w:t>Quelles mesures pouvez-vous prendre pour vous assurer que les changements sont pleinement intégrés dans la culture et les pratiques de l’organisation?</w:t>
      </w:r>
    </w:p>
    <w:p w14:paraId="0FA80F91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soutenir la viabilité à long terme des nouveaux processus ou comportements introduits par le changement?</w:t>
      </w:r>
    </w:p>
    <w:p w14:paraId="3D69D829" w14:textId="77777777" w:rsidR="00A611D5" w:rsidRPr="00A611D5" w:rsidRDefault="00A611D5" w:rsidP="00A611D5">
      <w:pPr>
        <w:numPr>
          <w:ilvl w:val="1"/>
          <w:numId w:val="1"/>
        </w:numPr>
      </w:pPr>
      <w:r>
        <w:t>Quels systèmes ou structures doivent être mis en place pour maintenir les changements dans le temps?</w:t>
      </w:r>
    </w:p>
    <w:p w14:paraId="2096765C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Amélioration continue et innovation</w:t>
      </w:r>
    </w:p>
    <w:p w14:paraId="47477C9D" w14:textId="77777777" w:rsidR="00A611D5" w:rsidRPr="00A611D5" w:rsidRDefault="00A611D5" w:rsidP="00A611D5">
      <w:pPr>
        <w:numPr>
          <w:ilvl w:val="1"/>
          <w:numId w:val="1"/>
        </w:numPr>
      </w:pPr>
      <w:r>
        <w:t>Comment favoriser une culture de l’amélioration continue et de l’innovation après le changement?</w:t>
      </w:r>
    </w:p>
    <w:p w14:paraId="1C848108" w14:textId="77777777" w:rsidR="00A611D5" w:rsidRPr="00A611D5" w:rsidRDefault="00A611D5" w:rsidP="00A611D5">
      <w:pPr>
        <w:numPr>
          <w:ilvl w:val="1"/>
          <w:numId w:val="1"/>
        </w:numPr>
      </w:pPr>
      <w:r>
        <w:t>Quelles sont les possibilités d’amélioration ou de perfectionnement des nouvelles pratiques?</w:t>
      </w:r>
    </w:p>
    <w:p w14:paraId="2256DC43" w14:textId="77777777" w:rsidR="00A611D5" w:rsidRPr="00A611D5" w:rsidRDefault="00A611D5" w:rsidP="00A611D5">
      <w:pPr>
        <w:numPr>
          <w:ilvl w:val="1"/>
          <w:numId w:val="1"/>
        </w:numPr>
      </w:pPr>
      <w:r>
        <w:t>Comment encourager les équipes à continuer à explorer de nouvelles idées et approches?</w:t>
      </w:r>
    </w:p>
    <w:p w14:paraId="794CAD56" w14:textId="2534A22E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 xml:space="preserve">Satisfaction et mobilisation des </w:t>
      </w:r>
      <w:r w:rsidR="00BF2873">
        <w:rPr>
          <w:b/>
        </w:rPr>
        <w:t>intervenants</w:t>
      </w:r>
    </w:p>
    <w:p w14:paraId="0DA2A286" w14:textId="7C78ABF1" w:rsidR="00A611D5" w:rsidRPr="00A611D5" w:rsidRDefault="00A611D5" w:rsidP="00A611D5">
      <w:pPr>
        <w:numPr>
          <w:ilvl w:val="1"/>
          <w:numId w:val="1"/>
        </w:numPr>
      </w:pPr>
      <w:r>
        <w:t xml:space="preserve">Comment allez-vous recueillir les commentaires des </w:t>
      </w:r>
      <w:r w:rsidR="00BF2873">
        <w:t>intervenants</w:t>
      </w:r>
      <w:r>
        <w:t xml:space="preserve"> afin d’évaluer leur satisfaction à l’égard du changement?</w:t>
      </w:r>
    </w:p>
    <w:p w14:paraId="33419FE9" w14:textId="0F47714E" w:rsidR="00A611D5" w:rsidRPr="00A611D5" w:rsidRDefault="00A611D5" w:rsidP="00A611D5">
      <w:pPr>
        <w:numPr>
          <w:ilvl w:val="1"/>
          <w:numId w:val="1"/>
        </w:numPr>
      </w:pPr>
      <w:r>
        <w:t xml:space="preserve">Quelles stratégies pouvez-vous utiliser pour répondre aux préoccupations ou aux questions des </w:t>
      </w:r>
      <w:r w:rsidR="00BF2873" w:rsidRPr="00BF2873">
        <w:t>intervenants</w:t>
      </w:r>
      <w:r>
        <w:t>?</w:t>
      </w:r>
    </w:p>
    <w:p w14:paraId="77A06E14" w14:textId="77FE138B" w:rsidR="00A611D5" w:rsidRPr="00A611D5" w:rsidRDefault="00A611D5" w:rsidP="00A611D5">
      <w:pPr>
        <w:numPr>
          <w:ilvl w:val="1"/>
          <w:numId w:val="1"/>
        </w:numPr>
      </w:pPr>
      <w:r>
        <w:t xml:space="preserve">Comment pouvez-vous maintenir les </w:t>
      </w:r>
      <w:r w:rsidR="00BF2873" w:rsidRPr="00BF2873">
        <w:t xml:space="preserve">intervenants </w:t>
      </w:r>
      <w:r>
        <w:t>mobilisés et informés de</w:t>
      </w:r>
      <w:r w:rsidR="00283653">
        <w:t xml:space="preserve"> l’évolution de la situation </w:t>
      </w:r>
      <w:r>
        <w:t>ou des changements à venir?</w:t>
      </w:r>
    </w:p>
    <w:p w14:paraId="60ABFD8F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Réflexion sur le leadership et la dynamique d’équipe</w:t>
      </w:r>
    </w:p>
    <w:p w14:paraId="412B4060" w14:textId="77777777" w:rsidR="00A611D5" w:rsidRPr="00A611D5" w:rsidRDefault="00A611D5" w:rsidP="00A611D5">
      <w:pPr>
        <w:numPr>
          <w:ilvl w:val="1"/>
          <w:numId w:val="1"/>
        </w:numPr>
      </w:pPr>
      <w:r>
        <w:t>Comment votre approche du leadership a-t-elle évolué au cours du processus de changement?</w:t>
      </w:r>
    </w:p>
    <w:p w14:paraId="33516C28" w14:textId="77777777" w:rsidR="00A611D5" w:rsidRPr="00A611D5" w:rsidRDefault="00A611D5" w:rsidP="00A611D5">
      <w:pPr>
        <w:numPr>
          <w:ilvl w:val="1"/>
          <w:numId w:val="1"/>
        </w:numPr>
      </w:pPr>
      <w:r>
        <w:t>Qu’avez-vous appris sur les points forts et les domaines de perfectionnement de votre équipe au cours de la mise en œuvre?</w:t>
      </w:r>
    </w:p>
    <w:p w14:paraId="55AF06BB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tirer parti de ces renseignements pour améliorer la dynamique et le rendement de l’équipe à l’avenir?</w:t>
      </w:r>
    </w:p>
    <w:p w14:paraId="36A229B9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Reconnaître et célébrer les réalisations</w:t>
      </w:r>
    </w:p>
    <w:p w14:paraId="0627665E" w14:textId="77777777" w:rsidR="00A611D5" w:rsidRPr="00A611D5" w:rsidRDefault="00A611D5" w:rsidP="00A611D5">
      <w:pPr>
        <w:numPr>
          <w:ilvl w:val="1"/>
          <w:numId w:val="1"/>
        </w:numPr>
      </w:pPr>
      <w:r>
        <w:t>Comment reconnaître et célébrer les succès et les efforts des personnes et des équipes qui prennent part au changement?</w:t>
      </w:r>
    </w:p>
    <w:p w14:paraId="308ED48E" w14:textId="77777777" w:rsidR="00A611D5" w:rsidRPr="00A611D5" w:rsidRDefault="00A611D5" w:rsidP="00A611D5">
      <w:pPr>
        <w:numPr>
          <w:ilvl w:val="1"/>
          <w:numId w:val="1"/>
        </w:numPr>
      </w:pPr>
      <w:r>
        <w:lastRenderedPageBreak/>
        <w:t>Quelles sont les réalisations et les étapes à souligner pour renforcer le sentiment d’accomplissement?</w:t>
      </w:r>
    </w:p>
    <w:p w14:paraId="727D0C19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utiliser ces célébrations pour renforcer les comportements et les résultats positifs?</w:t>
      </w:r>
    </w:p>
    <w:p w14:paraId="424603FB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Transfert de connaissances et documentation</w:t>
      </w:r>
    </w:p>
    <w:p w14:paraId="1313996A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vous assurer que les connaissances et les expériences acquises au cours du changement sont prises en compte et documentées?</w:t>
      </w:r>
    </w:p>
    <w:p w14:paraId="71F13A31" w14:textId="77777777" w:rsidR="00A611D5" w:rsidRPr="00A611D5" w:rsidRDefault="00A611D5" w:rsidP="00A611D5">
      <w:pPr>
        <w:numPr>
          <w:ilvl w:val="1"/>
          <w:numId w:val="1"/>
        </w:numPr>
      </w:pPr>
      <w:r>
        <w:t>Quelles sont les pratiques exemplaires et les leçons apprises qui devraient être communiquées à l’ensemble de l’organisation?</w:t>
      </w:r>
    </w:p>
    <w:p w14:paraId="4E525CF7" w14:textId="77777777" w:rsidR="00A611D5" w:rsidRPr="00A611D5" w:rsidRDefault="00A611D5" w:rsidP="00A611D5">
      <w:pPr>
        <w:numPr>
          <w:ilvl w:val="1"/>
          <w:numId w:val="1"/>
        </w:numPr>
      </w:pPr>
      <w:r>
        <w:t>Comment créer un référentiel de connaissances pour soutenir les futures initiatives de changement?</w:t>
      </w:r>
    </w:p>
    <w:p w14:paraId="48C5509D" w14:textId="77777777" w:rsidR="00A611D5" w:rsidRPr="00A611D5" w:rsidRDefault="00A611D5" w:rsidP="00A611D5">
      <w:pPr>
        <w:numPr>
          <w:ilvl w:val="0"/>
          <w:numId w:val="1"/>
        </w:numPr>
      </w:pPr>
      <w:r>
        <w:rPr>
          <w:b/>
        </w:rPr>
        <w:t>Planifier les changements à venir</w:t>
      </w:r>
    </w:p>
    <w:p w14:paraId="54B26B8E" w14:textId="1FC99C82" w:rsidR="00A611D5" w:rsidRPr="00A611D5" w:rsidRDefault="00A611D5" w:rsidP="00A611D5">
      <w:pPr>
        <w:numPr>
          <w:ilvl w:val="1"/>
          <w:numId w:val="1"/>
        </w:numPr>
      </w:pPr>
      <w:r>
        <w:t xml:space="preserve">Comment pouvez-vous utiliser les expériences tirées de ce changement pour </w:t>
      </w:r>
      <w:r w:rsidR="004A3BED">
        <w:t>orienter</w:t>
      </w:r>
      <w:r>
        <w:t xml:space="preserve"> et planifier les futures initiatives de changement?</w:t>
      </w:r>
    </w:p>
    <w:p w14:paraId="5BD4FC3A" w14:textId="77777777" w:rsidR="00A611D5" w:rsidRPr="00A611D5" w:rsidRDefault="00A611D5" w:rsidP="00A611D5">
      <w:pPr>
        <w:numPr>
          <w:ilvl w:val="1"/>
          <w:numId w:val="1"/>
        </w:numPr>
      </w:pPr>
      <w:r>
        <w:t>Quels sont les domaines de l’organisation qui pourraient nécessiter d’autres changements ou adaptations à l’avenir?</w:t>
      </w:r>
    </w:p>
    <w:p w14:paraId="14DD2E84" w14:textId="77777777" w:rsidR="00A611D5" w:rsidRPr="00A611D5" w:rsidRDefault="00A611D5" w:rsidP="00A611D5">
      <w:pPr>
        <w:numPr>
          <w:ilvl w:val="1"/>
          <w:numId w:val="1"/>
        </w:numPr>
      </w:pPr>
      <w:r>
        <w:t>Comment pouvez-vous préparer votre équipe et l’organisation à des changements et défis futurs potentiels?</w:t>
      </w:r>
    </w:p>
    <w:p w14:paraId="4A81E889" w14:textId="77777777" w:rsidR="005F55D8" w:rsidRDefault="005F55D8"/>
    <w:sectPr w:rsidR="005F55D8" w:rsidSect="00A611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5B249" w14:textId="77777777" w:rsidR="00362D30" w:rsidRDefault="00362D30" w:rsidP="00362D30">
      <w:pPr>
        <w:spacing w:after="0" w:line="240" w:lineRule="auto"/>
      </w:pPr>
      <w:r>
        <w:separator/>
      </w:r>
    </w:p>
  </w:endnote>
  <w:endnote w:type="continuationSeparator" w:id="0">
    <w:p w14:paraId="1F1D01CE" w14:textId="77777777" w:rsidR="00362D30" w:rsidRDefault="00362D30" w:rsidP="0036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4FDC9" w14:textId="77777777" w:rsidR="00362D30" w:rsidRDefault="00362D30" w:rsidP="00362D30">
      <w:pPr>
        <w:spacing w:after="0" w:line="240" w:lineRule="auto"/>
      </w:pPr>
      <w:r>
        <w:separator/>
      </w:r>
    </w:p>
  </w:footnote>
  <w:footnote w:type="continuationSeparator" w:id="0">
    <w:p w14:paraId="61C73BDD" w14:textId="77777777" w:rsidR="00362D30" w:rsidRDefault="00362D30" w:rsidP="00362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97AE2"/>
    <w:multiLevelType w:val="multilevel"/>
    <w:tmpl w:val="E1FC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05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1D5"/>
    <w:rsid w:val="002366AC"/>
    <w:rsid w:val="00283653"/>
    <w:rsid w:val="00362D30"/>
    <w:rsid w:val="004A3BED"/>
    <w:rsid w:val="004F4F46"/>
    <w:rsid w:val="00543D9C"/>
    <w:rsid w:val="005F55D8"/>
    <w:rsid w:val="00A611D5"/>
    <w:rsid w:val="00B9467C"/>
    <w:rsid w:val="00BF2873"/>
    <w:rsid w:val="00E2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BFCE"/>
  <w15:chartTrackingRefBased/>
  <w15:docId w15:val="{9C3E4F7F-489C-4B83-B1E5-0E874BE7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D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D30"/>
  </w:style>
  <w:style w:type="paragraph" w:styleId="Pieddepage">
    <w:name w:val="footer"/>
    <w:basedOn w:val="Normal"/>
    <w:link w:val="PieddepageCar"/>
    <w:uiPriority w:val="99"/>
    <w:unhideWhenUsed/>
    <w:rsid w:val="00362D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545</Words>
  <Characters>3002</Characters>
  <Application>Microsoft Office Word</Application>
  <DocSecurity>0</DocSecurity>
  <Lines>25</Lines>
  <Paragraphs>7</Paragraphs>
  <ScaleCrop>false</ScaleCrop>
  <Company>IRCC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Jazbinsek, Catherine (SPAC/PSPC) (elle-la / she-her)</cp:lastModifiedBy>
  <cp:revision>10</cp:revision>
  <dcterms:created xsi:type="dcterms:W3CDTF">2024-08-06T15:56:00Z</dcterms:created>
  <dcterms:modified xsi:type="dcterms:W3CDTF">2024-11-12T15:44:00Z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2024-11-12T00:48:15Z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843edb8b-cda4-41e5-a8f0-c5a621c2e161</vt:lpwstr>
  </property>
  <property fmtid="{D5CDD505-2E9C-101B-9397-08002B2CF9AE}" pid="8" name="MSIP_Label_834ed4f5-eae4-40c7-82be-b1cdf720a1b9_ContentBits">
    <vt:lpwstr>0</vt:lpwstr>
  </property>
</Properties>
</file>