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6F144" w14:textId="442501AB" w:rsidR="00217B44" w:rsidRDefault="00217B44" w:rsidP="00217B44">
      <w:pPr>
        <w:rPr>
          <w:b/>
        </w:rPr>
      </w:pPr>
      <w:r>
        <w:rPr>
          <w:b/>
        </w:rPr>
        <w:t>R</w:t>
      </w:r>
      <w:r w:rsidR="006E733C">
        <w:rPr>
          <w:b/>
        </w:rPr>
        <w:t>ecensement d</w:t>
      </w:r>
      <w:r w:rsidR="00485BBF">
        <w:rPr>
          <w:b/>
        </w:rPr>
        <w:t>e</w:t>
      </w:r>
      <w:r w:rsidR="00DA5CB8">
        <w:rPr>
          <w:b/>
        </w:rPr>
        <w:t>s</w:t>
      </w:r>
      <w:r w:rsidR="00485BBF">
        <w:rPr>
          <w:b/>
        </w:rPr>
        <w:t xml:space="preserve"> leçons </w:t>
      </w:r>
      <w:r w:rsidR="002025FF">
        <w:rPr>
          <w:b/>
        </w:rPr>
        <w:t>apprises</w:t>
      </w:r>
    </w:p>
    <w:p w14:paraId="6022A674" w14:textId="5ABDC713" w:rsidR="00485BBF" w:rsidRPr="00485BBF" w:rsidRDefault="00217B44" w:rsidP="00485BBF">
      <w:r>
        <w:rPr>
          <w:b/>
        </w:rPr>
        <w:t>I</w:t>
      </w:r>
      <w:r w:rsidR="00485BBF">
        <w:rPr>
          <w:b/>
        </w:rPr>
        <w:t>ntroduction</w:t>
      </w:r>
    </w:p>
    <w:p w14:paraId="2C588795" w14:textId="0035801C" w:rsidR="00485BBF" w:rsidRPr="00485BBF" w:rsidRDefault="00485BBF" w:rsidP="00485BBF">
      <w:r>
        <w:t xml:space="preserve">Au cours de la phase 5 d’une initiative de changement, il est essentiel de recenser les leçons </w:t>
      </w:r>
      <w:r w:rsidR="006E733C">
        <w:t>apprises</w:t>
      </w:r>
      <w:r>
        <w:t xml:space="preserve"> pour l’amélioration continue et le renforcement de la capacité de l’organisation à mener et à gérer le changement. Les dirigeants et les gestionnaires du changement jouent un rôle essentiel en facilitant ce processus et en veillant à ce que les connaissances acquises soient effectivement </w:t>
      </w:r>
      <w:r w:rsidR="0059674C">
        <w:t>transmises</w:t>
      </w:r>
      <w:r>
        <w:t xml:space="preserve"> dans l’organisation. Le présent guide propose un exercice structuré pour faciliter le recensement des leçons </w:t>
      </w:r>
      <w:r w:rsidR="00B204A1" w:rsidRPr="00B204A1">
        <w:t>apprises</w:t>
      </w:r>
      <w:r>
        <w:t xml:space="preserve">, y compris des conseils pour les séances virtuelles, ainsi que des stratégies pour </w:t>
      </w:r>
      <w:r w:rsidR="0059674C">
        <w:t>transmettre</w:t>
      </w:r>
      <w:r>
        <w:t xml:space="preserve"> ces informations dans l’organisation.</w:t>
      </w:r>
    </w:p>
    <w:p w14:paraId="5B5637FE" w14:textId="77777777" w:rsidR="00485BBF" w:rsidRPr="00485BBF" w:rsidRDefault="00000000" w:rsidP="00485BBF">
      <w:r>
        <w:pict w14:anchorId="2FEEC9ED">
          <v:rect id="_x0000_i1025" style="width:0;height:1.5pt" o:hralign="center" o:hrstd="t" o:hr="t" fillcolor="#a0a0a0" stroked="f"/>
        </w:pict>
      </w:r>
    </w:p>
    <w:p w14:paraId="15AEF573" w14:textId="53648A21" w:rsidR="00485BBF" w:rsidRPr="00485BBF" w:rsidRDefault="00485BBF" w:rsidP="00485BBF">
      <w:pPr>
        <w:rPr>
          <w:b/>
          <w:bCs/>
        </w:rPr>
      </w:pPr>
      <w:r>
        <w:rPr>
          <w:b/>
        </w:rPr>
        <w:t xml:space="preserve">Exercice visant à faciliter le recensement des leçons </w:t>
      </w:r>
      <w:r w:rsidR="000407EA">
        <w:rPr>
          <w:b/>
        </w:rPr>
        <w:t>apprises</w:t>
      </w:r>
    </w:p>
    <w:p w14:paraId="740AFF03" w14:textId="77777777" w:rsidR="00485BBF" w:rsidRPr="00485BBF" w:rsidRDefault="00485BBF" w:rsidP="00485BBF">
      <w:r>
        <w:rPr>
          <w:b/>
        </w:rPr>
        <w:t>Objectif :</w:t>
      </w:r>
      <w:r>
        <w:t xml:space="preserve"> recueillir des informations détaillées sur ce qui s’est bien passé et ce qui ne s’est pas bien passé au cours de l’initiative de changement et repérer des recommandations exploitables en vue d’améliorations futures.</w:t>
      </w:r>
    </w:p>
    <w:p w14:paraId="293DB158" w14:textId="77777777" w:rsidR="00485BBF" w:rsidRDefault="00485BBF" w:rsidP="00485BBF">
      <w:pPr>
        <w:rPr>
          <w:b/>
          <w:bCs/>
        </w:rPr>
      </w:pPr>
      <w:r>
        <w:rPr>
          <w:b/>
        </w:rPr>
        <w:t xml:space="preserve">Durée de la séance : </w:t>
      </w:r>
      <w:r>
        <w:t>deux à trois heures, selon la taille du groupe</w:t>
      </w:r>
    </w:p>
    <w:p w14:paraId="64E605CE" w14:textId="151A33B0" w:rsidR="00485BBF" w:rsidRPr="00485BBF" w:rsidRDefault="00485BBF" w:rsidP="00485BBF">
      <w:r>
        <w:rPr>
          <w:b/>
        </w:rPr>
        <w:t>Préparation :</w:t>
      </w:r>
    </w:p>
    <w:p w14:paraId="6779A971" w14:textId="77777777" w:rsidR="00485BBF" w:rsidRPr="00485BBF" w:rsidRDefault="00485BBF" w:rsidP="00485BBF">
      <w:pPr>
        <w:numPr>
          <w:ilvl w:val="0"/>
          <w:numId w:val="1"/>
        </w:numPr>
      </w:pPr>
      <w:r>
        <w:rPr>
          <w:b/>
        </w:rPr>
        <w:t>Rassembler le matériel :</w:t>
      </w:r>
    </w:p>
    <w:p w14:paraId="41664CB0" w14:textId="77777777" w:rsidR="00485BBF" w:rsidRPr="00485BBF" w:rsidRDefault="00485BBF" w:rsidP="00485BBF">
      <w:pPr>
        <w:numPr>
          <w:ilvl w:val="1"/>
          <w:numId w:val="1"/>
        </w:numPr>
      </w:pPr>
      <w:r>
        <w:t>Tableaux de papier ou tableaux blancs</w:t>
      </w:r>
    </w:p>
    <w:p w14:paraId="0C98C05A" w14:textId="77777777" w:rsidR="00485BBF" w:rsidRPr="00485BBF" w:rsidRDefault="00485BBF" w:rsidP="00485BBF">
      <w:pPr>
        <w:numPr>
          <w:ilvl w:val="1"/>
          <w:numId w:val="1"/>
        </w:numPr>
      </w:pPr>
      <w:r>
        <w:t>Marqueurs</w:t>
      </w:r>
    </w:p>
    <w:p w14:paraId="5B17E9F3" w14:textId="77777777" w:rsidR="00485BBF" w:rsidRPr="00485BBF" w:rsidRDefault="00485BBF" w:rsidP="00485BBF">
      <w:pPr>
        <w:numPr>
          <w:ilvl w:val="1"/>
          <w:numId w:val="1"/>
        </w:numPr>
      </w:pPr>
      <w:r>
        <w:t>Papillons adhésifs</w:t>
      </w:r>
    </w:p>
    <w:p w14:paraId="3F770464" w14:textId="77777777" w:rsidR="00485BBF" w:rsidRPr="00485BBF" w:rsidRDefault="00485BBF" w:rsidP="00485BBF">
      <w:pPr>
        <w:numPr>
          <w:ilvl w:val="1"/>
          <w:numId w:val="1"/>
        </w:numPr>
      </w:pPr>
      <w:r>
        <w:t xml:space="preserve">Outils numériques pour les séances virtuelles (par exemple, tableaux blancs en ligne comme Miro ou MURAL, outils de sondage comme Google Forms ou </w:t>
      </w:r>
      <w:proofErr w:type="spellStart"/>
      <w:r>
        <w:t>SurveyMonkey</w:t>
      </w:r>
      <w:proofErr w:type="spellEnd"/>
      <w:r>
        <w:t>, outils de vidéoconférence comme Zoom ou Microsoft Teams)</w:t>
      </w:r>
    </w:p>
    <w:p w14:paraId="53F0467F" w14:textId="77777777" w:rsidR="00485BBF" w:rsidRPr="00485BBF" w:rsidRDefault="00485BBF" w:rsidP="00485BBF">
      <w:pPr>
        <w:numPr>
          <w:ilvl w:val="0"/>
          <w:numId w:val="1"/>
        </w:numPr>
      </w:pPr>
      <w:r>
        <w:rPr>
          <w:b/>
        </w:rPr>
        <w:t>Établir l’ordre du jour :</w:t>
      </w:r>
    </w:p>
    <w:p w14:paraId="43CD4BA1" w14:textId="77777777" w:rsidR="00485BBF" w:rsidRPr="00485BBF" w:rsidRDefault="00485BBF" w:rsidP="00485BBF">
      <w:pPr>
        <w:numPr>
          <w:ilvl w:val="1"/>
          <w:numId w:val="1"/>
        </w:numPr>
      </w:pPr>
      <w:r>
        <w:t>Introduction et objectifs</w:t>
      </w:r>
    </w:p>
    <w:p w14:paraId="35DB42FE" w14:textId="77777777" w:rsidR="00485BBF" w:rsidRPr="00485BBF" w:rsidRDefault="00485BBF" w:rsidP="00485BBF">
      <w:pPr>
        <w:numPr>
          <w:ilvl w:val="1"/>
          <w:numId w:val="1"/>
        </w:numPr>
      </w:pPr>
      <w:r>
        <w:t>Réussites et réalisations</w:t>
      </w:r>
    </w:p>
    <w:p w14:paraId="37A5EC81" w14:textId="77777777" w:rsidR="00485BBF" w:rsidRPr="00485BBF" w:rsidRDefault="00485BBF" w:rsidP="00485BBF">
      <w:pPr>
        <w:numPr>
          <w:ilvl w:val="1"/>
          <w:numId w:val="1"/>
        </w:numPr>
      </w:pPr>
      <w:r>
        <w:t>Défis et échecs</w:t>
      </w:r>
    </w:p>
    <w:p w14:paraId="736EEFB8" w14:textId="318BC1C2" w:rsidR="00485BBF" w:rsidRPr="00485BBF" w:rsidRDefault="00485BBF" w:rsidP="00485BBF">
      <w:pPr>
        <w:numPr>
          <w:ilvl w:val="1"/>
          <w:numId w:val="1"/>
        </w:numPr>
      </w:pPr>
      <w:r>
        <w:t xml:space="preserve">Analyse des causes </w:t>
      </w:r>
      <w:r w:rsidR="00DF0E28" w:rsidRPr="00DF0E28">
        <w:t>sous-jacentes</w:t>
      </w:r>
    </w:p>
    <w:p w14:paraId="01EF6467" w14:textId="77777777" w:rsidR="00485BBF" w:rsidRPr="00485BBF" w:rsidRDefault="00485BBF" w:rsidP="00485BBF">
      <w:pPr>
        <w:numPr>
          <w:ilvl w:val="1"/>
          <w:numId w:val="1"/>
        </w:numPr>
      </w:pPr>
      <w:r>
        <w:t>Recommandations exploitables</w:t>
      </w:r>
    </w:p>
    <w:p w14:paraId="57EB6EF3" w14:textId="77777777" w:rsidR="00485BBF" w:rsidRPr="00485BBF" w:rsidRDefault="00485BBF" w:rsidP="00485BBF">
      <w:pPr>
        <w:numPr>
          <w:ilvl w:val="1"/>
          <w:numId w:val="1"/>
        </w:numPr>
      </w:pPr>
      <w:r>
        <w:t>Résumé et prochaines étapes</w:t>
      </w:r>
    </w:p>
    <w:p w14:paraId="7E0C4E92" w14:textId="378934DE" w:rsidR="00485BBF" w:rsidRPr="00485BBF" w:rsidRDefault="00485BBF" w:rsidP="00485BBF">
      <w:r>
        <w:rPr>
          <w:b/>
        </w:rPr>
        <w:t>Étapes de l’activité </w:t>
      </w:r>
    </w:p>
    <w:p w14:paraId="392F3645" w14:textId="67E450C4" w:rsidR="00485BBF" w:rsidRPr="00485BBF" w:rsidRDefault="00485BBF" w:rsidP="00485BBF">
      <w:r>
        <w:rPr>
          <w:b/>
        </w:rPr>
        <w:t>1. Introduction et objectifs </w:t>
      </w:r>
    </w:p>
    <w:p w14:paraId="6341B906" w14:textId="77777777" w:rsidR="00485BBF" w:rsidRPr="00485BBF" w:rsidRDefault="00485BBF" w:rsidP="00485BBF">
      <w:pPr>
        <w:numPr>
          <w:ilvl w:val="0"/>
          <w:numId w:val="2"/>
        </w:numPr>
      </w:pPr>
      <w:r>
        <w:t>Expliquer l’objectif de la séance : réfléchir à l’initiative de changement, déterminer les réussites et les échecs ainsi qu’élaborer des recommandations pour des améliorations futures.</w:t>
      </w:r>
    </w:p>
    <w:p w14:paraId="6B6411B7" w14:textId="6FB08979" w:rsidR="00485BBF" w:rsidRPr="00485BBF" w:rsidRDefault="00485BBF" w:rsidP="00485BBF">
      <w:pPr>
        <w:numPr>
          <w:ilvl w:val="0"/>
          <w:numId w:val="2"/>
        </w:numPr>
      </w:pPr>
      <w:r>
        <w:t>Insister sur l’importance de</w:t>
      </w:r>
      <w:r w:rsidR="008A74ED">
        <w:t xml:space="preserve"> formuler de</w:t>
      </w:r>
      <w:r>
        <w:t>s commentaires honnêtes et constructifs.</w:t>
      </w:r>
    </w:p>
    <w:p w14:paraId="790880F4" w14:textId="77777777" w:rsidR="00485BBF" w:rsidRPr="00485BBF" w:rsidRDefault="00485BBF" w:rsidP="00485BBF">
      <w:r>
        <w:rPr>
          <w:b/>
        </w:rPr>
        <w:t>Adaptation virtuelle :</w:t>
      </w:r>
      <w:r>
        <w:t xml:space="preserve"> utiliser l’outil de vidéoconférence pour préparer le terrain. Partager l’ordre du jour et les objectifs au moyen du partage d’écran ou dans le clavardage.</w:t>
      </w:r>
    </w:p>
    <w:p w14:paraId="56480AFF" w14:textId="037984B2" w:rsidR="00485BBF" w:rsidRPr="00485BBF" w:rsidRDefault="00485BBF" w:rsidP="00485BBF">
      <w:r>
        <w:rPr>
          <w:b/>
        </w:rPr>
        <w:lastRenderedPageBreak/>
        <w:t>2. Réussites et réalisations </w:t>
      </w:r>
    </w:p>
    <w:p w14:paraId="24DACA4E" w14:textId="77777777" w:rsidR="00485BBF" w:rsidRPr="00485BBF" w:rsidRDefault="00485BBF" w:rsidP="00485BBF">
      <w:pPr>
        <w:numPr>
          <w:ilvl w:val="0"/>
          <w:numId w:val="3"/>
        </w:numPr>
      </w:pPr>
      <w:r>
        <w:t>Demander aux participants de dresser la liste de ce qui s’est bien passé au cours de l’initiative de changement.</w:t>
      </w:r>
    </w:p>
    <w:p w14:paraId="788FDADD" w14:textId="77777777" w:rsidR="00485BBF" w:rsidRPr="00485BBF" w:rsidRDefault="00485BBF" w:rsidP="00485BBF">
      <w:pPr>
        <w:numPr>
          <w:ilvl w:val="0"/>
          <w:numId w:val="3"/>
        </w:numPr>
      </w:pPr>
      <w:r>
        <w:t>Utiliser des papillons adhésifs pour noter les réussites et les réalisations de chacun.</w:t>
      </w:r>
    </w:p>
    <w:p w14:paraId="41CC49E5" w14:textId="77777777" w:rsidR="00485BBF" w:rsidRPr="00485BBF" w:rsidRDefault="00485BBF" w:rsidP="00485BBF">
      <w:pPr>
        <w:numPr>
          <w:ilvl w:val="0"/>
          <w:numId w:val="3"/>
        </w:numPr>
      </w:pPr>
      <w:r>
        <w:t>Regrouper les réussites similaires et discuter des thèmes communs.</w:t>
      </w:r>
    </w:p>
    <w:p w14:paraId="553BA889" w14:textId="77777777" w:rsidR="00485BBF" w:rsidRPr="00485BBF" w:rsidRDefault="00485BBF" w:rsidP="00485BBF">
      <w:r>
        <w:rPr>
          <w:b/>
        </w:rPr>
        <w:t>Adaptation virtuelle :</w:t>
      </w:r>
      <w:r>
        <w:t xml:space="preserve"> utiliser un tableau blanc en ligne où les participants peuvent afficher des papillons adhésifs virtuels. Regrouper les papillons similaires à l’aide d’outils numériques.</w:t>
      </w:r>
    </w:p>
    <w:p w14:paraId="6CBD8182" w14:textId="772D0087" w:rsidR="00485BBF" w:rsidRPr="00485BBF" w:rsidRDefault="00485BBF" w:rsidP="00485BBF">
      <w:r>
        <w:rPr>
          <w:b/>
        </w:rPr>
        <w:t>3. Défis et échecs :</w:t>
      </w:r>
    </w:p>
    <w:p w14:paraId="3D1E4E17" w14:textId="77777777" w:rsidR="00485BBF" w:rsidRPr="00485BBF" w:rsidRDefault="00485BBF" w:rsidP="00485BBF">
      <w:pPr>
        <w:numPr>
          <w:ilvl w:val="0"/>
          <w:numId w:val="4"/>
        </w:numPr>
      </w:pPr>
      <w:r>
        <w:t>Demander aux participants de dresser la liste de ce qui ne s’est pas bien passé ou des difficultés rencontrées.</w:t>
      </w:r>
    </w:p>
    <w:p w14:paraId="4EA6978E" w14:textId="77777777" w:rsidR="00485BBF" w:rsidRPr="00485BBF" w:rsidRDefault="00485BBF" w:rsidP="00485BBF">
      <w:pPr>
        <w:numPr>
          <w:ilvl w:val="0"/>
          <w:numId w:val="4"/>
        </w:numPr>
      </w:pPr>
      <w:r>
        <w:t>Utiliser des papillons adhésifs pour noter les défis et les échecs individuels.</w:t>
      </w:r>
    </w:p>
    <w:p w14:paraId="6810FC33" w14:textId="77777777" w:rsidR="00485BBF" w:rsidRPr="00485BBF" w:rsidRDefault="00485BBF" w:rsidP="00485BBF">
      <w:pPr>
        <w:numPr>
          <w:ilvl w:val="0"/>
          <w:numId w:val="4"/>
        </w:numPr>
      </w:pPr>
      <w:r>
        <w:t>Regrouper les défis similaires et discuter des thèmes communs.</w:t>
      </w:r>
    </w:p>
    <w:p w14:paraId="6EA813A8" w14:textId="77777777" w:rsidR="00485BBF" w:rsidRPr="00485BBF" w:rsidRDefault="00485BBF" w:rsidP="00485BBF">
      <w:r>
        <w:rPr>
          <w:b/>
        </w:rPr>
        <w:t>Adaptation virtuelle :</w:t>
      </w:r>
      <w:r>
        <w:t xml:space="preserve"> continuer à utiliser l’outil de tableau blanc en ligne pour les défis. Encourager les participants à être ouverts et précis.</w:t>
      </w:r>
    </w:p>
    <w:p w14:paraId="4106F9C9" w14:textId="7D522D39" w:rsidR="00485BBF" w:rsidRPr="00485BBF" w:rsidRDefault="00485BBF" w:rsidP="00485BBF">
      <w:r>
        <w:rPr>
          <w:b/>
        </w:rPr>
        <w:t xml:space="preserve">4. Analyse des causes </w:t>
      </w:r>
      <w:r w:rsidR="00A01BD1" w:rsidRPr="00A01BD1">
        <w:rPr>
          <w:b/>
        </w:rPr>
        <w:t>sous-jacente</w:t>
      </w:r>
      <w:r w:rsidR="00A01BD1">
        <w:rPr>
          <w:b/>
        </w:rPr>
        <w:t>s</w:t>
      </w:r>
    </w:p>
    <w:p w14:paraId="43A96145" w14:textId="65D07201" w:rsidR="00485BBF" w:rsidRPr="00485BBF" w:rsidRDefault="00485BBF" w:rsidP="00485BBF">
      <w:pPr>
        <w:numPr>
          <w:ilvl w:val="0"/>
          <w:numId w:val="5"/>
        </w:numPr>
      </w:pPr>
      <w:r>
        <w:t xml:space="preserve">Pour chaque défi ou échec majeur, procéder à une analyse des causes </w:t>
      </w:r>
      <w:r w:rsidR="00A01BD1" w:rsidRPr="00A01BD1">
        <w:t>sous-jacente</w:t>
      </w:r>
      <w:r w:rsidR="00A01BD1">
        <w:t>s</w:t>
      </w:r>
      <w:r>
        <w:t>.</w:t>
      </w:r>
    </w:p>
    <w:p w14:paraId="54057852" w14:textId="00C3C5B9" w:rsidR="00485BBF" w:rsidRPr="00485BBF" w:rsidRDefault="00485BBF" w:rsidP="00485BBF">
      <w:pPr>
        <w:numPr>
          <w:ilvl w:val="0"/>
          <w:numId w:val="5"/>
        </w:numPr>
      </w:pPr>
      <w:r>
        <w:t xml:space="preserve">Utiliser des techniques telles que la méthode des « 5 pourquoi » pour approfondir la réflexion sur les causes </w:t>
      </w:r>
      <w:r w:rsidR="00A01BD1" w:rsidRPr="00A01BD1">
        <w:t>sous-jacente</w:t>
      </w:r>
      <w:r w:rsidR="00A01BD1">
        <w:t>s</w:t>
      </w:r>
      <w:r>
        <w:t>.</w:t>
      </w:r>
    </w:p>
    <w:p w14:paraId="70E5BCF9" w14:textId="605ECA55" w:rsidR="00485BBF" w:rsidRPr="00485BBF" w:rsidRDefault="00485BBF" w:rsidP="00485BBF">
      <w:pPr>
        <w:numPr>
          <w:ilvl w:val="0"/>
          <w:numId w:val="5"/>
        </w:numPr>
      </w:pPr>
      <w:r>
        <w:t xml:space="preserve">Consigner les causes </w:t>
      </w:r>
      <w:r w:rsidR="00A01BD1" w:rsidRPr="00A01BD1">
        <w:t>sous-jacente</w:t>
      </w:r>
      <w:r w:rsidR="00A01BD1">
        <w:t xml:space="preserve">s </w:t>
      </w:r>
      <w:r>
        <w:t>sur les tableaux de papier ou les tableaux blancs.</w:t>
      </w:r>
    </w:p>
    <w:p w14:paraId="388F9ED5" w14:textId="1E3906D5" w:rsidR="00485BBF" w:rsidRPr="00485BBF" w:rsidRDefault="00485BBF" w:rsidP="00485BBF">
      <w:r>
        <w:rPr>
          <w:b/>
        </w:rPr>
        <w:t>Adaptation virtuelle :</w:t>
      </w:r>
      <w:r>
        <w:t xml:space="preserve"> utiliser des salles de sous-groupe pour permettre à des groupes plus petits de procéder à l’analyse des causes </w:t>
      </w:r>
      <w:r w:rsidR="00DF0E28" w:rsidRPr="00DF0E28">
        <w:rPr>
          <w:lang w:val="fr-CA"/>
        </w:rPr>
        <w:t>sous-jacentes</w:t>
      </w:r>
      <w:r>
        <w:t>. Chaque groupe peut ensuite faire part de ses conclusions dans la salle principale.</w:t>
      </w:r>
    </w:p>
    <w:p w14:paraId="78CD2D50" w14:textId="4BC5C973" w:rsidR="00485BBF" w:rsidRPr="00485BBF" w:rsidRDefault="00485BBF" w:rsidP="00485BBF">
      <w:r>
        <w:rPr>
          <w:b/>
        </w:rPr>
        <w:t xml:space="preserve">5. Recommandations </w:t>
      </w:r>
      <w:r w:rsidR="002E0011">
        <w:rPr>
          <w:b/>
        </w:rPr>
        <w:t>réalisa</w:t>
      </w:r>
      <w:r>
        <w:rPr>
          <w:b/>
        </w:rPr>
        <w:t>bles </w:t>
      </w:r>
    </w:p>
    <w:p w14:paraId="72505164" w14:textId="6AF11F46" w:rsidR="00485BBF" w:rsidRPr="00485BBF" w:rsidRDefault="00485BBF" w:rsidP="00485BBF">
      <w:pPr>
        <w:numPr>
          <w:ilvl w:val="0"/>
          <w:numId w:val="6"/>
        </w:numPr>
      </w:pPr>
      <w:r>
        <w:t xml:space="preserve">Élaborer des recommandations </w:t>
      </w:r>
      <w:r w:rsidR="002E0011" w:rsidRPr="002E0011">
        <w:t xml:space="preserve">réalisables </w:t>
      </w:r>
      <w:r>
        <w:t xml:space="preserve">sur la base de l’analyse des causes </w:t>
      </w:r>
      <w:r w:rsidR="00DF0E28" w:rsidRPr="00DF0E28">
        <w:t>sous-jacentes</w:t>
      </w:r>
      <w:r>
        <w:t>.</w:t>
      </w:r>
    </w:p>
    <w:p w14:paraId="0E4F68EF" w14:textId="77777777" w:rsidR="00485BBF" w:rsidRPr="00485BBF" w:rsidRDefault="00485BBF" w:rsidP="00485BBF">
      <w:pPr>
        <w:numPr>
          <w:ilvl w:val="0"/>
          <w:numId w:val="6"/>
        </w:numPr>
      </w:pPr>
      <w:r>
        <w:t>Se concentrer sur les mesures précises qui peuvent être prises pour résoudre les problèmes repérés.</w:t>
      </w:r>
    </w:p>
    <w:p w14:paraId="17795931" w14:textId="77777777" w:rsidR="00485BBF" w:rsidRPr="00485BBF" w:rsidRDefault="00485BBF" w:rsidP="00485BBF">
      <w:pPr>
        <w:numPr>
          <w:ilvl w:val="0"/>
          <w:numId w:val="6"/>
        </w:numPr>
      </w:pPr>
      <w:r>
        <w:t>Classer les recommandations par ordre de priorité en fonction de leur effet potentiel et de leur faisabilité.</w:t>
      </w:r>
    </w:p>
    <w:p w14:paraId="255F6167" w14:textId="77777777" w:rsidR="00485BBF" w:rsidRPr="00485BBF" w:rsidRDefault="00485BBF" w:rsidP="00485BBF">
      <w:r>
        <w:rPr>
          <w:b/>
        </w:rPr>
        <w:t>Adaptation virtuelle :</w:t>
      </w:r>
      <w:r>
        <w:t xml:space="preserve"> utiliser la salle virtuelle principale pour recueillir des recommandations. Utiliser des outils de sondage pour établir collectivement les priorités des mesures.</w:t>
      </w:r>
    </w:p>
    <w:p w14:paraId="57287386" w14:textId="7E1AB4B8" w:rsidR="00485BBF" w:rsidRPr="00485BBF" w:rsidRDefault="00485BBF" w:rsidP="00485BBF">
      <w:r>
        <w:rPr>
          <w:b/>
        </w:rPr>
        <w:t>6. Résumé et prochaines étapes </w:t>
      </w:r>
    </w:p>
    <w:p w14:paraId="45E4C3FB" w14:textId="323CB218" w:rsidR="00485BBF" w:rsidRPr="00485BBF" w:rsidRDefault="00485BBF" w:rsidP="00485BBF">
      <w:pPr>
        <w:numPr>
          <w:ilvl w:val="0"/>
          <w:numId w:val="7"/>
        </w:numPr>
      </w:pPr>
      <w:r>
        <w:t xml:space="preserve">Résumer les principales idées et recommandations </w:t>
      </w:r>
      <w:r w:rsidR="008D4C6A">
        <w:t>tirées de</w:t>
      </w:r>
      <w:r>
        <w:t xml:space="preserve"> la séance.</w:t>
      </w:r>
    </w:p>
    <w:p w14:paraId="743F4807" w14:textId="6FB9D29F" w:rsidR="00485BBF" w:rsidRPr="00485BBF" w:rsidRDefault="00485BBF" w:rsidP="00485BBF">
      <w:pPr>
        <w:numPr>
          <w:ilvl w:val="0"/>
          <w:numId w:val="7"/>
        </w:numPr>
      </w:pPr>
      <w:r>
        <w:t xml:space="preserve">Décrire les prochaines étapes pour documenter </w:t>
      </w:r>
      <w:r w:rsidR="00D11E13">
        <w:t>l</w:t>
      </w:r>
      <w:r>
        <w:t xml:space="preserve">es leçons </w:t>
      </w:r>
      <w:r w:rsidR="00D11E13">
        <w:t xml:space="preserve">apprises et les </w:t>
      </w:r>
      <w:r w:rsidR="00E61824">
        <w:t>transmettre</w:t>
      </w:r>
      <w:r>
        <w:t>.</w:t>
      </w:r>
    </w:p>
    <w:p w14:paraId="3ABB1833" w14:textId="77777777" w:rsidR="00485BBF" w:rsidRPr="00485BBF" w:rsidRDefault="00485BBF" w:rsidP="00485BBF">
      <w:pPr>
        <w:numPr>
          <w:ilvl w:val="0"/>
          <w:numId w:val="7"/>
        </w:numPr>
      </w:pPr>
      <w:r>
        <w:t>Attribuer les responsabilités liées aux mesures de suivi.</w:t>
      </w:r>
    </w:p>
    <w:p w14:paraId="369C267C" w14:textId="77777777" w:rsidR="00485BBF" w:rsidRPr="00485BBF" w:rsidRDefault="00485BBF" w:rsidP="00485BBF">
      <w:r>
        <w:rPr>
          <w:b/>
        </w:rPr>
        <w:t>Adaptation virtuelle :</w:t>
      </w:r>
      <w:r>
        <w:t xml:space="preserve"> résumer les idées en utilisant le partage d’écran. Indiquer clairement les prochaines étapes et attribuer les responsabilités dans le clavardage ou dans un document partagé.</w:t>
      </w:r>
    </w:p>
    <w:p w14:paraId="1F7D213D" w14:textId="77777777" w:rsidR="00485BBF" w:rsidRPr="00485BBF" w:rsidRDefault="00000000" w:rsidP="00485BBF">
      <w:r>
        <w:pict w14:anchorId="76C54FD4">
          <v:rect id="_x0000_i1026" style="width:0;height:1.5pt" o:hralign="center" o:hrstd="t" o:hr="t" fillcolor="#a0a0a0" stroked="f"/>
        </w:pict>
      </w:r>
    </w:p>
    <w:p w14:paraId="1E70F1DC" w14:textId="77BFCD05" w:rsidR="00485BBF" w:rsidRPr="00485BBF" w:rsidRDefault="0059674C" w:rsidP="00485BBF">
      <w:pPr>
        <w:rPr>
          <w:b/>
          <w:bCs/>
        </w:rPr>
      </w:pPr>
      <w:r>
        <w:rPr>
          <w:b/>
        </w:rPr>
        <w:t>Transmettre</w:t>
      </w:r>
      <w:r w:rsidR="00485BBF">
        <w:rPr>
          <w:b/>
        </w:rPr>
        <w:t xml:space="preserve"> les informations pour améliorer les capacités</w:t>
      </w:r>
    </w:p>
    <w:p w14:paraId="6DFB5072" w14:textId="45C56455" w:rsidR="00485BBF" w:rsidRPr="00485BBF" w:rsidRDefault="00485BBF" w:rsidP="00485BBF">
      <w:r>
        <w:rPr>
          <w:b/>
        </w:rPr>
        <w:t>1. Document</w:t>
      </w:r>
      <w:r w:rsidR="00E61824">
        <w:rPr>
          <w:b/>
        </w:rPr>
        <w:t>er l</w:t>
      </w:r>
      <w:r>
        <w:rPr>
          <w:b/>
        </w:rPr>
        <w:t xml:space="preserve">es leçons </w:t>
      </w:r>
      <w:r w:rsidR="00E61824">
        <w:rPr>
          <w:b/>
        </w:rPr>
        <w:t>apprises</w:t>
      </w:r>
    </w:p>
    <w:p w14:paraId="5D4A2936" w14:textId="701FCB4B" w:rsidR="00485BBF" w:rsidRPr="00485BBF" w:rsidRDefault="00485BBF" w:rsidP="00485BBF">
      <w:r>
        <w:rPr>
          <w:b/>
        </w:rPr>
        <w:lastRenderedPageBreak/>
        <w:t>Objectif :</w:t>
      </w:r>
      <w:r>
        <w:t xml:space="preserve"> constituer un dossier complet de la séance sur les leçons </w:t>
      </w:r>
      <w:r w:rsidR="008472A4">
        <w:t>apprises</w:t>
      </w:r>
      <w:r>
        <w:t>.</w:t>
      </w:r>
    </w:p>
    <w:p w14:paraId="011BE9F1" w14:textId="69E8BBAB" w:rsidR="00485BBF" w:rsidRPr="00485BBF" w:rsidRDefault="00485BBF" w:rsidP="00485BBF">
      <w:pPr>
        <w:numPr>
          <w:ilvl w:val="0"/>
          <w:numId w:val="8"/>
        </w:numPr>
      </w:pPr>
      <w:r>
        <w:rPr>
          <w:b/>
        </w:rPr>
        <w:t>Rapport détaillé :</w:t>
      </w:r>
      <w:r>
        <w:t xml:space="preserve"> compiler un rapport détaillé comprenant les réussites, les défis, les causes </w:t>
      </w:r>
      <w:r w:rsidR="00DF0E28" w:rsidRPr="00DF0E28">
        <w:t xml:space="preserve">sous-jacentes </w:t>
      </w:r>
      <w:r>
        <w:t>et les recommandations.</w:t>
      </w:r>
    </w:p>
    <w:p w14:paraId="26EA768E" w14:textId="77777777" w:rsidR="00485BBF" w:rsidRPr="00485BBF" w:rsidRDefault="00485BBF" w:rsidP="00485BBF">
      <w:pPr>
        <w:numPr>
          <w:ilvl w:val="0"/>
          <w:numId w:val="8"/>
        </w:numPr>
      </w:pPr>
      <w:r>
        <w:rPr>
          <w:b/>
        </w:rPr>
        <w:t>Résumés visuels :</w:t>
      </w:r>
      <w:r>
        <w:t xml:space="preserve"> créer des résumés visuels (par exemple, des infographies, des graphiques) pour mettre en évidence les points clés.</w:t>
      </w:r>
    </w:p>
    <w:p w14:paraId="0BD2DB50" w14:textId="514EFD69" w:rsidR="00485BBF" w:rsidRPr="00485BBF" w:rsidRDefault="00485BBF" w:rsidP="00485BBF">
      <w:pPr>
        <w:numPr>
          <w:ilvl w:val="0"/>
          <w:numId w:val="8"/>
        </w:numPr>
      </w:pPr>
      <w:r>
        <w:rPr>
          <w:b/>
        </w:rPr>
        <w:t>Format accessible :</w:t>
      </w:r>
      <w:r>
        <w:t xml:space="preserve"> veiller à ce que le document soit accessible et facile à comprendre pour tou</w:t>
      </w:r>
      <w:r w:rsidR="00467C7D">
        <w:t>s les intervenants</w:t>
      </w:r>
      <w:r>
        <w:t>.</w:t>
      </w:r>
    </w:p>
    <w:p w14:paraId="3334541B" w14:textId="6904F538" w:rsidR="00485BBF" w:rsidRPr="00485BBF" w:rsidRDefault="00485BBF" w:rsidP="00485BBF">
      <w:r>
        <w:rPr>
          <w:b/>
        </w:rPr>
        <w:t>2. Diffus</w:t>
      </w:r>
      <w:r w:rsidR="0075029B">
        <w:rPr>
          <w:b/>
        </w:rPr>
        <w:t xml:space="preserve">er les </w:t>
      </w:r>
      <w:r>
        <w:rPr>
          <w:b/>
        </w:rPr>
        <w:t>connaissances avec l’organisation</w:t>
      </w:r>
    </w:p>
    <w:p w14:paraId="798B6F4D" w14:textId="0893A8F5" w:rsidR="00485BBF" w:rsidRPr="00485BBF" w:rsidRDefault="00485BBF" w:rsidP="00485BBF">
      <w:r>
        <w:rPr>
          <w:b/>
        </w:rPr>
        <w:t>Objectif :</w:t>
      </w:r>
      <w:r>
        <w:t xml:space="preserve"> diffuser les leçons </w:t>
      </w:r>
      <w:r w:rsidR="00626008">
        <w:t>apprises</w:t>
      </w:r>
      <w:r>
        <w:t xml:space="preserve"> afin d’améliorer la capacité de l’organisation à mener et à gérer le changement.</w:t>
      </w:r>
    </w:p>
    <w:p w14:paraId="7539DD36" w14:textId="709EC558" w:rsidR="00485BBF" w:rsidRPr="00485BBF" w:rsidRDefault="00485BBF" w:rsidP="00485BBF">
      <w:pPr>
        <w:numPr>
          <w:ilvl w:val="0"/>
          <w:numId w:val="9"/>
        </w:numPr>
      </w:pPr>
      <w:r>
        <w:rPr>
          <w:b/>
        </w:rPr>
        <w:t>Présentations :</w:t>
      </w:r>
      <w:r>
        <w:t xml:space="preserve"> organiser des présentations ou des webinaires pour communiquer les </w:t>
      </w:r>
      <w:r w:rsidR="00626008">
        <w:t>connaissances</w:t>
      </w:r>
      <w:r>
        <w:t xml:space="preserve"> avec les différents ministères et équipes.</w:t>
      </w:r>
    </w:p>
    <w:p w14:paraId="47E848FE" w14:textId="60493EF8" w:rsidR="00485BBF" w:rsidRPr="00485BBF" w:rsidRDefault="00485BBF" w:rsidP="00485BBF">
      <w:pPr>
        <w:numPr>
          <w:ilvl w:val="0"/>
          <w:numId w:val="9"/>
        </w:numPr>
      </w:pPr>
      <w:r>
        <w:rPr>
          <w:b/>
        </w:rPr>
        <w:t>Communications internes :</w:t>
      </w:r>
      <w:r>
        <w:t xml:space="preserve"> utiliser les canaux de communication internes, tels que les annonces sur l’intranet et les séances d’information internes, pour diffuser les leçons </w:t>
      </w:r>
      <w:r w:rsidR="0066355F">
        <w:t>apprises</w:t>
      </w:r>
      <w:r>
        <w:t>.</w:t>
      </w:r>
    </w:p>
    <w:p w14:paraId="3545132A" w14:textId="5BDF4975" w:rsidR="00485BBF" w:rsidRPr="00485BBF" w:rsidRDefault="00485BBF" w:rsidP="00485BBF">
      <w:pPr>
        <w:numPr>
          <w:ilvl w:val="0"/>
          <w:numId w:val="9"/>
        </w:numPr>
      </w:pPr>
      <w:r>
        <w:rPr>
          <w:b/>
        </w:rPr>
        <w:t>Ateliers :</w:t>
      </w:r>
      <w:r>
        <w:t xml:space="preserve"> organiser des ateliers pour discuter des leçons </w:t>
      </w:r>
      <w:r w:rsidR="0066355F">
        <w:t>apprises</w:t>
      </w:r>
      <w:r>
        <w:t xml:space="preserve"> et étudier la manière dont elles peuvent être appliquées à de futures initiatives.</w:t>
      </w:r>
    </w:p>
    <w:p w14:paraId="35FCF266" w14:textId="2443D004" w:rsidR="00485BBF" w:rsidRPr="00485BBF" w:rsidRDefault="00485BBF" w:rsidP="00485BBF">
      <w:r>
        <w:rPr>
          <w:b/>
        </w:rPr>
        <w:t>3. Intégr</w:t>
      </w:r>
      <w:r w:rsidR="0066355F">
        <w:rPr>
          <w:b/>
        </w:rPr>
        <w:t xml:space="preserve">er </w:t>
      </w:r>
      <w:r w:rsidR="0075029B">
        <w:rPr>
          <w:b/>
        </w:rPr>
        <w:t>le</w:t>
      </w:r>
      <w:r>
        <w:rPr>
          <w:b/>
        </w:rPr>
        <w:t>s leçons dans les pratiques de gestion du changement </w:t>
      </w:r>
    </w:p>
    <w:p w14:paraId="43EBF91D" w14:textId="29970207" w:rsidR="00485BBF" w:rsidRPr="00485BBF" w:rsidRDefault="00485BBF" w:rsidP="00485BBF">
      <w:r>
        <w:rPr>
          <w:b/>
        </w:rPr>
        <w:t>Objectif :</w:t>
      </w:r>
      <w:r>
        <w:t xml:space="preserve"> intégrer les leçons </w:t>
      </w:r>
      <w:r w:rsidR="0075029B">
        <w:t>apprises</w:t>
      </w:r>
      <w:r>
        <w:t xml:space="preserve"> dans le cadre de gestion du changement de l’organisation.</w:t>
      </w:r>
    </w:p>
    <w:p w14:paraId="4EC0A101" w14:textId="450B46BC" w:rsidR="00485BBF" w:rsidRPr="00485BBF" w:rsidRDefault="00485BBF" w:rsidP="00485BBF">
      <w:pPr>
        <w:numPr>
          <w:ilvl w:val="0"/>
          <w:numId w:val="10"/>
        </w:numPr>
      </w:pPr>
      <w:r>
        <w:rPr>
          <w:b/>
        </w:rPr>
        <w:t>Mise à jour des lignes directrices :</w:t>
      </w:r>
      <w:r>
        <w:t xml:space="preserve"> passer en revue les lignes directrices et les pratiques exemplaires en matière de gestion du changement afin d’y intégrer les leçons </w:t>
      </w:r>
      <w:r w:rsidR="0075029B" w:rsidRPr="0075029B">
        <w:t>apprises</w:t>
      </w:r>
      <w:r>
        <w:t>.</w:t>
      </w:r>
    </w:p>
    <w:p w14:paraId="4EED8A8A" w14:textId="77777777" w:rsidR="00485BBF" w:rsidRPr="00485BBF" w:rsidRDefault="00485BBF" w:rsidP="00485BBF">
      <w:pPr>
        <w:numPr>
          <w:ilvl w:val="0"/>
          <w:numId w:val="10"/>
        </w:numPr>
      </w:pPr>
      <w:r>
        <w:rPr>
          <w:b/>
        </w:rPr>
        <w:t>Programmes de formation :</w:t>
      </w:r>
      <w:r>
        <w:t xml:space="preserve"> élaborer des programmes de formation qui reflètent les nouvelles idées et pratiques.</w:t>
      </w:r>
    </w:p>
    <w:p w14:paraId="09E8AE8C" w14:textId="77777777" w:rsidR="00485BBF" w:rsidRPr="00485BBF" w:rsidRDefault="00485BBF" w:rsidP="00485BBF">
      <w:pPr>
        <w:numPr>
          <w:ilvl w:val="0"/>
          <w:numId w:val="10"/>
        </w:numPr>
      </w:pPr>
      <w:r>
        <w:rPr>
          <w:b/>
        </w:rPr>
        <w:t>Rétroaction continue :</w:t>
      </w:r>
      <w:r>
        <w:t xml:space="preserve"> mettre en place un système de rétroaction continue afin d’affiner et d’améliorer continuellement les pratiques de gestion du changement.</w:t>
      </w:r>
    </w:p>
    <w:p w14:paraId="3E7CDF3E" w14:textId="3F6B92EA" w:rsidR="00485BBF" w:rsidRPr="00485BBF" w:rsidRDefault="00485BBF" w:rsidP="00485BBF">
      <w:r>
        <w:rPr>
          <w:b/>
        </w:rPr>
        <w:t xml:space="preserve">4. </w:t>
      </w:r>
      <w:r w:rsidR="00A50ADB">
        <w:rPr>
          <w:b/>
        </w:rPr>
        <w:t>Favoriser</w:t>
      </w:r>
      <w:r w:rsidR="0015266D">
        <w:rPr>
          <w:b/>
        </w:rPr>
        <w:t xml:space="preserve"> </w:t>
      </w:r>
      <w:r>
        <w:rPr>
          <w:b/>
        </w:rPr>
        <w:t>une culture de l’apprentissage et de l’amélioration</w:t>
      </w:r>
    </w:p>
    <w:p w14:paraId="578D11B5" w14:textId="135A44F0" w:rsidR="00485BBF" w:rsidRPr="00485BBF" w:rsidRDefault="00485BBF" w:rsidP="00485BBF">
      <w:r>
        <w:rPr>
          <w:b/>
        </w:rPr>
        <w:t>Objectif :</w:t>
      </w:r>
      <w:r>
        <w:t xml:space="preserve"> </w:t>
      </w:r>
      <w:r w:rsidR="00A50ADB">
        <w:t>promouvoir</w:t>
      </w:r>
      <w:r>
        <w:t xml:space="preserve"> une culture où l’apprentissage à partir des réussites et des échecs est valorisé et appliqué.</w:t>
      </w:r>
    </w:p>
    <w:p w14:paraId="59ED31D5" w14:textId="68AE6B0D" w:rsidR="00485BBF" w:rsidRPr="00485BBF" w:rsidRDefault="00485BBF" w:rsidP="00485BBF">
      <w:pPr>
        <w:numPr>
          <w:ilvl w:val="0"/>
          <w:numId w:val="11"/>
        </w:numPr>
      </w:pPr>
      <w:r>
        <w:rPr>
          <w:b/>
        </w:rPr>
        <w:t>Encourage</w:t>
      </w:r>
      <w:r w:rsidR="00A50ADB">
        <w:rPr>
          <w:b/>
        </w:rPr>
        <w:t>r</w:t>
      </w:r>
      <w:r>
        <w:rPr>
          <w:b/>
        </w:rPr>
        <w:t xml:space="preserve"> l’ouverture d’esprit :</w:t>
      </w:r>
      <w:r>
        <w:t xml:space="preserve"> promouvoir un environnement dans lequel les employés se sentent en sécurité pour faire part de leurs expériences et de leurs points de vue.</w:t>
      </w:r>
    </w:p>
    <w:p w14:paraId="7B9D937D" w14:textId="11770741" w:rsidR="00485BBF" w:rsidRPr="00485BBF" w:rsidRDefault="00485BBF" w:rsidP="00485BBF">
      <w:pPr>
        <w:numPr>
          <w:ilvl w:val="0"/>
          <w:numId w:val="11"/>
        </w:numPr>
      </w:pPr>
      <w:r>
        <w:rPr>
          <w:b/>
        </w:rPr>
        <w:t>Reconna</w:t>
      </w:r>
      <w:r w:rsidR="00A50ADB">
        <w:rPr>
          <w:b/>
        </w:rPr>
        <w:t>ître l</w:t>
      </w:r>
      <w:r>
        <w:rPr>
          <w:b/>
        </w:rPr>
        <w:t>es contributions :</w:t>
      </w:r>
      <w:r>
        <w:t xml:space="preserve"> reconnaître et récompenser les personnes et les équipes qui apportent des informations précieuses.</w:t>
      </w:r>
    </w:p>
    <w:p w14:paraId="67301DD1" w14:textId="24885D25" w:rsidR="00485BBF" w:rsidRPr="00485BBF" w:rsidRDefault="00485BBF" w:rsidP="00485BBF">
      <w:pPr>
        <w:numPr>
          <w:ilvl w:val="0"/>
          <w:numId w:val="11"/>
        </w:numPr>
      </w:pPr>
      <w:r>
        <w:rPr>
          <w:b/>
        </w:rPr>
        <w:t>Appli</w:t>
      </w:r>
      <w:r w:rsidR="00A50ADB">
        <w:rPr>
          <w:b/>
        </w:rPr>
        <w:t>quer l</w:t>
      </w:r>
      <w:r>
        <w:rPr>
          <w:b/>
        </w:rPr>
        <w:t>es connaissances acquises :</w:t>
      </w:r>
      <w:r>
        <w:t xml:space="preserve"> veiller à ce que les leçons tirées soient non seulement documentées, mais aussi activement appliquées aux futures initiatives de changement.</w:t>
      </w:r>
    </w:p>
    <w:p w14:paraId="3BF4BB0F" w14:textId="77777777" w:rsidR="00485BBF" w:rsidRPr="00485BBF" w:rsidRDefault="00000000" w:rsidP="00485BBF">
      <w:r>
        <w:pict w14:anchorId="0A9463D7">
          <v:rect id="_x0000_i1027" style="width:0;height:1.5pt" o:hralign="center" o:hrstd="t" o:hr="t" fillcolor="#a0a0a0" stroked="f"/>
        </w:pict>
      </w:r>
    </w:p>
    <w:p w14:paraId="6A41A245" w14:textId="47A84054" w:rsidR="006B5DB2" w:rsidRDefault="00485BBF">
      <w:r>
        <w:rPr>
          <w:b/>
        </w:rPr>
        <w:t>Résumé :</w:t>
      </w:r>
      <w:r>
        <w:t xml:space="preserve"> au cours de la phase 5 d’une initiative de changement, il est essentiel, pour une amélioration continue, de faciliter le recensement des leçons </w:t>
      </w:r>
      <w:r w:rsidR="00656144">
        <w:t xml:space="preserve">apprises </w:t>
      </w:r>
      <w:r>
        <w:t xml:space="preserve">et de réintégrer efficacement ces informations dans l’organisation. L’organisation des séances structurées sur les leçons </w:t>
      </w:r>
      <w:r w:rsidR="008A081C">
        <w:t>apprises</w:t>
      </w:r>
      <w:r>
        <w:t>, la documentation des idées, la diffusion des connaissances, l’intégration des leçons dans les pratiques de gestion du changement et la promotion d’une culture de l’apprentissage et de l’amélioration permettent aux dirigeants et gestionnaires du changement d’améliorer considérablement la capacité de l’organisation à mener et à gérer le changement.</w:t>
      </w:r>
    </w:p>
    <w:sectPr w:rsidR="006B5DB2" w:rsidSect="00485BB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0B892" w14:textId="77777777" w:rsidR="00AA61B2" w:rsidRDefault="00AA61B2" w:rsidP="00C25C61">
      <w:pPr>
        <w:spacing w:after="0" w:line="240" w:lineRule="auto"/>
      </w:pPr>
      <w:r>
        <w:separator/>
      </w:r>
    </w:p>
  </w:endnote>
  <w:endnote w:type="continuationSeparator" w:id="0">
    <w:p w14:paraId="7DD8A7FC" w14:textId="77777777" w:rsidR="00AA61B2" w:rsidRDefault="00AA61B2" w:rsidP="00C25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F48CF" w14:textId="77777777" w:rsidR="00AA61B2" w:rsidRDefault="00AA61B2" w:rsidP="00C25C61">
      <w:pPr>
        <w:spacing w:after="0" w:line="240" w:lineRule="auto"/>
      </w:pPr>
      <w:r>
        <w:separator/>
      </w:r>
    </w:p>
  </w:footnote>
  <w:footnote w:type="continuationSeparator" w:id="0">
    <w:p w14:paraId="139001AB" w14:textId="77777777" w:rsidR="00AA61B2" w:rsidRDefault="00AA61B2" w:rsidP="00C25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25DC"/>
    <w:multiLevelType w:val="multilevel"/>
    <w:tmpl w:val="577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686B"/>
    <w:multiLevelType w:val="multilevel"/>
    <w:tmpl w:val="53A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3F88"/>
    <w:multiLevelType w:val="multilevel"/>
    <w:tmpl w:val="E58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C6FA0"/>
    <w:multiLevelType w:val="multilevel"/>
    <w:tmpl w:val="145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A1FCC"/>
    <w:multiLevelType w:val="multilevel"/>
    <w:tmpl w:val="232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50BE4"/>
    <w:multiLevelType w:val="multilevel"/>
    <w:tmpl w:val="928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E6E20"/>
    <w:multiLevelType w:val="multilevel"/>
    <w:tmpl w:val="15F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E32B1"/>
    <w:multiLevelType w:val="multilevel"/>
    <w:tmpl w:val="BBE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F11BC"/>
    <w:multiLevelType w:val="multilevel"/>
    <w:tmpl w:val="32E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6366C"/>
    <w:multiLevelType w:val="multilevel"/>
    <w:tmpl w:val="2D4E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433EC"/>
    <w:multiLevelType w:val="multilevel"/>
    <w:tmpl w:val="491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057411">
    <w:abstractNumId w:val="6"/>
  </w:num>
  <w:num w:numId="2" w16cid:durableId="253589100">
    <w:abstractNumId w:val="4"/>
  </w:num>
  <w:num w:numId="3" w16cid:durableId="1446846006">
    <w:abstractNumId w:val="8"/>
  </w:num>
  <w:num w:numId="4" w16cid:durableId="828793510">
    <w:abstractNumId w:val="7"/>
  </w:num>
  <w:num w:numId="5" w16cid:durableId="1473139016">
    <w:abstractNumId w:val="3"/>
  </w:num>
  <w:num w:numId="6" w16cid:durableId="109739196">
    <w:abstractNumId w:val="1"/>
  </w:num>
  <w:num w:numId="7" w16cid:durableId="105975849">
    <w:abstractNumId w:val="2"/>
  </w:num>
  <w:num w:numId="8" w16cid:durableId="972517566">
    <w:abstractNumId w:val="9"/>
  </w:num>
  <w:num w:numId="9" w16cid:durableId="2045056872">
    <w:abstractNumId w:val="10"/>
  </w:num>
  <w:num w:numId="10" w16cid:durableId="705257634">
    <w:abstractNumId w:val="5"/>
  </w:num>
  <w:num w:numId="11" w16cid:durableId="195081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5BBF"/>
    <w:rsid w:val="000407EA"/>
    <w:rsid w:val="00110EC0"/>
    <w:rsid w:val="0015266D"/>
    <w:rsid w:val="002025FF"/>
    <w:rsid w:val="00217B44"/>
    <w:rsid w:val="002E0011"/>
    <w:rsid w:val="004416AE"/>
    <w:rsid w:val="00450D94"/>
    <w:rsid w:val="00467C7D"/>
    <w:rsid w:val="00485BBF"/>
    <w:rsid w:val="004A283C"/>
    <w:rsid w:val="0059674C"/>
    <w:rsid w:val="005B200D"/>
    <w:rsid w:val="00626008"/>
    <w:rsid w:val="00656144"/>
    <w:rsid w:val="0066355F"/>
    <w:rsid w:val="006B5DB2"/>
    <w:rsid w:val="006E733C"/>
    <w:rsid w:val="0075029B"/>
    <w:rsid w:val="007A6DA9"/>
    <w:rsid w:val="008472A4"/>
    <w:rsid w:val="00855AF1"/>
    <w:rsid w:val="008A081C"/>
    <w:rsid w:val="008A74ED"/>
    <w:rsid w:val="008D4C6A"/>
    <w:rsid w:val="009954D2"/>
    <w:rsid w:val="00A01BD1"/>
    <w:rsid w:val="00A50ADB"/>
    <w:rsid w:val="00AA61B2"/>
    <w:rsid w:val="00B204A1"/>
    <w:rsid w:val="00C25C61"/>
    <w:rsid w:val="00D11E13"/>
    <w:rsid w:val="00DA3A98"/>
    <w:rsid w:val="00DA5CB8"/>
    <w:rsid w:val="00DF0E28"/>
    <w:rsid w:val="00E61824"/>
    <w:rsid w:val="00E73FE5"/>
    <w:rsid w:val="00F06924"/>
    <w:rsid w:val="00F21B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35F1"/>
  <w15:chartTrackingRefBased/>
  <w15:docId w15:val="{F7948DC6-F767-4E30-9082-6EAE803E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5C61"/>
    <w:pPr>
      <w:tabs>
        <w:tab w:val="center" w:pos="4320"/>
        <w:tab w:val="right" w:pos="8640"/>
      </w:tabs>
      <w:spacing w:after="0" w:line="240" w:lineRule="auto"/>
    </w:pPr>
  </w:style>
  <w:style w:type="character" w:customStyle="1" w:styleId="HeaderChar">
    <w:name w:val="Header Char"/>
    <w:basedOn w:val="DefaultParagraphFont"/>
    <w:link w:val="Header"/>
    <w:uiPriority w:val="99"/>
    <w:rsid w:val="00C25C61"/>
  </w:style>
  <w:style w:type="paragraph" w:styleId="Footer">
    <w:name w:val="footer"/>
    <w:basedOn w:val="Normal"/>
    <w:link w:val="FooterChar"/>
    <w:uiPriority w:val="99"/>
    <w:unhideWhenUsed/>
    <w:rsid w:val="00C25C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C25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94879">
      <w:bodyDiv w:val="1"/>
      <w:marLeft w:val="0"/>
      <w:marRight w:val="0"/>
      <w:marTop w:val="0"/>
      <w:marBottom w:val="0"/>
      <w:divBdr>
        <w:top w:val="none" w:sz="0" w:space="0" w:color="auto"/>
        <w:left w:val="none" w:sz="0" w:space="0" w:color="auto"/>
        <w:bottom w:val="none" w:sz="0" w:space="0" w:color="auto"/>
        <w:right w:val="none" w:sz="0" w:space="0" w:color="auto"/>
      </w:divBdr>
      <w:divsChild>
        <w:div w:id="1837065118">
          <w:marLeft w:val="0"/>
          <w:marRight w:val="0"/>
          <w:marTop w:val="0"/>
          <w:marBottom w:val="0"/>
          <w:divBdr>
            <w:top w:val="none" w:sz="0" w:space="0" w:color="auto"/>
            <w:left w:val="none" w:sz="0" w:space="0" w:color="auto"/>
            <w:bottom w:val="none" w:sz="0" w:space="0" w:color="auto"/>
            <w:right w:val="none" w:sz="0" w:space="0" w:color="auto"/>
          </w:divBdr>
          <w:divsChild>
            <w:div w:id="190187416">
              <w:marLeft w:val="0"/>
              <w:marRight w:val="0"/>
              <w:marTop w:val="0"/>
              <w:marBottom w:val="0"/>
              <w:divBdr>
                <w:top w:val="none" w:sz="0" w:space="0" w:color="auto"/>
                <w:left w:val="none" w:sz="0" w:space="0" w:color="auto"/>
                <w:bottom w:val="none" w:sz="0" w:space="0" w:color="auto"/>
                <w:right w:val="none" w:sz="0" w:space="0" w:color="auto"/>
              </w:divBdr>
              <w:divsChild>
                <w:div w:id="2078042573">
                  <w:marLeft w:val="0"/>
                  <w:marRight w:val="0"/>
                  <w:marTop w:val="0"/>
                  <w:marBottom w:val="0"/>
                  <w:divBdr>
                    <w:top w:val="none" w:sz="0" w:space="0" w:color="auto"/>
                    <w:left w:val="none" w:sz="0" w:space="0" w:color="auto"/>
                    <w:bottom w:val="none" w:sz="0" w:space="0" w:color="auto"/>
                    <w:right w:val="none" w:sz="0" w:space="0" w:color="auto"/>
                  </w:divBdr>
                  <w:divsChild>
                    <w:div w:id="1520776305">
                      <w:marLeft w:val="0"/>
                      <w:marRight w:val="0"/>
                      <w:marTop w:val="0"/>
                      <w:marBottom w:val="0"/>
                      <w:divBdr>
                        <w:top w:val="none" w:sz="0" w:space="0" w:color="auto"/>
                        <w:left w:val="none" w:sz="0" w:space="0" w:color="auto"/>
                        <w:bottom w:val="none" w:sz="0" w:space="0" w:color="auto"/>
                        <w:right w:val="none" w:sz="0" w:space="0" w:color="auto"/>
                      </w:divBdr>
                      <w:divsChild>
                        <w:div w:id="992682269">
                          <w:marLeft w:val="0"/>
                          <w:marRight w:val="0"/>
                          <w:marTop w:val="0"/>
                          <w:marBottom w:val="0"/>
                          <w:divBdr>
                            <w:top w:val="none" w:sz="0" w:space="0" w:color="auto"/>
                            <w:left w:val="none" w:sz="0" w:space="0" w:color="auto"/>
                            <w:bottom w:val="none" w:sz="0" w:space="0" w:color="auto"/>
                            <w:right w:val="none" w:sz="0" w:space="0" w:color="auto"/>
                          </w:divBdr>
                          <w:divsChild>
                            <w:div w:id="5652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37</cp:revision>
  <dcterms:created xsi:type="dcterms:W3CDTF">2024-08-08T13:28:00Z</dcterms:created>
  <dcterms:modified xsi:type="dcterms:W3CDTF">2025-01-08T20:56:00Z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2024-11-12T17:57:08Z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8453c297-b7b7-475a-8d65-47a905d564b2</vt:lpwstr>
  </property>
  <property fmtid="{D5CDD505-2E9C-101B-9397-08002B2CF9AE}" pid="8" name="MSIP_Label_834ed4f5-eae4-40c7-82be-b1cdf720a1b9_ContentBits">
    <vt:lpwstr>0</vt:lpwstr>
  </property>
</Properties>
</file>