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89F6A" w14:textId="204FEC42" w:rsidR="00CA4E13" w:rsidRPr="00CA4E13" w:rsidRDefault="00807F43" w:rsidP="00CA4E13">
      <w:pPr>
        <w:rPr>
          <w:b/>
          <w:bCs/>
        </w:rPr>
      </w:pPr>
      <w:r>
        <w:rPr>
          <w:b/>
        </w:rPr>
        <w:t>C</w:t>
      </w:r>
      <w:r w:rsidR="00CA4E13">
        <w:rPr>
          <w:b/>
        </w:rPr>
        <w:t>ollecte de la rétroaction</w:t>
      </w:r>
    </w:p>
    <w:p w14:paraId="6E887468" w14:textId="115371B0" w:rsidR="00CA4E13" w:rsidRPr="00CA4E13" w:rsidRDefault="00CA4E13" w:rsidP="00CA4E13">
      <w:r>
        <w:rPr>
          <w:b/>
        </w:rPr>
        <w:t>Introduction</w:t>
      </w:r>
    </w:p>
    <w:p w14:paraId="03E69DE4" w14:textId="08397066" w:rsidR="00CA4E13" w:rsidRPr="00CA4E13" w:rsidRDefault="00CA4E13" w:rsidP="00CA4E13">
      <w:r>
        <w:t xml:space="preserve">Au cours de la phase 4 d’une initiative de changement, les cadres intermédiaires et les agents du changement jouent un rôle </w:t>
      </w:r>
      <w:r w:rsidR="009A1A5C">
        <w:t>essentiel</w:t>
      </w:r>
      <w:r>
        <w:t xml:space="preserve"> en soutenant les </w:t>
      </w:r>
      <w:r w:rsidR="009A1A5C">
        <w:t>leaders</w:t>
      </w:r>
      <w:r>
        <w:t xml:space="preserve"> et les gestionnaires du changement par la collecte et la communication des données et de la rétroaction. Cela est essentiel pour </w:t>
      </w:r>
      <w:r w:rsidR="00964DE0">
        <w:t>effectuer un suivi d</w:t>
      </w:r>
      <w:r>
        <w:t>es progrès et garantir que le changement est adapté avec succès au sein de l’organisation. Voici quelques conseils simples à l’intention des cadres intermédiaires et des agents du changement pour soutenir efficacement ce processus.</w:t>
      </w:r>
    </w:p>
    <w:p w14:paraId="4143DAB7" w14:textId="77777777" w:rsidR="00CA4E13" w:rsidRPr="00CA4E13" w:rsidRDefault="00000000" w:rsidP="00CA4E13">
      <w:r>
        <w:pict w14:anchorId="19BD71D3">
          <v:rect id="_x0000_i1025" style="width:0;height:1.5pt" o:hralign="center" o:hrstd="t" o:hr="t" fillcolor="#a0a0a0" stroked="f"/>
        </w:pict>
      </w:r>
    </w:p>
    <w:p w14:paraId="632A82BC" w14:textId="77777777" w:rsidR="00CA4E13" w:rsidRPr="00CA4E13" w:rsidRDefault="00CA4E13" w:rsidP="00CA4E13">
      <w:pPr>
        <w:rPr>
          <w:b/>
          <w:bCs/>
        </w:rPr>
      </w:pPr>
      <w:r>
        <w:rPr>
          <w:b/>
        </w:rPr>
        <w:t>Conseils pour les cadres intermédiaires</w:t>
      </w:r>
    </w:p>
    <w:p w14:paraId="70E6417B" w14:textId="77777777" w:rsidR="00CA4E13" w:rsidRPr="00CA4E13" w:rsidRDefault="00CA4E13" w:rsidP="00CA4E13">
      <w:r>
        <w:rPr>
          <w:b/>
        </w:rPr>
        <w:t>1. Procéder à des vérifications régulières</w:t>
      </w:r>
    </w:p>
    <w:p w14:paraId="4C6B0E0F" w14:textId="77777777" w:rsidR="00CA4E13" w:rsidRPr="00CA4E13" w:rsidRDefault="00CA4E13" w:rsidP="00CA4E13">
      <w:r>
        <w:rPr>
          <w:b/>
        </w:rPr>
        <w:t>Objectif :</w:t>
      </w:r>
      <w:r>
        <w:t xml:space="preserve"> Recueillir de la rétroaction en temps réel et surveiller les progrès accomplis.</w:t>
      </w:r>
    </w:p>
    <w:p w14:paraId="42073163" w14:textId="77777777" w:rsidR="00CA4E13" w:rsidRPr="00CA4E13" w:rsidRDefault="00CA4E13" w:rsidP="00CA4E13">
      <w:pPr>
        <w:numPr>
          <w:ilvl w:val="0"/>
          <w:numId w:val="1"/>
        </w:numPr>
      </w:pPr>
      <w:r>
        <w:rPr>
          <w:b/>
        </w:rPr>
        <w:t>Programmer des réunions :</w:t>
      </w:r>
      <w:r>
        <w:t xml:space="preserve"> Organiser régulièrement des réunions individuelles ou d’équipe pour discuter des progrès, des défis et des réussites.</w:t>
      </w:r>
    </w:p>
    <w:p w14:paraId="28FE77EF" w14:textId="5BB3D563" w:rsidR="00CA4E13" w:rsidRPr="00CA4E13" w:rsidRDefault="00CA4E13" w:rsidP="00CA4E13">
      <w:pPr>
        <w:numPr>
          <w:ilvl w:val="0"/>
          <w:numId w:val="1"/>
        </w:numPr>
      </w:pPr>
      <w:r>
        <w:rPr>
          <w:b/>
        </w:rPr>
        <w:t>Utiliser des sondages :</w:t>
      </w:r>
      <w:r>
        <w:t xml:space="preserve"> Distribuer des sondages courts et ciblés pour recueillir de la rétroaction sur des aspects précis du changement.</w:t>
      </w:r>
    </w:p>
    <w:p w14:paraId="454BE4EA" w14:textId="77777777" w:rsidR="00CA4E13" w:rsidRPr="00CA4E13" w:rsidRDefault="00CA4E13" w:rsidP="00CA4E13">
      <w:pPr>
        <w:numPr>
          <w:ilvl w:val="0"/>
          <w:numId w:val="1"/>
        </w:numPr>
      </w:pPr>
      <w:r>
        <w:rPr>
          <w:b/>
        </w:rPr>
        <w:t>Renseignements sur les documents :</w:t>
      </w:r>
      <w:r>
        <w:t xml:space="preserve"> Prendre des notes lors de réunions et de sondages afin de prendre en compte les renseignements et tendances essentiels.</w:t>
      </w:r>
    </w:p>
    <w:p w14:paraId="0B99BDBA" w14:textId="77777777" w:rsidR="00CA4E13" w:rsidRPr="00CA4E13" w:rsidRDefault="00CA4E13" w:rsidP="00CA4E13">
      <w:r>
        <w:rPr>
          <w:b/>
        </w:rPr>
        <w:t>2. Encourager une communication ouverte</w:t>
      </w:r>
    </w:p>
    <w:p w14:paraId="24103E72" w14:textId="77777777" w:rsidR="00CA4E13" w:rsidRPr="00CA4E13" w:rsidRDefault="00CA4E13" w:rsidP="00CA4E13">
      <w:r>
        <w:rPr>
          <w:b/>
        </w:rPr>
        <w:t>Objectif :</w:t>
      </w:r>
      <w:r>
        <w:t xml:space="preserve"> Créer un environnement dans lequel les employés se sentent à l’aise pour faire part de leurs commentaires.</w:t>
      </w:r>
    </w:p>
    <w:p w14:paraId="1E3865E5" w14:textId="77777777" w:rsidR="00CA4E13" w:rsidRPr="00CA4E13" w:rsidRDefault="00CA4E13" w:rsidP="00CA4E13">
      <w:pPr>
        <w:numPr>
          <w:ilvl w:val="0"/>
          <w:numId w:val="2"/>
        </w:numPr>
      </w:pPr>
      <w:r>
        <w:rPr>
          <w:b/>
        </w:rPr>
        <w:t>Promouvoir la transparence :</w:t>
      </w:r>
      <w:r>
        <w:t xml:space="preserve"> Expliquer à votre équipe la raison d’être et l’importance de la collecte de rétroaction.</w:t>
      </w:r>
    </w:p>
    <w:p w14:paraId="74A9CACB" w14:textId="77777777" w:rsidR="00CA4E13" w:rsidRPr="00CA4E13" w:rsidRDefault="00CA4E13" w:rsidP="00CA4E13">
      <w:pPr>
        <w:numPr>
          <w:ilvl w:val="0"/>
          <w:numId w:val="2"/>
        </w:numPr>
      </w:pPr>
      <w:r>
        <w:rPr>
          <w:b/>
        </w:rPr>
        <w:t>Écoute active :</w:t>
      </w:r>
      <w:r>
        <w:t xml:space="preserve"> Écouter attentivement les préoccupations et les suggestions des employés sans porter de jugement.</w:t>
      </w:r>
    </w:p>
    <w:p w14:paraId="30D5CE53" w14:textId="77777777" w:rsidR="00CA4E13" w:rsidRPr="00CA4E13" w:rsidRDefault="00CA4E13" w:rsidP="00CA4E13">
      <w:pPr>
        <w:numPr>
          <w:ilvl w:val="0"/>
          <w:numId w:val="2"/>
        </w:numPr>
      </w:pPr>
      <w:r>
        <w:rPr>
          <w:b/>
        </w:rPr>
        <w:t>Options de rétroaction anonyme :</w:t>
      </w:r>
      <w:r>
        <w:t xml:space="preserve"> Donner aux employés la possibilité de faire part de leurs commentaires de manière anonyme s’ils le souhaitent.</w:t>
      </w:r>
    </w:p>
    <w:p w14:paraId="1559144E" w14:textId="77777777" w:rsidR="00CA4E13" w:rsidRPr="00CA4E13" w:rsidRDefault="00CA4E13" w:rsidP="00CA4E13">
      <w:r>
        <w:rPr>
          <w:b/>
        </w:rPr>
        <w:t>3. Utiliser des outils de suivi visuel</w:t>
      </w:r>
    </w:p>
    <w:p w14:paraId="156CB91F" w14:textId="77777777" w:rsidR="00CA4E13" w:rsidRPr="00CA4E13" w:rsidRDefault="00CA4E13" w:rsidP="00CA4E13">
      <w:r>
        <w:rPr>
          <w:b/>
        </w:rPr>
        <w:t>Objectif :</w:t>
      </w:r>
      <w:r>
        <w:t xml:space="preserve"> Rendre la collecte de données et le suivi des progrès visibles et accessibles.</w:t>
      </w:r>
    </w:p>
    <w:p w14:paraId="0706AA5D" w14:textId="3190C9FC" w:rsidR="00CA4E13" w:rsidRPr="00CA4E13" w:rsidRDefault="00CA4E13" w:rsidP="00CA4E13">
      <w:pPr>
        <w:numPr>
          <w:ilvl w:val="0"/>
          <w:numId w:val="3"/>
        </w:numPr>
      </w:pPr>
      <w:r>
        <w:rPr>
          <w:b/>
        </w:rPr>
        <w:t xml:space="preserve">Graphiques </w:t>
      </w:r>
      <w:r w:rsidR="005F46EF">
        <w:rPr>
          <w:b/>
        </w:rPr>
        <w:t>d’avancement des travaux</w:t>
      </w:r>
      <w:r>
        <w:rPr>
          <w:b/>
        </w:rPr>
        <w:t> :</w:t>
      </w:r>
      <w:r>
        <w:t xml:space="preserve"> Utilisez des supports visuels simples tels que des graphiques </w:t>
      </w:r>
      <w:r w:rsidR="005F46EF" w:rsidRPr="005F46EF">
        <w:rPr>
          <w:bCs/>
        </w:rPr>
        <w:t>d’avancement des travaux</w:t>
      </w:r>
      <w:r w:rsidR="005F46EF" w:rsidRPr="005F46EF">
        <w:rPr>
          <w:b/>
        </w:rPr>
        <w:t> </w:t>
      </w:r>
      <w:r>
        <w:t xml:space="preserve">ou des tableaux </w:t>
      </w:r>
      <w:r w:rsidR="00A96D87">
        <w:t>de k</w:t>
      </w:r>
      <w:r>
        <w:t>anban pour assurer le suivi des tâches et des jalons.</w:t>
      </w:r>
    </w:p>
    <w:p w14:paraId="25C26BEE" w14:textId="22B65CA7" w:rsidR="00CA4E13" w:rsidRPr="00CA4E13" w:rsidRDefault="00CA4E13" w:rsidP="00CA4E13">
      <w:pPr>
        <w:numPr>
          <w:ilvl w:val="0"/>
          <w:numId w:val="3"/>
        </w:numPr>
      </w:pPr>
      <w:r>
        <w:rPr>
          <w:b/>
        </w:rPr>
        <w:t>Mise à jour régulière :</w:t>
      </w:r>
      <w:r>
        <w:t xml:space="preserve"> Veiller à ce que ces outils soient régulièrement mis à jour pour </w:t>
      </w:r>
      <w:r w:rsidR="00B854DC">
        <w:t>tenir compte d</w:t>
      </w:r>
      <w:r>
        <w:t>es progrès réalisés.</w:t>
      </w:r>
    </w:p>
    <w:p w14:paraId="2EB36181" w14:textId="0A4ADF67" w:rsidR="00CA4E13" w:rsidRPr="00CA4E13" w:rsidRDefault="00CA4E13" w:rsidP="00CA4E13">
      <w:pPr>
        <w:numPr>
          <w:ilvl w:val="0"/>
          <w:numId w:val="3"/>
        </w:numPr>
      </w:pPr>
      <w:r>
        <w:rPr>
          <w:b/>
        </w:rPr>
        <w:t>Communication de mises à jour :</w:t>
      </w:r>
      <w:r>
        <w:t xml:space="preserve"> Communiquer régulièrement ces supports visuels à votre équipe et les </w:t>
      </w:r>
      <w:r w:rsidR="00807F43">
        <w:t xml:space="preserve">leaders </w:t>
      </w:r>
      <w:r>
        <w:t>du changement afin de tenir tout le monde informé.</w:t>
      </w:r>
    </w:p>
    <w:p w14:paraId="32B055C0" w14:textId="6DB3B6E3" w:rsidR="00CA4E13" w:rsidRPr="00CA4E13" w:rsidRDefault="00CA4E13" w:rsidP="00CA4E13">
      <w:r>
        <w:rPr>
          <w:b/>
        </w:rPr>
        <w:t>4. Animer des ateliers de mobilisation</w:t>
      </w:r>
    </w:p>
    <w:p w14:paraId="31D66FF5" w14:textId="77777777" w:rsidR="00CA4E13" w:rsidRPr="00CA4E13" w:rsidRDefault="00CA4E13" w:rsidP="00CA4E13">
      <w:r>
        <w:rPr>
          <w:b/>
        </w:rPr>
        <w:t>Objectif :</w:t>
      </w:r>
      <w:r>
        <w:t xml:space="preserve"> Recueillir des renseignements approfondis sur des questions précises.</w:t>
      </w:r>
    </w:p>
    <w:p w14:paraId="0A91CF3E" w14:textId="6640DBA7" w:rsidR="00CA4E13" w:rsidRPr="00CA4E13" w:rsidRDefault="00CA4E13" w:rsidP="00CA4E13">
      <w:pPr>
        <w:numPr>
          <w:ilvl w:val="0"/>
          <w:numId w:val="4"/>
        </w:numPr>
      </w:pPr>
      <w:r>
        <w:rPr>
          <w:b/>
        </w:rPr>
        <w:t>Organiser des séances :</w:t>
      </w:r>
      <w:r>
        <w:t xml:space="preserve"> Organiser des ateliers de mobilisation pour discuter de défis particuliers ou de domaines de préoccupation.</w:t>
      </w:r>
    </w:p>
    <w:p w14:paraId="16C82AB5" w14:textId="77777777" w:rsidR="00CA4E13" w:rsidRPr="00CA4E13" w:rsidRDefault="00CA4E13" w:rsidP="00CA4E13">
      <w:pPr>
        <w:numPr>
          <w:ilvl w:val="0"/>
          <w:numId w:val="4"/>
        </w:numPr>
      </w:pPr>
      <w:r>
        <w:rPr>
          <w:b/>
        </w:rPr>
        <w:lastRenderedPageBreak/>
        <w:t>Participation diversifiée :</w:t>
      </w:r>
      <w:r>
        <w:t xml:space="preserve"> Veiller à ce qu’un groupe diversifié d’employés participe afin d’obtenir une vaste perspective.</w:t>
      </w:r>
    </w:p>
    <w:p w14:paraId="181B298A" w14:textId="1EA26808" w:rsidR="00CA4E13" w:rsidRPr="00CA4E13" w:rsidRDefault="00CA4E13" w:rsidP="00CA4E13">
      <w:pPr>
        <w:numPr>
          <w:ilvl w:val="0"/>
          <w:numId w:val="4"/>
        </w:numPr>
      </w:pPr>
      <w:r>
        <w:rPr>
          <w:b/>
        </w:rPr>
        <w:t>Résumer les résultats :</w:t>
      </w:r>
      <w:r>
        <w:t xml:space="preserve"> Compiler et communiquer les résultats avec les </w:t>
      </w:r>
      <w:r w:rsidR="00807F43">
        <w:t xml:space="preserve">leaders du changement et </w:t>
      </w:r>
      <w:r>
        <w:t>les gestionnaires du changement.</w:t>
      </w:r>
    </w:p>
    <w:p w14:paraId="6515470E" w14:textId="77777777" w:rsidR="00CA4E13" w:rsidRPr="00CA4E13" w:rsidRDefault="00000000" w:rsidP="00CA4E13">
      <w:r>
        <w:pict w14:anchorId="13C466EC">
          <v:rect id="_x0000_i1026" style="width:0;height:1.5pt" o:hralign="center" o:hrstd="t" o:hr="t" fillcolor="#a0a0a0" stroked="f"/>
        </w:pict>
      </w:r>
    </w:p>
    <w:p w14:paraId="7C53DF90" w14:textId="77777777" w:rsidR="00CA4E13" w:rsidRPr="00CA4E13" w:rsidRDefault="00CA4E13" w:rsidP="00CA4E13">
      <w:pPr>
        <w:rPr>
          <w:b/>
          <w:bCs/>
        </w:rPr>
      </w:pPr>
      <w:r>
        <w:rPr>
          <w:b/>
        </w:rPr>
        <w:t>Conseils pour les agents du changement</w:t>
      </w:r>
    </w:p>
    <w:p w14:paraId="38B4A4B4" w14:textId="77777777" w:rsidR="00CA4E13" w:rsidRPr="00CA4E13" w:rsidRDefault="00CA4E13" w:rsidP="00CA4E13">
      <w:r>
        <w:rPr>
          <w:b/>
        </w:rPr>
        <w:t>1. Recueillir de la rétroaction informelle</w:t>
      </w:r>
    </w:p>
    <w:p w14:paraId="051F5DF1" w14:textId="77777777" w:rsidR="00CA4E13" w:rsidRPr="00CA4E13" w:rsidRDefault="00CA4E13" w:rsidP="00CA4E13">
      <w:r>
        <w:rPr>
          <w:b/>
        </w:rPr>
        <w:t>Objectif :</w:t>
      </w:r>
      <w:r>
        <w:t xml:space="preserve"> Recueillir de la rétroaction lors d’interactions quotidiennes.</w:t>
      </w:r>
    </w:p>
    <w:p w14:paraId="1F63A425" w14:textId="77777777" w:rsidR="00CA4E13" w:rsidRPr="00CA4E13" w:rsidRDefault="00CA4E13" w:rsidP="00CA4E13">
      <w:pPr>
        <w:numPr>
          <w:ilvl w:val="0"/>
          <w:numId w:val="5"/>
        </w:numPr>
      </w:pPr>
      <w:r>
        <w:rPr>
          <w:b/>
        </w:rPr>
        <w:t>Conversations informelles :</w:t>
      </w:r>
      <w:r>
        <w:t xml:space="preserve"> Profitez des pauses ou des discussions informelles pour interroger vos pairs sur leur expérience du changement.</w:t>
      </w:r>
    </w:p>
    <w:p w14:paraId="4C9CDEC1" w14:textId="77777777" w:rsidR="00CA4E13" w:rsidRPr="00CA4E13" w:rsidRDefault="00CA4E13" w:rsidP="00CA4E13">
      <w:pPr>
        <w:numPr>
          <w:ilvl w:val="0"/>
          <w:numId w:val="5"/>
        </w:numPr>
      </w:pPr>
      <w:r>
        <w:rPr>
          <w:b/>
        </w:rPr>
        <w:t>Observation :</w:t>
      </w:r>
      <w:r>
        <w:t xml:space="preserve"> Observer les comportements et les attitudes pour cerner les problèmes ou les réussites.</w:t>
      </w:r>
    </w:p>
    <w:p w14:paraId="391A7E9C" w14:textId="77777777" w:rsidR="00CA4E13" w:rsidRPr="00CA4E13" w:rsidRDefault="00CA4E13" w:rsidP="00CA4E13">
      <w:pPr>
        <w:numPr>
          <w:ilvl w:val="0"/>
          <w:numId w:val="5"/>
        </w:numPr>
      </w:pPr>
      <w:r>
        <w:rPr>
          <w:b/>
        </w:rPr>
        <w:t>Enregistrement de la rétroaction :</w:t>
      </w:r>
      <w:r>
        <w:t xml:space="preserve"> Tenez un registre simple des commentaires reçus afin de déterminer les tendances.</w:t>
      </w:r>
    </w:p>
    <w:p w14:paraId="4878011C" w14:textId="77777777" w:rsidR="00CA4E13" w:rsidRPr="00CA4E13" w:rsidRDefault="00CA4E13" w:rsidP="00CA4E13">
      <w:r>
        <w:rPr>
          <w:b/>
        </w:rPr>
        <w:t>2. Communiquer des cas de réussite</w:t>
      </w:r>
    </w:p>
    <w:p w14:paraId="3ECF723A" w14:textId="77777777" w:rsidR="00CA4E13" w:rsidRPr="00CA4E13" w:rsidRDefault="00CA4E13" w:rsidP="00CA4E13">
      <w:r>
        <w:rPr>
          <w:b/>
        </w:rPr>
        <w:t>Objectif :</w:t>
      </w:r>
      <w:r>
        <w:t xml:space="preserve"> Souligner les résultats positifs et encourager l’adhésion.</w:t>
      </w:r>
    </w:p>
    <w:p w14:paraId="375DF9DB" w14:textId="77777777" w:rsidR="00CA4E13" w:rsidRPr="00CA4E13" w:rsidRDefault="00CA4E13" w:rsidP="00CA4E13">
      <w:pPr>
        <w:numPr>
          <w:ilvl w:val="0"/>
          <w:numId w:val="6"/>
        </w:numPr>
      </w:pPr>
      <w:r>
        <w:rPr>
          <w:b/>
        </w:rPr>
        <w:t>Relever les gains :</w:t>
      </w:r>
      <w:r>
        <w:t xml:space="preserve"> Rechercher les petites victoires et les résultats positifs liés au changement.</w:t>
      </w:r>
    </w:p>
    <w:p w14:paraId="2B4717C8" w14:textId="77777777" w:rsidR="00CA4E13" w:rsidRPr="00CA4E13" w:rsidRDefault="00CA4E13" w:rsidP="00CA4E13">
      <w:pPr>
        <w:numPr>
          <w:ilvl w:val="0"/>
          <w:numId w:val="6"/>
        </w:numPr>
      </w:pPr>
      <w:r>
        <w:rPr>
          <w:b/>
        </w:rPr>
        <w:t>Communiquer à grande échelle :</w:t>
      </w:r>
      <w:r>
        <w:t xml:space="preserve"> Faire part de ces cas de réussite à l’aide de réunions d’équipe, de courriels ou de bulletins d’information internes.</w:t>
      </w:r>
    </w:p>
    <w:p w14:paraId="61682999" w14:textId="77777777" w:rsidR="00CA4E13" w:rsidRPr="00CA4E13" w:rsidRDefault="00CA4E13" w:rsidP="00CA4E13">
      <w:pPr>
        <w:numPr>
          <w:ilvl w:val="0"/>
          <w:numId w:val="6"/>
        </w:numPr>
      </w:pPr>
      <w:r>
        <w:rPr>
          <w:b/>
        </w:rPr>
        <w:t>Encourager la reconnaissance :</w:t>
      </w:r>
      <w:r>
        <w:t xml:space="preserve"> Reconnaître les pairs qui se sont bien adaptés au changement et qui ont apporté une contribution positive.</w:t>
      </w:r>
    </w:p>
    <w:p w14:paraId="7410B988" w14:textId="77777777" w:rsidR="00CA4E13" w:rsidRPr="00CA4E13" w:rsidRDefault="00CA4E13" w:rsidP="00CA4E13">
      <w:r>
        <w:rPr>
          <w:b/>
        </w:rPr>
        <w:t>3. Aider à l’utilisation des outils de collecte de données</w:t>
      </w:r>
    </w:p>
    <w:p w14:paraId="40AA8646" w14:textId="77777777" w:rsidR="00CA4E13" w:rsidRPr="00CA4E13" w:rsidRDefault="00CA4E13" w:rsidP="00CA4E13">
      <w:r>
        <w:rPr>
          <w:b/>
        </w:rPr>
        <w:t>Objectif :</w:t>
      </w:r>
      <w:r>
        <w:t xml:space="preserve"> Soutenir l’utilisation d’outils et de méthodes de collecte de données.</w:t>
      </w:r>
    </w:p>
    <w:p w14:paraId="68EE0C9C" w14:textId="77777777" w:rsidR="00CA4E13" w:rsidRPr="00CA4E13" w:rsidRDefault="00CA4E13" w:rsidP="00CA4E13">
      <w:pPr>
        <w:numPr>
          <w:ilvl w:val="0"/>
          <w:numId w:val="7"/>
        </w:numPr>
      </w:pPr>
      <w:r>
        <w:rPr>
          <w:b/>
        </w:rPr>
        <w:t>Aide relative aux sondages :</w:t>
      </w:r>
      <w:r>
        <w:t xml:space="preserve"> Contribuer à la création et à la diffusion de sondages pour recueillir des commentaires structurés.</w:t>
      </w:r>
    </w:p>
    <w:p w14:paraId="0F66AD11" w14:textId="77777777" w:rsidR="00CA4E13" w:rsidRPr="00CA4E13" w:rsidRDefault="00CA4E13" w:rsidP="00CA4E13">
      <w:pPr>
        <w:numPr>
          <w:ilvl w:val="0"/>
          <w:numId w:val="7"/>
        </w:numPr>
      </w:pPr>
      <w:r>
        <w:rPr>
          <w:b/>
        </w:rPr>
        <w:t>Saisie de données :</w:t>
      </w:r>
      <w:r>
        <w:t xml:space="preserve"> Aider à la compilation et à la saisie de données provenant de sondages ou de formulaires de rétroaction.</w:t>
      </w:r>
    </w:p>
    <w:p w14:paraId="710A2A55" w14:textId="77777777" w:rsidR="00CA4E13" w:rsidRPr="00CA4E13" w:rsidRDefault="00CA4E13" w:rsidP="00CA4E13">
      <w:pPr>
        <w:numPr>
          <w:ilvl w:val="0"/>
          <w:numId w:val="7"/>
        </w:numPr>
      </w:pPr>
      <w:r>
        <w:rPr>
          <w:b/>
        </w:rPr>
        <w:t>Formation aux outils :</w:t>
      </w:r>
      <w:r>
        <w:t xml:space="preserve"> Fournir des conseils aux pairs sur la manière d’utiliser efficacement les outils de collecte de données.</w:t>
      </w:r>
    </w:p>
    <w:p w14:paraId="2E06F1D2" w14:textId="77777777" w:rsidR="00CA4E13" w:rsidRPr="00CA4E13" w:rsidRDefault="00CA4E13" w:rsidP="00CA4E13">
      <w:r>
        <w:rPr>
          <w:b/>
        </w:rPr>
        <w:t>4. Signaler les problèmes et les suggestions</w:t>
      </w:r>
    </w:p>
    <w:p w14:paraId="7F86AA3A" w14:textId="776CE174" w:rsidR="00807F43" w:rsidRPr="00CA4E13" w:rsidRDefault="00CA4E13" w:rsidP="00807F43">
      <w:pPr>
        <w:numPr>
          <w:ilvl w:val="0"/>
          <w:numId w:val="4"/>
        </w:numPr>
      </w:pPr>
      <w:r>
        <w:rPr>
          <w:b/>
        </w:rPr>
        <w:t>Objectif :</w:t>
      </w:r>
      <w:r>
        <w:t xml:space="preserve"> Veiller à ce que les renseignements pertinents parviennent aux </w:t>
      </w:r>
      <w:r w:rsidR="00807F43">
        <w:t xml:space="preserve">leaders du changement et </w:t>
      </w:r>
      <w:r w:rsidR="00807F43">
        <w:t>aux</w:t>
      </w:r>
      <w:r w:rsidR="00807F43">
        <w:t xml:space="preserve"> gestionnaires du changement.</w:t>
      </w:r>
    </w:p>
    <w:p w14:paraId="1EA6DE75" w14:textId="2AA10150" w:rsidR="00CA4E13" w:rsidRPr="00CA4E13" w:rsidRDefault="00CA4E13" w:rsidP="00807F43">
      <w:pPr>
        <w:numPr>
          <w:ilvl w:val="0"/>
          <w:numId w:val="4"/>
        </w:numPr>
      </w:pPr>
      <w:r>
        <w:rPr>
          <w:b/>
        </w:rPr>
        <w:t>Rapports réguliers :</w:t>
      </w:r>
      <w:r>
        <w:t xml:space="preserve"> Informer régulièrement </w:t>
      </w:r>
      <w:r w:rsidR="00807F43">
        <w:t xml:space="preserve">leaders du changement et </w:t>
      </w:r>
      <w:r w:rsidR="00807F43">
        <w:t>les</w:t>
      </w:r>
      <w:r w:rsidR="00807F43">
        <w:t xml:space="preserve"> gestionnaires du changement</w:t>
      </w:r>
      <w:r w:rsidR="00807F43">
        <w:t xml:space="preserve"> </w:t>
      </w:r>
      <w:r>
        <w:t>des commentaires reçus.</w:t>
      </w:r>
    </w:p>
    <w:p w14:paraId="02B0FEE8" w14:textId="77777777" w:rsidR="00CA4E13" w:rsidRPr="00CA4E13" w:rsidRDefault="00CA4E13" w:rsidP="00CA4E13">
      <w:pPr>
        <w:numPr>
          <w:ilvl w:val="0"/>
          <w:numId w:val="8"/>
        </w:numPr>
      </w:pPr>
      <w:r>
        <w:rPr>
          <w:b/>
        </w:rPr>
        <w:t>Mettre l’accent sur les tendances :</w:t>
      </w:r>
      <w:r>
        <w:t xml:space="preserve"> Relever et signaler les thèmes ou problèmes courants qui ressortent des commentaires.</w:t>
      </w:r>
    </w:p>
    <w:p w14:paraId="5B2FB9EF" w14:textId="77777777" w:rsidR="00CA4E13" w:rsidRPr="00CA4E13" w:rsidRDefault="00CA4E13" w:rsidP="00CA4E13">
      <w:pPr>
        <w:numPr>
          <w:ilvl w:val="0"/>
          <w:numId w:val="8"/>
        </w:numPr>
      </w:pPr>
      <w:r>
        <w:rPr>
          <w:b/>
        </w:rPr>
        <w:t>Proposer des solutions :</w:t>
      </w:r>
      <w:r>
        <w:t xml:space="preserve"> Lorsque vous signalez des problèmes, proposez également des solutions potentielles fondées sur la rétroaction recueillie.</w:t>
      </w:r>
    </w:p>
    <w:p w14:paraId="50FCF3BF" w14:textId="77777777" w:rsidR="00CA4E13" w:rsidRPr="00CA4E13" w:rsidRDefault="00000000" w:rsidP="00CA4E13">
      <w:r>
        <w:lastRenderedPageBreak/>
        <w:pict w14:anchorId="70AD3935">
          <v:rect id="_x0000_i1027" style="width:0;height:1.5pt" o:hralign="center" o:hrstd="t" o:hr="t" fillcolor="#a0a0a0" stroked="f"/>
        </w:pict>
      </w:r>
    </w:p>
    <w:p w14:paraId="131FC2C7" w14:textId="3937B430" w:rsidR="00CA4E13" w:rsidRPr="00CA4E13" w:rsidRDefault="00CA4E13" w:rsidP="00CA4E13">
      <w:r>
        <w:rPr>
          <w:b/>
        </w:rPr>
        <w:t>Résumé :</w:t>
      </w:r>
      <w:r>
        <w:t xml:space="preserve"> Au cours de la phase 4 d’une initiative de changement, les cadres intermédiaires et les agents du changement peuvent aider de manière significative les </w:t>
      </w:r>
      <w:r w:rsidR="00807F43">
        <w:t>leaders</w:t>
      </w:r>
      <w:r>
        <w:t xml:space="preserve"> du changement et les gestionnaires du changement par la collecte et la communication des données et de la rétroaction. En effectuant des vérifications régulières, en encourageant une communication ouverte, en utilisant des outils de suivi visuel, en animant des ateliers de mobilisation, en recueillant des commentaires informels, en présentant des cas de réussite, en contribuant à l’utilisation d’outils de collecte de données et en signalant les problèmes et les suggestions, ils peuvent contribuer à l’adaptation et à la durabilité avec succès du changement au sein de l’organisation.</w:t>
      </w:r>
    </w:p>
    <w:p w14:paraId="04393B72" w14:textId="77777777" w:rsidR="006B5DB2" w:rsidRDefault="006B5DB2"/>
    <w:sectPr w:rsidR="006B5DB2" w:rsidSect="00CA4E13">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F9257" w14:textId="77777777" w:rsidR="00326667" w:rsidRDefault="00326667" w:rsidP="008D3102">
      <w:pPr>
        <w:spacing w:after="0" w:line="240" w:lineRule="auto"/>
      </w:pPr>
      <w:r>
        <w:separator/>
      </w:r>
    </w:p>
  </w:endnote>
  <w:endnote w:type="continuationSeparator" w:id="0">
    <w:p w14:paraId="037DB033" w14:textId="77777777" w:rsidR="00326667" w:rsidRDefault="00326667" w:rsidP="008D3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C203C" w14:textId="77777777" w:rsidR="00326667" w:rsidRDefault="00326667" w:rsidP="008D3102">
      <w:pPr>
        <w:spacing w:after="0" w:line="240" w:lineRule="auto"/>
      </w:pPr>
      <w:r>
        <w:separator/>
      </w:r>
    </w:p>
  </w:footnote>
  <w:footnote w:type="continuationSeparator" w:id="0">
    <w:p w14:paraId="1A126006" w14:textId="77777777" w:rsidR="00326667" w:rsidRDefault="00326667" w:rsidP="008D31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854BA"/>
    <w:multiLevelType w:val="multilevel"/>
    <w:tmpl w:val="59DC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A4229"/>
    <w:multiLevelType w:val="multilevel"/>
    <w:tmpl w:val="B8AE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C7D5F"/>
    <w:multiLevelType w:val="multilevel"/>
    <w:tmpl w:val="CD86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06681"/>
    <w:multiLevelType w:val="multilevel"/>
    <w:tmpl w:val="6760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63A55"/>
    <w:multiLevelType w:val="multilevel"/>
    <w:tmpl w:val="10DE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81993"/>
    <w:multiLevelType w:val="multilevel"/>
    <w:tmpl w:val="90A2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44609"/>
    <w:multiLevelType w:val="multilevel"/>
    <w:tmpl w:val="336A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2B583E"/>
    <w:multiLevelType w:val="multilevel"/>
    <w:tmpl w:val="3238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205836">
    <w:abstractNumId w:val="2"/>
  </w:num>
  <w:num w:numId="2" w16cid:durableId="468285747">
    <w:abstractNumId w:val="6"/>
  </w:num>
  <w:num w:numId="3" w16cid:durableId="1643192716">
    <w:abstractNumId w:val="4"/>
  </w:num>
  <w:num w:numId="4" w16cid:durableId="495927170">
    <w:abstractNumId w:val="3"/>
  </w:num>
  <w:num w:numId="5" w16cid:durableId="290793676">
    <w:abstractNumId w:val="5"/>
  </w:num>
  <w:num w:numId="6" w16cid:durableId="1660845412">
    <w:abstractNumId w:val="0"/>
  </w:num>
  <w:num w:numId="7" w16cid:durableId="1043872239">
    <w:abstractNumId w:val="1"/>
  </w:num>
  <w:num w:numId="8" w16cid:durableId="14474607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4E13"/>
    <w:rsid w:val="0005597D"/>
    <w:rsid w:val="000B4058"/>
    <w:rsid w:val="000C47E9"/>
    <w:rsid w:val="001A7B7A"/>
    <w:rsid w:val="00326667"/>
    <w:rsid w:val="00427F65"/>
    <w:rsid w:val="005F46EF"/>
    <w:rsid w:val="006B5DB2"/>
    <w:rsid w:val="00807F43"/>
    <w:rsid w:val="008D3102"/>
    <w:rsid w:val="00964DE0"/>
    <w:rsid w:val="009A1A5C"/>
    <w:rsid w:val="00A96D87"/>
    <w:rsid w:val="00AD3F34"/>
    <w:rsid w:val="00B854DC"/>
    <w:rsid w:val="00C55AC8"/>
    <w:rsid w:val="00CA4E13"/>
    <w:rsid w:val="00ED2E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F37D0"/>
  <w15:chartTrackingRefBased/>
  <w15:docId w15:val="{0351325B-2FE8-4DC0-95CF-11226BF1C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3102"/>
    <w:pPr>
      <w:tabs>
        <w:tab w:val="center" w:pos="4320"/>
        <w:tab w:val="right" w:pos="8640"/>
      </w:tabs>
      <w:spacing w:after="0" w:line="240" w:lineRule="auto"/>
    </w:pPr>
  </w:style>
  <w:style w:type="character" w:customStyle="1" w:styleId="HeaderChar">
    <w:name w:val="Header Char"/>
    <w:basedOn w:val="DefaultParagraphFont"/>
    <w:link w:val="Header"/>
    <w:uiPriority w:val="99"/>
    <w:rsid w:val="008D3102"/>
  </w:style>
  <w:style w:type="paragraph" w:styleId="Footer">
    <w:name w:val="footer"/>
    <w:basedOn w:val="Normal"/>
    <w:link w:val="FooterChar"/>
    <w:uiPriority w:val="99"/>
    <w:unhideWhenUsed/>
    <w:rsid w:val="008D3102"/>
    <w:pPr>
      <w:tabs>
        <w:tab w:val="center" w:pos="4320"/>
        <w:tab w:val="right" w:pos="8640"/>
      </w:tabs>
      <w:spacing w:after="0" w:line="240" w:lineRule="auto"/>
    </w:pPr>
  </w:style>
  <w:style w:type="character" w:customStyle="1" w:styleId="FooterChar">
    <w:name w:val="Footer Char"/>
    <w:basedOn w:val="DefaultParagraphFont"/>
    <w:link w:val="Footer"/>
    <w:uiPriority w:val="99"/>
    <w:rsid w:val="008D31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87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15</cp:revision>
  <dcterms:created xsi:type="dcterms:W3CDTF">2024-08-08T12:47:00Z</dcterms:created>
  <dcterms:modified xsi:type="dcterms:W3CDTF">2025-01-07T22:03:00Z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2024-11-12T00:40:28Z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7a0361cc-ef83-4806-8879-bb1dfb5e6f43</vt:lpwstr>
  </property>
  <property fmtid="{D5CDD505-2E9C-101B-9397-08002B2CF9AE}" pid="8" name="MSIP_Label_834ed4f5-eae4-40c7-82be-b1cdf720a1b9_ContentBits">
    <vt:lpwstr>0</vt:lpwstr>
  </property>
</Properties>
</file>