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A998" w14:textId="77777777" w:rsidR="004E00CF" w:rsidRPr="004E00CF" w:rsidRDefault="004E00CF" w:rsidP="004E00CF">
      <w:pPr>
        <w:rPr>
          <w:b/>
          <w:bCs/>
        </w:rPr>
      </w:pPr>
      <w:r>
        <w:rPr>
          <w:b/>
        </w:rPr>
        <w:t>Aide-mémoire pour les gestionnaires du changement : Phase 1 – Comprendre le changement</w:t>
      </w:r>
    </w:p>
    <w:p w14:paraId="73E8E742" w14:textId="77777777" w:rsidR="004E00CF" w:rsidRPr="004E00CF" w:rsidRDefault="004E00CF" w:rsidP="004E00CF">
      <w:pPr>
        <w:rPr>
          <w:b/>
          <w:bCs/>
        </w:rPr>
      </w:pPr>
      <w:r>
        <w:rPr>
          <w:b/>
        </w:rPr>
        <w:t>Description de la phase :</w:t>
      </w:r>
    </w:p>
    <w:p w14:paraId="48FCD446" w14:textId="0D53940E" w:rsidR="004E00CF" w:rsidRPr="004E00CF" w:rsidRDefault="004E00CF" w:rsidP="004E00CF">
      <w:pPr>
        <w:numPr>
          <w:ilvl w:val="0"/>
          <w:numId w:val="6"/>
        </w:numPr>
      </w:pPr>
      <w:r>
        <w:t xml:space="preserve">Objectif : </w:t>
      </w:r>
      <w:r w:rsidR="004F5700">
        <w:t>Mener</w:t>
      </w:r>
      <w:r>
        <w:t xml:space="preserve"> des évaluations initiales pour comprendre la nécessité, la portée et les répercussions du changement. Préparer </w:t>
      </w:r>
      <w:r w:rsidR="004F5700">
        <w:t>le terrain</w:t>
      </w:r>
      <w:r>
        <w:t xml:space="preserve"> en </w:t>
      </w:r>
      <w:r w:rsidR="004F5700">
        <w:t>recensant</w:t>
      </w:r>
      <w:r>
        <w:t xml:space="preserve"> les intervenants, en évaluant les répercussions et en évaluant l’état de préparation.</w:t>
      </w:r>
    </w:p>
    <w:p w14:paraId="266860AA" w14:textId="77777777" w:rsidR="004E00CF" w:rsidRPr="004E00CF" w:rsidRDefault="004E00CF" w:rsidP="004E00CF">
      <w:pPr>
        <w:rPr>
          <w:b/>
          <w:bCs/>
        </w:rPr>
      </w:pPr>
      <w:r>
        <w:rPr>
          <w:b/>
        </w:rPr>
        <w:t>Rôle du gestionnaire du changement :</w:t>
      </w:r>
    </w:p>
    <w:p w14:paraId="0D512E6E" w14:textId="6E1F00B2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>
        <w:rPr>
          <w:b/>
        </w:rPr>
        <w:t>Élaborer la vision du changement et l</w:t>
      </w:r>
      <w:r w:rsidR="004F5700">
        <w:rPr>
          <w:b/>
        </w:rPr>
        <w:t>’</w:t>
      </w:r>
      <w:r>
        <w:rPr>
          <w:b/>
        </w:rPr>
        <w:t>argument</w:t>
      </w:r>
      <w:r w:rsidR="004F5700">
        <w:rPr>
          <w:b/>
        </w:rPr>
        <w:t xml:space="preserve">aire </w:t>
      </w:r>
      <w:r>
        <w:rPr>
          <w:b/>
        </w:rPr>
        <w:t>en faveur du changement :</w:t>
      </w:r>
    </w:p>
    <w:p w14:paraId="7E6EEF2D" w14:textId="0BE2DBE0" w:rsidR="004E00CF" w:rsidRPr="004E00CF" w:rsidRDefault="004E00CF" w:rsidP="004E00CF">
      <w:pPr>
        <w:numPr>
          <w:ilvl w:val="1"/>
          <w:numId w:val="7"/>
        </w:numPr>
      </w:pPr>
      <w:r>
        <w:t>Collaborez avec l</w:t>
      </w:r>
      <w:r w:rsidR="004F5700">
        <w:t xml:space="preserve">a direction </w:t>
      </w:r>
      <w:r>
        <w:t xml:space="preserve">pour élaborer une vision claire du changement. Expliquez pourquoi le changement est nécessaire et </w:t>
      </w:r>
      <w:r w:rsidR="004F5700">
        <w:t>en quoi</w:t>
      </w:r>
      <w:r>
        <w:t xml:space="preserve"> il </w:t>
      </w:r>
      <w:r w:rsidR="004F5700">
        <w:t>cadre</w:t>
      </w:r>
      <w:r>
        <w:t xml:space="preserve"> avec les objectifs organisationnels.</w:t>
      </w:r>
    </w:p>
    <w:p w14:paraId="00DA7A8D" w14:textId="3C0D2822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>
        <w:rPr>
          <w:b/>
        </w:rPr>
        <w:t>Collaborer avec l</w:t>
      </w:r>
      <w:r w:rsidR="004F5700">
        <w:rPr>
          <w:b/>
        </w:rPr>
        <w:t>a direction</w:t>
      </w:r>
      <w:r>
        <w:rPr>
          <w:b/>
        </w:rPr>
        <w:t> :</w:t>
      </w:r>
    </w:p>
    <w:p w14:paraId="589C2799" w14:textId="260CE5A3" w:rsidR="004E00CF" w:rsidRPr="004E00CF" w:rsidRDefault="00027096" w:rsidP="004E00CF">
      <w:pPr>
        <w:numPr>
          <w:ilvl w:val="1"/>
          <w:numId w:val="7"/>
        </w:numPr>
      </w:pPr>
      <w:r>
        <w:t>Cherchez à</w:t>
      </w:r>
      <w:r w:rsidR="004E00CF">
        <w:t xml:space="preserve"> comprendre et communique</w:t>
      </w:r>
      <w:r>
        <w:t>z</w:t>
      </w:r>
      <w:r w:rsidR="004E00CF">
        <w:t xml:space="preserve"> les répercussions potentielles sur les différents intervenants. Assurez-vous que la vision du changement correspond aux objectifs stratégiques de l’organisation.</w:t>
      </w:r>
    </w:p>
    <w:p w14:paraId="79A7F125" w14:textId="77777777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>
        <w:rPr>
          <w:b/>
        </w:rPr>
        <w:t>Recueillir et analyser des données :</w:t>
      </w:r>
    </w:p>
    <w:p w14:paraId="3ADB1892" w14:textId="39FD05BD" w:rsidR="004E00CF" w:rsidRPr="004E00CF" w:rsidRDefault="004F5700" w:rsidP="004E00CF">
      <w:pPr>
        <w:numPr>
          <w:ilvl w:val="1"/>
          <w:numId w:val="7"/>
        </w:numPr>
      </w:pPr>
      <w:r>
        <w:t>Recueillez</w:t>
      </w:r>
      <w:r w:rsidR="004E00CF">
        <w:t xml:space="preserve"> des données pertinentes pour déterminer les lacunes actuelles et l’état de préparation au changement. Utilisez ces données pour appuyer la vision du changement et l’argumentaire en faveur du changement.</w:t>
      </w:r>
    </w:p>
    <w:p w14:paraId="024A63E6" w14:textId="77777777" w:rsidR="004E00CF" w:rsidRPr="004E00CF" w:rsidRDefault="004E00CF" w:rsidP="004E00CF">
      <w:pPr>
        <w:rPr>
          <w:b/>
          <w:bCs/>
        </w:rPr>
      </w:pPr>
      <w:r>
        <w:rPr>
          <w:b/>
        </w:rPr>
        <w:t>Principales responsabilités :</w:t>
      </w:r>
    </w:p>
    <w:p w14:paraId="7AE70D46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Déterminer les intervenants et évaluer les répercussions :</w:t>
      </w:r>
    </w:p>
    <w:p w14:paraId="0CF52268" w14:textId="2F895D3E" w:rsidR="004E00CF" w:rsidRPr="004E00CF" w:rsidRDefault="00027096" w:rsidP="00027096">
      <w:pPr>
        <w:numPr>
          <w:ilvl w:val="1"/>
          <w:numId w:val="8"/>
        </w:numPr>
        <w:tabs>
          <w:tab w:val="left" w:pos="7290"/>
        </w:tabs>
      </w:pPr>
      <w:r>
        <w:t>Menez</w:t>
      </w:r>
      <w:r w:rsidR="004E00CF">
        <w:t xml:space="preserve"> une analyse des intervenants pour </w:t>
      </w:r>
      <w:r>
        <w:t>recenser</w:t>
      </w:r>
      <w:r w:rsidR="004E00CF">
        <w:t xml:space="preserve"> tou</w:t>
      </w:r>
      <w:r>
        <w:t>te</w:t>
      </w:r>
      <w:r w:rsidR="004E00CF">
        <w:t xml:space="preserve">s les </w:t>
      </w:r>
      <w:r>
        <w:t>parties touchées</w:t>
      </w:r>
      <w:r w:rsidR="004E00CF">
        <w:t xml:space="preserve">. </w:t>
      </w:r>
      <w:r>
        <w:t xml:space="preserve">Cherchez à </w:t>
      </w:r>
      <w:r w:rsidR="004E00CF">
        <w:t>comprendre leurs intérêts, leurs préoccupations et l’incidence que le changement aura sur eux.</w:t>
      </w:r>
    </w:p>
    <w:p w14:paraId="3335B072" w14:textId="77777777" w:rsidR="004E00CF" w:rsidRPr="004E00CF" w:rsidRDefault="004E00CF" w:rsidP="004E00CF">
      <w:pPr>
        <w:numPr>
          <w:ilvl w:val="1"/>
          <w:numId w:val="8"/>
        </w:numPr>
      </w:pPr>
      <w:r>
        <w:t>Évaluez l’état de préparation de ces groupes au changement et déterminez les défis potentiels auxquels ils peuvent être confrontés.</w:t>
      </w:r>
    </w:p>
    <w:p w14:paraId="2DBED5E3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Définir la portée du changement :</w:t>
      </w:r>
    </w:p>
    <w:p w14:paraId="0D204274" w14:textId="21AACB3C" w:rsidR="004E00CF" w:rsidRPr="004E00CF" w:rsidRDefault="004E00CF" w:rsidP="004E00CF">
      <w:pPr>
        <w:numPr>
          <w:ilvl w:val="1"/>
          <w:numId w:val="8"/>
        </w:numPr>
      </w:pPr>
      <w:r>
        <w:t xml:space="preserve">Décrivez clairement ce que le changement </w:t>
      </w:r>
      <w:r w:rsidR="00027096">
        <w:t>comporte</w:t>
      </w:r>
      <w:r>
        <w:t>, ses objectifs et ce qui sera</w:t>
      </w:r>
      <w:r w:rsidR="00027096">
        <w:t xml:space="preserve"> et ne sera pas</w:t>
      </w:r>
      <w:r>
        <w:t xml:space="preserve"> touché. Veillez à ce que la portée soit bien comprise et </w:t>
      </w:r>
      <w:r w:rsidR="00027096">
        <w:t>cadre</w:t>
      </w:r>
      <w:r>
        <w:t xml:space="preserve"> avec les objectifs </w:t>
      </w:r>
      <w:r w:rsidR="00027096">
        <w:t>généraux</w:t>
      </w:r>
      <w:r w:rsidR="00027096">
        <w:t xml:space="preserve"> de l’</w:t>
      </w:r>
      <w:r>
        <w:t>organisation.</w:t>
      </w:r>
    </w:p>
    <w:p w14:paraId="29A21F94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Établir l’équipe de gestion du changement :</w:t>
      </w:r>
    </w:p>
    <w:p w14:paraId="4BA23686" w14:textId="61F91E85" w:rsidR="004E00CF" w:rsidRPr="004E00CF" w:rsidRDefault="004E00CF" w:rsidP="004E00CF">
      <w:pPr>
        <w:numPr>
          <w:ilvl w:val="1"/>
          <w:numId w:val="8"/>
        </w:numPr>
      </w:pPr>
      <w:r>
        <w:t xml:space="preserve">Mettez sur pied l’équipe responsable de la gestion du processus de changement et </w:t>
      </w:r>
      <w:r w:rsidR="00027096">
        <w:t xml:space="preserve">attribuez </w:t>
      </w:r>
      <w:r>
        <w:t>de</w:t>
      </w:r>
      <w:r w:rsidR="00027096">
        <w:t>s</w:t>
      </w:r>
      <w:r>
        <w:t xml:space="preserve"> rôles et de</w:t>
      </w:r>
      <w:r w:rsidR="00027096">
        <w:t>s</w:t>
      </w:r>
      <w:r>
        <w:t xml:space="preserve"> responsabilités clairs.</w:t>
      </w:r>
    </w:p>
    <w:p w14:paraId="291290A4" w14:textId="52F361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Élaborer une stratégie initiale de gestion du changement :</w:t>
      </w:r>
    </w:p>
    <w:p w14:paraId="4746605E" w14:textId="764E6240" w:rsidR="004E00CF" w:rsidRPr="002E5AEF" w:rsidRDefault="004E00CF" w:rsidP="004E00CF">
      <w:pPr>
        <w:numPr>
          <w:ilvl w:val="1"/>
          <w:numId w:val="8"/>
        </w:numPr>
      </w:pPr>
      <w:r>
        <w:lastRenderedPageBreak/>
        <w:t>Créez une stratégie préliminaire qui décrit les priorités et les ressources nécessaires pour mettre en œuvre le changement en fonction des résultats d’évaluations antérieures.</w:t>
      </w:r>
    </w:p>
    <w:p w14:paraId="687ED249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Cibler les défis potentiels et préparer des solutions :</w:t>
      </w:r>
    </w:p>
    <w:p w14:paraId="64561D59" w14:textId="114C1CAC" w:rsidR="004E00CF" w:rsidRPr="004E00CF" w:rsidRDefault="00027096" w:rsidP="004E00CF">
      <w:pPr>
        <w:numPr>
          <w:ilvl w:val="1"/>
          <w:numId w:val="8"/>
        </w:numPr>
      </w:pPr>
      <w:r>
        <w:t>Cernez</w:t>
      </w:r>
      <w:r w:rsidR="004E00CF">
        <w:t xml:space="preserve"> la résistance </w:t>
      </w:r>
      <w:r>
        <w:t>à prévoir</w:t>
      </w:r>
      <w:r w:rsidR="004E00CF">
        <w:t xml:space="preserve"> et </w:t>
      </w:r>
      <w:r>
        <w:t>d’</w:t>
      </w:r>
      <w:r w:rsidR="004E00CF">
        <w:t xml:space="preserve">autres défis dès le </w:t>
      </w:r>
      <w:r>
        <w:t>départ</w:t>
      </w:r>
      <w:r w:rsidR="004E00CF">
        <w:t>. Élaborez des stratégies pour régler ces problèmes, comme une meilleure communication ou un soutien ciblé.</w:t>
      </w:r>
    </w:p>
    <w:p w14:paraId="56B0CF93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>
        <w:rPr>
          <w:b/>
        </w:rPr>
        <w:t>Planifier la communication et la mobilisation :</w:t>
      </w:r>
    </w:p>
    <w:p w14:paraId="581817FD" w14:textId="77777777" w:rsidR="004E00CF" w:rsidRPr="004E00CF" w:rsidRDefault="004E00CF" w:rsidP="004E00CF">
      <w:pPr>
        <w:numPr>
          <w:ilvl w:val="1"/>
          <w:numId w:val="8"/>
        </w:numPr>
      </w:pPr>
      <w:r>
        <w:t>Commencez à planifier la façon de mobiliser les intervenants et de communiquer avec eux. Élaborez des messages clés et décidez des modes de communication et du moment appropriés.</w:t>
      </w:r>
    </w:p>
    <w:p w14:paraId="2F5D19BB" w14:textId="77777777" w:rsidR="004E00CF" w:rsidRPr="004E00CF" w:rsidRDefault="004E00CF" w:rsidP="004E00CF">
      <w:pPr>
        <w:rPr>
          <w:b/>
          <w:bCs/>
        </w:rPr>
      </w:pPr>
      <w:r>
        <w:rPr>
          <w:b/>
        </w:rPr>
        <w:t>Questions de réflexion :</w:t>
      </w:r>
    </w:p>
    <w:p w14:paraId="21B0E617" w14:textId="77777777" w:rsidR="004E00CF" w:rsidRPr="004E00CF" w:rsidRDefault="004E00CF" w:rsidP="004E00CF">
      <w:pPr>
        <w:numPr>
          <w:ilvl w:val="0"/>
          <w:numId w:val="9"/>
        </w:numPr>
      </w:pPr>
      <w:r>
        <w:t>Dans quelle mesure est-ce que je comprends la situation actuelle et le besoin de changement?</w:t>
      </w:r>
    </w:p>
    <w:p w14:paraId="1A77BAF4" w14:textId="77777777" w:rsidR="004E00CF" w:rsidRPr="004E00CF" w:rsidRDefault="004E00CF" w:rsidP="004E00CF">
      <w:pPr>
        <w:numPr>
          <w:ilvl w:val="0"/>
          <w:numId w:val="9"/>
        </w:numPr>
      </w:pPr>
      <w:r>
        <w:t>Quelles données et quels renseignements supplémentaires sont nécessaires pour appuyer la vision du changement?</w:t>
      </w:r>
    </w:p>
    <w:p w14:paraId="7E4BD7C3" w14:textId="77777777" w:rsidR="004E00CF" w:rsidRPr="004E00CF" w:rsidRDefault="004E00CF" w:rsidP="004E00CF">
      <w:pPr>
        <w:numPr>
          <w:ilvl w:val="0"/>
          <w:numId w:val="9"/>
        </w:numPr>
      </w:pPr>
      <w:r>
        <w:t>Qui sont les principaux intervenants et quels sont leurs principaux intérêts et préoccupations?</w:t>
      </w:r>
    </w:p>
    <w:p w14:paraId="79B16A2A" w14:textId="38484FF2" w:rsidR="00D02EB3" w:rsidRPr="00D02EB3" w:rsidRDefault="00D02EB3" w:rsidP="00D02EB3">
      <w:r>
        <w:rPr>
          <w:b/>
        </w:rPr>
        <w:t xml:space="preserve">Défis </w:t>
      </w:r>
      <w:r w:rsidR="00FA6B10">
        <w:rPr>
          <w:b/>
        </w:rPr>
        <w:t>courants</w:t>
      </w:r>
      <w:r>
        <w:rPr>
          <w:b/>
        </w:rPr>
        <w:t> :</w:t>
      </w:r>
    </w:p>
    <w:p w14:paraId="2642C705" w14:textId="77777777" w:rsidR="00D02EB3" w:rsidRPr="00D02EB3" w:rsidRDefault="00D02EB3" w:rsidP="00D02EB3">
      <w:pPr>
        <w:numPr>
          <w:ilvl w:val="0"/>
          <w:numId w:val="4"/>
        </w:numPr>
      </w:pPr>
      <w:r>
        <w:t>Données insuffisantes pour justifier le besoin de changement.</w:t>
      </w:r>
    </w:p>
    <w:p w14:paraId="6AD9C4BC" w14:textId="77777777" w:rsidR="00D02EB3" w:rsidRPr="00D02EB3" w:rsidRDefault="00D02EB3" w:rsidP="00D02EB3">
      <w:pPr>
        <w:numPr>
          <w:ilvl w:val="0"/>
          <w:numId w:val="4"/>
        </w:numPr>
      </w:pPr>
      <w:r>
        <w:t>Décalage entre la vision du changement et les objectifs organisationnels.</w:t>
      </w:r>
    </w:p>
    <w:p w14:paraId="3F5D49CC" w14:textId="77777777" w:rsidR="00D02EB3" w:rsidRPr="00D02EB3" w:rsidRDefault="00D02EB3" w:rsidP="00D02EB3">
      <w:pPr>
        <w:numPr>
          <w:ilvl w:val="0"/>
          <w:numId w:val="4"/>
        </w:numPr>
      </w:pPr>
      <w:r>
        <w:t>Résistance des intervenants ou manque de mobilisation.</w:t>
      </w:r>
    </w:p>
    <w:p w14:paraId="78E4E75B" w14:textId="104991F5" w:rsidR="00D02EB3" w:rsidRPr="00D02EB3" w:rsidRDefault="00D02EB3" w:rsidP="00D02EB3">
      <w:r>
        <w:rPr>
          <w:b/>
        </w:rPr>
        <w:t xml:space="preserve">Solutions </w:t>
      </w:r>
      <w:r w:rsidR="00FA6B10">
        <w:rPr>
          <w:b/>
        </w:rPr>
        <w:t>possibles</w:t>
      </w:r>
      <w:r>
        <w:rPr>
          <w:b/>
        </w:rPr>
        <w:t> :</w:t>
      </w:r>
    </w:p>
    <w:p w14:paraId="008C7C82" w14:textId="7D39C0DB" w:rsidR="00D02EB3" w:rsidRPr="00D02EB3" w:rsidRDefault="00FA6B10" w:rsidP="00D02EB3">
      <w:pPr>
        <w:numPr>
          <w:ilvl w:val="0"/>
          <w:numId w:val="5"/>
        </w:numPr>
      </w:pPr>
      <w:r>
        <w:t>Menez</w:t>
      </w:r>
      <w:r w:rsidR="00D02EB3">
        <w:t xml:space="preserve"> des évaluations approfondies de la situation actuelle afin de cerner les lacunes et les points à améliorer.</w:t>
      </w:r>
    </w:p>
    <w:p w14:paraId="289130D0" w14:textId="3987344B" w:rsidR="00D02EB3" w:rsidRPr="00D02EB3" w:rsidRDefault="00D02EB3" w:rsidP="00D02EB3">
      <w:pPr>
        <w:numPr>
          <w:ilvl w:val="0"/>
          <w:numId w:val="5"/>
        </w:numPr>
      </w:pPr>
      <w:r>
        <w:t xml:space="preserve">Veillez à ce que la vision du changement </w:t>
      </w:r>
      <w:r w:rsidR="00FA6B10">
        <w:t>cadre</w:t>
      </w:r>
      <w:r>
        <w:t xml:space="preserve"> avec les objectifs stratégiques et </w:t>
      </w:r>
      <w:r w:rsidR="00FA6B10">
        <w:t>élimine les</w:t>
      </w:r>
      <w:r>
        <w:t xml:space="preserve"> principaux irritants.</w:t>
      </w:r>
    </w:p>
    <w:p w14:paraId="650A6E22" w14:textId="33B12D64" w:rsidR="00D02EB3" w:rsidRPr="00D02EB3" w:rsidRDefault="00D02EB3" w:rsidP="00D02EB3">
      <w:pPr>
        <w:numPr>
          <w:ilvl w:val="0"/>
          <w:numId w:val="5"/>
        </w:numPr>
      </w:pPr>
      <w:r>
        <w:t xml:space="preserve">Mobilisez les intervenants au moyen d’entrevues, de sondages et d’ateliers pour recueillir des </w:t>
      </w:r>
      <w:r w:rsidR="00FA6B10">
        <w:t>observations</w:t>
      </w:r>
      <w:r>
        <w:t xml:space="preserve"> et obtenir du soutien.</w:t>
      </w:r>
    </w:p>
    <w:p w14:paraId="326F6BA1" w14:textId="77777777" w:rsidR="003F3357" w:rsidRDefault="003F3357"/>
    <w:sectPr w:rsidR="003F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26795" w14:textId="77777777" w:rsidR="00975B4C" w:rsidRDefault="00975B4C" w:rsidP="00B56D85">
      <w:pPr>
        <w:spacing w:after="0" w:line="240" w:lineRule="auto"/>
      </w:pPr>
      <w:r>
        <w:separator/>
      </w:r>
    </w:p>
  </w:endnote>
  <w:endnote w:type="continuationSeparator" w:id="0">
    <w:p w14:paraId="101B9FA7" w14:textId="77777777" w:rsidR="00975B4C" w:rsidRDefault="00975B4C" w:rsidP="00B56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2B72" w14:textId="77777777" w:rsidR="00B56D85" w:rsidRDefault="00B56D8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5F48" w14:textId="77777777" w:rsidR="00B56D85" w:rsidRDefault="00B56D8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0DAFD" w14:textId="77777777" w:rsidR="00B56D85" w:rsidRDefault="00B56D8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3F39E" w14:textId="77777777" w:rsidR="00975B4C" w:rsidRDefault="00975B4C" w:rsidP="00B56D85">
      <w:pPr>
        <w:spacing w:after="0" w:line="240" w:lineRule="auto"/>
      </w:pPr>
      <w:r>
        <w:separator/>
      </w:r>
    </w:p>
  </w:footnote>
  <w:footnote w:type="continuationSeparator" w:id="0">
    <w:p w14:paraId="6F81A255" w14:textId="77777777" w:rsidR="00975B4C" w:rsidRDefault="00975B4C" w:rsidP="00B56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D9506" w14:textId="77777777" w:rsidR="00B56D85" w:rsidRDefault="00B56D8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01FC3" w14:textId="77777777" w:rsidR="00B56D85" w:rsidRDefault="00B56D8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0D21E" w14:textId="77777777" w:rsidR="00B56D85" w:rsidRDefault="00B56D8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F05"/>
    <w:multiLevelType w:val="multilevel"/>
    <w:tmpl w:val="8F9A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B26AB"/>
    <w:multiLevelType w:val="multilevel"/>
    <w:tmpl w:val="5CE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46B"/>
    <w:multiLevelType w:val="multilevel"/>
    <w:tmpl w:val="ECD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193F"/>
    <w:multiLevelType w:val="multilevel"/>
    <w:tmpl w:val="762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53F7"/>
    <w:multiLevelType w:val="multilevel"/>
    <w:tmpl w:val="D51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93DBF"/>
    <w:multiLevelType w:val="multilevel"/>
    <w:tmpl w:val="186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E5F17"/>
    <w:multiLevelType w:val="multilevel"/>
    <w:tmpl w:val="8BD2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C00F6"/>
    <w:multiLevelType w:val="multilevel"/>
    <w:tmpl w:val="F3A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35E69"/>
    <w:multiLevelType w:val="multilevel"/>
    <w:tmpl w:val="442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A3FD3"/>
    <w:multiLevelType w:val="multilevel"/>
    <w:tmpl w:val="9C0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98299">
    <w:abstractNumId w:val="8"/>
  </w:num>
  <w:num w:numId="2" w16cid:durableId="1917667821">
    <w:abstractNumId w:val="1"/>
  </w:num>
  <w:num w:numId="3" w16cid:durableId="1436247432">
    <w:abstractNumId w:val="4"/>
  </w:num>
  <w:num w:numId="4" w16cid:durableId="1833328977">
    <w:abstractNumId w:val="5"/>
  </w:num>
  <w:num w:numId="5" w16cid:durableId="969938007">
    <w:abstractNumId w:val="2"/>
  </w:num>
  <w:num w:numId="6" w16cid:durableId="439227371">
    <w:abstractNumId w:val="7"/>
  </w:num>
  <w:num w:numId="7" w16cid:durableId="1616448318">
    <w:abstractNumId w:val="9"/>
  </w:num>
  <w:num w:numId="8" w16cid:durableId="81337408">
    <w:abstractNumId w:val="0"/>
  </w:num>
  <w:num w:numId="9" w16cid:durableId="199172374">
    <w:abstractNumId w:val="3"/>
  </w:num>
  <w:num w:numId="10" w16cid:durableId="121831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B3"/>
    <w:rsid w:val="00027096"/>
    <w:rsid w:val="003F3357"/>
    <w:rsid w:val="004E00CF"/>
    <w:rsid w:val="004F5700"/>
    <w:rsid w:val="00555985"/>
    <w:rsid w:val="00975B4C"/>
    <w:rsid w:val="00B56D85"/>
    <w:rsid w:val="00CA1EF5"/>
    <w:rsid w:val="00D02EB3"/>
    <w:rsid w:val="00FA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4DABB"/>
  <w15:chartTrackingRefBased/>
  <w15:docId w15:val="{F99DF081-939E-4DF8-9457-350232F3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6D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6D85"/>
  </w:style>
  <w:style w:type="paragraph" w:styleId="Pieddepage">
    <w:name w:val="footer"/>
    <w:basedOn w:val="Normal"/>
    <w:link w:val="PieddepageCar"/>
    <w:uiPriority w:val="99"/>
    <w:unhideWhenUsed/>
    <w:rsid w:val="00B56D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6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Jean, Véronique (SPAC/PSPC) (elle-la / she-her)</cp:lastModifiedBy>
  <cp:revision>4</cp:revision>
  <dcterms:created xsi:type="dcterms:W3CDTF">2024-10-30T14:34:00Z</dcterms:created>
  <dcterms:modified xsi:type="dcterms:W3CDTF">2024-11-06T17:55:00Z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2024-11-06T17:45:58Z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a780fc7e-5793-472a-abe8-73d62bb92554</vt:lpwstr>
  </property>
  <property fmtid="{D5CDD505-2E9C-101B-9397-08002B2CF9AE}" pid="8" name="MSIP_Label_834ed4f5-eae4-40c7-82be-b1cdf720a1b9_ContentBits">
    <vt:lpwstr>0</vt:lpwstr>
  </property>
</Properties>
</file>