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27E98" w14:textId="3B0F6DFF" w:rsidR="002611AB" w:rsidRDefault="002611AB" w:rsidP="002611AB">
      <w:pPr>
        <w:rPr>
          <w:b/>
          <w:bCs/>
        </w:rPr>
      </w:pPr>
      <w:r>
        <w:rPr>
          <w:b/>
          <w:bCs/>
        </w:rPr>
        <w:t>Preparation</w:t>
      </w:r>
      <w:r w:rsidRPr="002611AB">
        <w:rPr>
          <w:b/>
          <w:bCs/>
        </w:rPr>
        <w:t xml:space="preserve"> Questions for Change Leaders in Impacted Areas during Phase 2</w:t>
      </w:r>
    </w:p>
    <w:p w14:paraId="16608F0C" w14:textId="62DFED82" w:rsidR="002611AB" w:rsidRPr="002611AB" w:rsidRDefault="002611AB" w:rsidP="002611AB">
      <w:r w:rsidRPr="002611AB">
        <w:t>These questions are tailored to the higher-level role of a change leader, focusing on strategic oversight, stakeholder engagement, and leadership in guiding the organization through the change process. They emphasize the importance of vision, advocacy, and strategic decision-making in ensuring the success and sustainability of the change.</w:t>
      </w:r>
    </w:p>
    <w:p w14:paraId="6AAF5F30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Strategic Alignment and Vision</w:t>
      </w:r>
    </w:p>
    <w:p w14:paraId="64E3A9B3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does the change align with the organization's strategic priorities and long-term vision?</w:t>
      </w:r>
    </w:p>
    <w:p w14:paraId="0CF21C23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is the strategic importance of this change for your area and the broader organization?</w:t>
      </w:r>
    </w:p>
    <w:p w14:paraId="3F2E119A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articulate the vision and strategic objectives of the change to inspire your team and other stakeholders?</w:t>
      </w:r>
    </w:p>
    <w:p w14:paraId="65662533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Stakeholder Engagement</w:t>
      </w:r>
    </w:p>
    <w:p w14:paraId="1AADF0B8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Who are the key stakeholders affected by the change, both within and outside your area?</w:t>
      </w:r>
    </w:p>
    <w:p w14:paraId="1DF8787F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effectively engage these stakeholders to gather input and foster collaboration?</w:t>
      </w:r>
    </w:p>
    <w:p w14:paraId="603355B5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strategies will you use to address concerns or resistance from key stakeholders?</w:t>
      </w:r>
    </w:p>
    <w:p w14:paraId="2C6BFC16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Sponsorship and Advocacy</w:t>
      </w:r>
    </w:p>
    <w:p w14:paraId="45B2B115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serve as a visible and proactive advocate for the change within your area and across the organization?</w:t>
      </w:r>
    </w:p>
    <w:p w14:paraId="73404B57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actions can you take to demonstrate your commitment to the change initiative?</w:t>
      </w:r>
    </w:p>
    <w:p w14:paraId="04974B36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leverage your position and influence to secure necessary resources and support?</w:t>
      </w:r>
    </w:p>
    <w:p w14:paraId="3B2CFACF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Culture and Organizational Impact</w:t>
      </w:r>
    </w:p>
    <w:p w14:paraId="479EA6C6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might this change affect the organizational culture in your area and beyond?</w:t>
      </w:r>
    </w:p>
    <w:p w14:paraId="2C70D006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cultural shifts or behaviors do you want to promote as part of the change?</w:t>
      </w:r>
    </w:p>
    <w:p w14:paraId="7EE944B3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foster an environment that supports openness, innovation, and adaptability?</w:t>
      </w:r>
    </w:p>
    <w:p w14:paraId="55FD9504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Leadership and Decision-Making</w:t>
      </w:r>
    </w:p>
    <w:p w14:paraId="7C4A9C62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leadership qualities will be critical for guiding your team through the change?</w:t>
      </w:r>
    </w:p>
    <w:p w14:paraId="555E44F3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empower your managers and teams to take ownership of the change process?</w:t>
      </w:r>
    </w:p>
    <w:p w14:paraId="1C88071B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decision-making frameworks or processes will you use to navigate complex situations?</w:t>
      </w:r>
    </w:p>
    <w:p w14:paraId="29854EB5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Risk Management and Contingency Planning</w:t>
      </w:r>
    </w:p>
    <w:p w14:paraId="7A293C8F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are the potential risks and challenges associated with the change?</w:t>
      </w:r>
    </w:p>
    <w:p w14:paraId="1B052CBE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proactively identify and mitigate these risks?</w:t>
      </w:r>
    </w:p>
    <w:p w14:paraId="309232FE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contingency plans should you have in place to address unexpected issues or setbacks?</w:t>
      </w:r>
    </w:p>
    <w:p w14:paraId="73BAF610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Monitoring and Governance</w:t>
      </w:r>
    </w:p>
    <w:p w14:paraId="667EC211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will you establish a governance structure to oversee the change implementation?</w:t>
      </w:r>
    </w:p>
    <w:p w14:paraId="27E7E290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metrics and key performance indicators (KPIs) will you use to track progress and success?</w:t>
      </w:r>
    </w:p>
    <w:p w14:paraId="05EB86BB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lastRenderedPageBreak/>
        <w:t>How will you ensure accountability and transparency throughout the change process?</w:t>
      </w:r>
    </w:p>
    <w:p w14:paraId="379C744C" w14:textId="77777777" w:rsidR="002611AB" w:rsidRPr="002611AB" w:rsidRDefault="002611AB" w:rsidP="002611AB">
      <w:pPr>
        <w:numPr>
          <w:ilvl w:val="0"/>
          <w:numId w:val="1"/>
        </w:numPr>
      </w:pPr>
      <w:r w:rsidRPr="002611AB">
        <w:rPr>
          <w:b/>
          <w:bCs/>
        </w:rPr>
        <w:t>Long-Term Sustainability</w:t>
      </w:r>
    </w:p>
    <w:p w14:paraId="08266293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ensure that the changes are sustained and integrated into the organization's practices and culture?</w:t>
      </w:r>
    </w:p>
    <w:p w14:paraId="43A06882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What steps can you take to support continuous improvement and ongoing innovation?</w:t>
      </w:r>
    </w:p>
    <w:p w14:paraId="7BD62B86" w14:textId="77777777" w:rsidR="002611AB" w:rsidRPr="002611AB" w:rsidRDefault="002611AB" w:rsidP="002611AB">
      <w:pPr>
        <w:numPr>
          <w:ilvl w:val="1"/>
          <w:numId w:val="1"/>
        </w:numPr>
      </w:pPr>
      <w:r w:rsidRPr="002611AB">
        <w:t>How can you assess the long-term impact of the change on your area and the organization as a whole?</w:t>
      </w:r>
    </w:p>
    <w:p w14:paraId="0DE75857" w14:textId="77777777" w:rsidR="005F55D8" w:rsidRDefault="005F55D8"/>
    <w:sectPr w:rsidR="005F55D8" w:rsidSect="002611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B6E85"/>
    <w:multiLevelType w:val="multilevel"/>
    <w:tmpl w:val="63A0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90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1AB"/>
    <w:rsid w:val="002611AB"/>
    <w:rsid w:val="005F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E3DF"/>
  <w15:chartTrackingRefBased/>
  <w15:docId w15:val="{32C2009C-CC6B-488A-B584-E4B90265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8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2380</Characters>
  <Application>Microsoft Office Word</Application>
  <DocSecurity>0</DocSecurity>
  <Lines>19</Lines>
  <Paragraphs>5</Paragraphs>
  <ScaleCrop>false</ScaleCrop>
  <Company>IRCC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Brooker, Kayla (IRCC/IRCC)</cp:lastModifiedBy>
  <cp:revision>1</cp:revision>
  <dcterms:created xsi:type="dcterms:W3CDTF">2024-08-06T15:38:00Z</dcterms:created>
  <dcterms:modified xsi:type="dcterms:W3CDTF">2024-08-06T15:40:00Z</dcterms:modified>
</cp:coreProperties>
</file>