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22EBB" w14:textId="4E54166C" w:rsidR="00D07793" w:rsidRPr="00D07793" w:rsidRDefault="00D07793" w:rsidP="00D07793">
      <w:pPr>
        <w:rPr>
          <w:b/>
          <w:bCs/>
        </w:rPr>
      </w:pPr>
      <w:r>
        <w:rPr>
          <w:b/>
        </w:rPr>
        <w:t>Stabilis</w:t>
      </w:r>
      <w:r w:rsidR="00B6015F">
        <w:rPr>
          <w:b/>
        </w:rPr>
        <w:t xml:space="preserve">ation des </w:t>
      </w:r>
      <w:r>
        <w:rPr>
          <w:b/>
        </w:rPr>
        <w:t>équipe</w:t>
      </w:r>
      <w:r w:rsidR="00B6015F">
        <w:rPr>
          <w:b/>
        </w:rPr>
        <w:t>s</w:t>
      </w:r>
    </w:p>
    <w:p w14:paraId="6DF775A0" w14:textId="77777777" w:rsidR="00D07793" w:rsidRPr="00D07793" w:rsidRDefault="00D07793" w:rsidP="00D07793">
      <w:r>
        <w:rPr>
          <w:b/>
        </w:rPr>
        <w:t>Introduction :</w:t>
      </w:r>
    </w:p>
    <w:p w14:paraId="49687615" w14:textId="23C6D832" w:rsidR="00D07793" w:rsidRPr="00D07793" w:rsidRDefault="00D07793" w:rsidP="00D07793">
      <w:r>
        <w:t xml:space="preserve">La phase 4 d’une initiative de changement consiste à stabiliser les équipes après la mise en œuvre des changements. Cette étape est </w:t>
      </w:r>
      <w:r w:rsidR="00840041">
        <w:t>essentielle</w:t>
      </w:r>
      <w:r>
        <w:t xml:space="preserve"> pour garantir que les nouveaux processus, systèmes ou méthodes de travail sont intégrés efficacement à l’organisation. Les </w:t>
      </w:r>
      <w:r w:rsidR="00255EA0" w:rsidRPr="00255EA0">
        <w:t xml:space="preserve">leaders du changement </w:t>
      </w:r>
      <w:r>
        <w:t>et les cadres intermédiaires jouent un rôle essentiel en soutenant leurs équipes pendant cette période. Ce guide propose des stratégies pratiques pour aider à stabiliser les équipes et assurer une transition en douceur.</w:t>
      </w:r>
    </w:p>
    <w:p w14:paraId="4786E051" w14:textId="77777777" w:rsidR="00D07793" w:rsidRPr="00D07793" w:rsidRDefault="00000000" w:rsidP="00D07793">
      <w:r>
        <w:pict w14:anchorId="2CE7FBF6">
          <v:rect id="_x0000_i1025" style="width:0;height:1.5pt" o:hralign="center" o:hrstd="t" o:hr="t" fillcolor="#a0a0a0" stroked="f"/>
        </w:pict>
      </w:r>
    </w:p>
    <w:p w14:paraId="1C58515B" w14:textId="77777777" w:rsidR="00D07793" w:rsidRPr="00D07793" w:rsidRDefault="00D07793" w:rsidP="00D07793">
      <w:pPr>
        <w:rPr>
          <w:b/>
          <w:bCs/>
        </w:rPr>
      </w:pPr>
      <w:r>
        <w:rPr>
          <w:b/>
        </w:rPr>
        <w:t>Stratégies de stabilisation des équipes</w:t>
      </w:r>
    </w:p>
    <w:p w14:paraId="0335BFF1" w14:textId="77777777" w:rsidR="00D07793" w:rsidRPr="00D07793" w:rsidRDefault="00D07793" w:rsidP="00D07793">
      <w:r>
        <w:rPr>
          <w:b/>
        </w:rPr>
        <w:t>1. Renforcer le changement</w:t>
      </w:r>
    </w:p>
    <w:p w14:paraId="401136A6" w14:textId="77777777" w:rsidR="00D07793" w:rsidRPr="00D07793" w:rsidRDefault="00D07793" w:rsidP="00D07793">
      <w:r>
        <w:rPr>
          <w:b/>
        </w:rPr>
        <w:t>Objectif :</w:t>
      </w:r>
      <w:r>
        <w:t xml:space="preserve"> Veiller à ce que les changements soient fermement ancrés dans les activités quotidiennes de l’organisation.</w:t>
      </w:r>
    </w:p>
    <w:p w14:paraId="6F6A5DB0" w14:textId="7E393D8D" w:rsidR="00D07793" w:rsidRPr="00D07793" w:rsidRDefault="00D07793" w:rsidP="00D07793">
      <w:pPr>
        <w:numPr>
          <w:ilvl w:val="0"/>
          <w:numId w:val="1"/>
        </w:numPr>
      </w:pPr>
      <w:r>
        <w:rPr>
          <w:b/>
        </w:rPr>
        <w:t>Messages cohérents :</w:t>
      </w:r>
      <w:r>
        <w:t xml:space="preserve"> Continuer</w:t>
      </w:r>
      <w:r w:rsidR="00AF5977">
        <w:t xml:space="preserve"> de</w:t>
      </w:r>
      <w:r>
        <w:t xml:space="preserve"> communiquer les avantages et l’importance du changement pour en renforcer la valeur.</w:t>
      </w:r>
    </w:p>
    <w:p w14:paraId="5E99228B" w14:textId="77777777" w:rsidR="00D07793" w:rsidRPr="00D07793" w:rsidRDefault="00D07793" w:rsidP="00D07793">
      <w:pPr>
        <w:numPr>
          <w:ilvl w:val="0"/>
          <w:numId w:val="1"/>
        </w:numPr>
      </w:pPr>
      <w:r>
        <w:rPr>
          <w:b/>
        </w:rPr>
        <w:t>Intégration dans les routines :</w:t>
      </w:r>
      <w:r>
        <w:t xml:space="preserve"> Encourager et aider les équipes à intégrer les nouveaux processus et outils dans leurs activités quotidiennes.</w:t>
      </w:r>
    </w:p>
    <w:p w14:paraId="33CF2735" w14:textId="77777777" w:rsidR="00D07793" w:rsidRPr="00D07793" w:rsidRDefault="00D07793" w:rsidP="00D07793">
      <w:pPr>
        <w:numPr>
          <w:ilvl w:val="0"/>
          <w:numId w:val="1"/>
        </w:numPr>
      </w:pPr>
      <w:r>
        <w:rPr>
          <w:b/>
        </w:rPr>
        <w:t>Montrer l’exemple :</w:t>
      </w:r>
      <w:r>
        <w:t xml:space="preserve"> Démontrer son engagement à l’égard du changement en utilisant systématiquement les nouveaux processus et outils.</w:t>
      </w:r>
    </w:p>
    <w:p w14:paraId="2D1FE7A2" w14:textId="77777777" w:rsidR="00D07793" w:rsidRPr="00D07793" w:rsidRDefault="00D07793" w:rsidP="00D07793">
      <w:r>
        <w:rPr>
          <w:b/>
        </w:rPr>
        <w:t>2. Fournir un soutien et une formation continus</w:t>
      </w:r>
    </w:p>
    <w:p w14:paraId="3C06015A" w14:textId="77777777" w:rsidR="00D07793" w:rsidRPr="00D07793" w:rsidRDefault="00D07793" w:rsidP="00D07793">
      <w:r>
        <w:rPr>
          <w:b/>
        </w:rPr>
        <w:t>Objectif :</w:t>
      </w:r>
      <w:r>
        <w:t xml:space="preserve"> Répondre aux besoins de formation continue et fournir un soutien pour assurer la confiance et la compétence.</w:t>
      </w:r>
    </w:p>
    <w:p w14:paraId="4D6EA8D2" w14:textId="75BBD1AF" w:rsidR="00D07793" w:rsidRPr="00D07793" w:rsidRDefault="00D07793" w:rsidP="00D07793">
      <w:pPr>
        <w:numPr>
          <w:ilvl w:val="0"/>
          <w:numId w:val="2"/>
        </w:numPr>
      </w:pPr>
      <w:r>
        <w:rPr>
          <w:b/>
        </w:rPr>
        <w:t xml:space="preserve">Formation de </w:t>
      </w:r>
      <w:r w:rsidR="00A80C10">
        <w:rPr>
          <w:b/>
        </w:rPr>
        <w:t>remise à niveau</w:t>
      </w:r>
      <w:r>
        <w:rPr>
          <w:b/>
        </w:rPr>
        <w:t> :</w:t>
      </w:r>
      <w:r>
        <w:t xml:space="preserve"> Proposer des cours de </w:t>
      </w:r>
      <w:r w:rsidR="00A80C10">
        <w:t>remise à niveau</w:t>
      </w:r>
      <w:r>
        <w:t xml:space="preserve"> et des séances de formation supplémentaires pour renforcer les concepts et les compétences clés.</w:t>
      </w:r>
    </w:p>
    <w:p w14:paraId="294F52F0" w14:textId="77777777" w:rsidR="00D07793" w:rsidRPr="00D07793" w:rsidRDefault="00D07793" w:rsidP="00D07793">
      <w:pPr>
        <w:numPr>
          <w:ilvl w:val="0"/>
          <w:numId w:val="2"/>
        </w:numPr>
      </w:pPr>
      <w:r>
        <w:rPr>
          <w:b/>
        </w:rPr>
        <w:t>Soutien au travail :</w:t>
      </w:r>
      <w:r>
        <w:t xml:space="preserve"> Fournir de la formation au travail et un soutien pour aider les membres de l’équipe à appliquer les nouvelles compétences dans leur travail quotidien.</w:t>
      </w:r>
    </w:p>
    <w:p w14:paraId="632D8213" w14:textId="77777777" w:rsidR="00D07793" w:rsidRPr="00D07793" w:rsidRDefault="00D07793" w:rsidP="00D07793">
      <w:pPr>
        <w:numPr>
          <w:ilvl w:val="0"/>
          <w:numId w:val="2"/>
        </w:numPr>
      </w:pPr>
      <w:r>
        <w:rPr>
          <w:b/>
        </w:rPr>
        <w:t>Programmes de mentorat :</w:t>
      </w:r>
      <w:r>
        <w:t xml:space="preserve"> Jumeler les employés moins expérimentés à des mentors qui peuvent leur fournir des conseils et un soutien.</w:t>
      </w:r>
    </w:p>
    <w:p w14:paraId="63E3F847" w14:textId="77777777" w:rsidR="00D07793" w:rsidRPr="00D07793" w:rsidRDefault="00D07793" w:rsidP="00D07793">
      <w:r>
        <w:rPr>
          <w:b/>
        </w:rPr>
        <w:t>3. Surveiller et traiter rapidement les problèmes</w:t>
      </w:r>
    </w:p>
    <w:p w14:paraId="3BB8B2C8" w14:textId="77777777" w:rsidR="00D07793" w:rsidRPr="00D07793" w:rsidRDefault="00D07793" w:rsidP="00D07793">
      <w:r>
        <w:rPr>
          <w:b/>
        </w:rPr>
        <w:t>Objectif :</w:t>
      </w:r>
      <w:r>
        <w:t xml:space="preserve"> Relever et résoudre rapidement tout problème survenant au cours de la phase de stabilisation.</w:t>
      </w:r>
    </w:p>
    <w:p w14:paraId="37AF6737" w14:textId="77777777" w:rsidR="00D07793" w:rsidRPr="00D07793" w:rsidRDefault="00D07793" w:rsidP="00D07793">
      <w:pPr>
        <w:numPr>
          <w:ilvl w:val="0"/>
          <w:numId w:val="3"/>
        </w:numPr>
      </w:pPr>
      <w:r>
        <w:rPr>
          <w:b/>
        </w:rPr>
        <w:t>Vérifications régulières :</w:t>
      </w:r>
      <w:r>
        <w:t xml:space="preserve"> Planifier des vérifications régulières avec les membres de l’équipe pour discuter de leurs progrès et des difficultés qu’ils rencontrent.</w:t>
      </w:r>
    </w:p>
    <w:p w14:paraId="5F178A89" w14:textId="77777777" w:rsidR="00D07793" w:rsidRPr="00D07793" w:rsidRDefault="00D07793" w:rsidP="00D07793">
      <w:pPr>
        <w:numPr>
          <w:ilvl w:val="0"/>
          <w:numId w:val="3"/>
        </w:numPr>
      </w:pPr>
      <w:r>
        <w:rPr>
          <w:b/>
        </w:rPr>
        <w:t>Mécanisme de rétroaction :</w:t>
      </w:r>
      <w:r>
        <w:t xml:space="preserve"> Mettre en place et maintenir des canaux de rétroaction permettant aux employés de signaler des problèmes et de suggérer des améliorations.</w:t>
      </w:r>
    </w:p>
    <w:p w14:paraId="252A96A4" w14:textId="77777777" w:rsidR="00D07793" w:rsidRPr="00D07793" w:rsidRDefault="00D07793" w:rsidP="00D07793">
      <w:pPr>
        <w:numPr>
          <w:ilvl w:val="0"/>
          <w:numId w:val="3"/>
        </w:numPr>
      </w:pPr>
      <w:r>
        <w:rPr>
          <w:b/>
        </w:rPr>
        <w:t>Résolution rapide :</w:t>
      </w:r>
      <w:r>
        <w:t xml:space="preserve"> Donner la priorité aux problèmes signalés et les traiter en temps opportun afin de réduire au minimum les perturbations et de maintenir le moral.</w:t>
      </w:r>
    </w:p>
    <w:p w14:paraId="6DE1E87E" w14:textId="77777777" w:rsidR="00D07793" w:rsidRPr="00D07793" w:rsidRDefault="00D07793" w:rsidP="00D07793">
      <w:r>
        <w:rPr>
          <w:b/>
        </w:rPr>
        <w:t>4. Favoriser un environnement d’équipe positif</w:t>
      </w:r>
    </w:p>
    <w:p w14:paraId="0EA11E97" w14:textId="77777777" w:rsidR="00D07793" w:rsidRPr="00D07793" w:rsidRDefault="00D07793" w:rsidP="00D07793">
      <w:r>
        <w:rPr>
          <w:b/>
        </w:rPr>
        <w:t>Objectif :</w:t>
      </w:r>
      <w:r>
        <w:t xml:space="preserve"> Créer un environnement favorable et positif qui encourage la collaboration et la résilience.</w:t>
      </w:r>
    </w:p>
    <w:p w14:paraId="561F4139" w14:textId="77777777" w:rsidR="00D07793" w:rsidRPr="00D07793" w:rsidRDefault="00D07793" w:rsidP="00D07793">
      <w:pPr>
        <w:numPr>
          <w:ilvl w:val="0"/>
          <w:numId w:val="4"/>
        </w:numPr>
      </w:pPr>
      <w:r>
        <w:rPr>
          <w:b/>
        </w:rPr>
        <w:t>Activités de renforcement de l’esprit d’équipe :</w:t>
      </w:r>
      <w:r>
        <w:t xml:space="preserve"> Organiser des activités de renforcement de l’esprit d’équipe pour consolider les relations et créer un sentiment d’appartenance.</w:t>
      </w:r>
    </w:p>
    <w:p w14:paraId="081614A8" w14:textId="77777777" w:rsidR="00D07793" w:rsidRPr="00D07793" w:rsidRDefault="00D07793" w:rsidP="00D07793">
      <w:pPr>
        <w:numPr>
          <w:ilvl w:val="0"/>
          <w:numId w:val="4"/>
        </w:numPr>
      </w:pPr>
      <w:r>
        <w:rPr>
          <w:b/>
        </w:rPr>
        <w:lastRenderedPageBreak/>
        <w:t>Reconnaissance :</w:t>
      </w:r>
      <w:r>
        <w:t xml:space="preserve"> Reconnaître régulièrement les efforts et les réalisations des membres de l’équipe.</w:t>
      </w:r>
    </w:p>
    <w:p w14:paraId="5223288D" w14:textId="77777777" w:rsidR="00D07793" w:rsidRPr="00D07793" w:rsidRDefault="00D07793" w:rsidP="00D07793">
      <w:pPr>
        <w:numPr>
          <w:ilvl w:val="0"/>
          <w:numId w:val="4"/>
        </w:numPr>
      </w:pPr>
      <w:r>
        <w:rPr>
          <w:b/>
        </w:rPr>
        <w:t>Encourager la collaboration :</w:t>
      </w:r>
      <w:r>
        <w:t xml:space="preserve"> Promouvoir une culture de collaboration où les membres de l’équipe se soutiennent mutuellement et travaillent ensemble pour surmonter les défis.</w:t>
      </w:r>
    </w:p>
    <w:p w14:paraId="29D799EB" w14:textId="77777777" w:rsidR="00D07793" w:rsidRPr="00D07793" w:rsidRDefault="00D07793" w:rsidP="00D07793">
      <w:r>
        <w:rPr>
          <w:b/>
        </w:rPr>
        <w:t>5. Communiquer les progrès et les réussites</w:t>
      </w:r>
    </w:p>
    <w:p w14:paraId="4F38870A" w14:textId="77777777" w:rsidR="00D07793" w:rsidRPr="00D07793" w:rsidRDefault="00D07793" w:rsidP="00D07793">
      <w:r>
        <w:rPr>
          <w:b/>
        </w:rPr>
        <w:t>Objectif :</w:t>
      </w:r>
      <w:r>
        <w:t xml:space="preserve"> Tenir l’équipe informée des progrès accomplis et célébrer les réussites pour maintenir la motivation et le moral.</w:t>
      </w:r>
    </w:p>
    <w:p w14:paraId="46A16D17" w14:textId="77777777" w:rsidR="00D07793" w:rsidRPr="00D07793" w:rsidRDefault="00D07793" w:rsidP="00D07793">
      <w:pPr>
        <w:numPr>
          <w:ilvl w:val="0"/>
          <w:numId w:val="5"/>
        </w:numPr>
      </w:pPr>
      <w:r>
        <w:rPr>
          <w:b/>
        </w:rPr>
        <w:t>Mise à jour des progrès :</w:t>
      </w:r>
      <w:r>
        <w:t xml:space="preserve"> Fournir des mises à jour régulières des progrès de l’initiative de changement et son incidence sur l’organisation.</w:t>
      </w:r>
    </w:p>
    <w:p w14:paraId="39E2D8C2" w14:textId="77777777" w:rsidR="00D07793" w:rsidRPr="00D07793" w:rsidRDefault="00D07793" w:rsidP="00D07793">
      <w:pPr>
        <w:numPr>
          <w:ilvl w:val="0"/>
          <w:numId w:val="5"/>
        </w:numPr>
      </w:pPr>
      <w:r>
        <w:rPr>
          <w:b/>
        </w:rPr>
        <w:t>Célébrer les jalons :</w:t>
      </w:r>
      <w:r>
        <w:t xml:space="preserve"> Célébrer les principaux jalons et les réussites pour reconnaître les efforts au travail et le dévouement de l’équipe.</w:t>
      </w:r>
    </w:p>
    <w:p w14:paraId="4EA2564E" w14:textId="77777777" w:rsidR="00D07793" w:rsidRPr="00D07793" w:rsidRDefault="00D07793" w:rsidP="00D07793">
      <w:pPr>
        <w:numPr>
          <w:ilvl w:val="0"/>
          <w:numId w:val="5"/>
        </w:numPr>
      </w:pPr>
      <w:r>
        <w:rPr>
          <w:b/>
        </w:rPr>
        <w:t>Communiquer des cas de réussite :</w:t>
      </w:r>
      <w:r>
        <w:t xml:space="preserve"> Présenter des cas de réussite et des exemples de l’incidence positive du changement sur l’organisation.</w:t>
      </w:r>
    </w:p>
    <w:p w14:paraId="44D5C148" w14:textId="77777777" w:rsidR="00D07793" w:rsidRPr="00D07793" w:rsidRDefault="00D07793" w:rsidP="00D07793">
      <w:r>
        <w:rPr>
          <w:b/>
        </w:rPr>
        <w:t>6. Maintenir l’accent sur le bien-être</w:t>
      </w:r>
    </w:p>
    <w:p w14:paraId="5764C3EB" w14:textId="77777777" w:rsidR="00D07793" w:rsidRPr="00D07793" w:rsidRDefault="00D07793" w:rsidP="00D07793">
      <w:r>
        <w:rPr>
          <w:b/>
        </w:rPr>
        <w:t>Objectif :</w:t>
      </w:r>
      <w:r>
        <w:t xml:space="preserve"> Contribuer au bien-être des membres de l’équipe afin qu’ils soient en bonne santé, motivés et productifs.</w:t>
      </w:r>
    </w:p>
    <w:p w14:paraId="4FBCE344" w14:textId="77777777" w:rsidR="00D07793" w:rsidRPr="00D07793" w:rsidRDefault="00D07793" w:rsidP="00D07793">
      <w:pPr>
        <w:numPr>
          <w:ilvl w:val="0"/>
          <w:numId w:val="6"/>
        </w:numPr>
      </w:pPr>
      <w:r>
        <w:rPr>
          <w:b/>
        </w:rPr>
        <w:t>Promouvoir l’équilibre entre vie professionnelle et vie privée :</w:t>
      </w:r>
      <w:r>
        <w:t xml:space="preserve"> Encourager un bon équilibre entre vie professionnelle et vie privée en favorisant des régimes de travail non conventionnels et en respectant le temps personnel.</w:t>
      </w:r>
    </w:p>
    <w:p w14:paraId="1C6779D4" w14:textId="77777777" w:rsidR="00D07793" w:rsidRPr="00D07793" w:rsidRDefault="00D07793" w:rsidP="00D07793">
      <w:pPr>
        <w:numPr>
          <w:ilvl w:val="0"/>
          <w:numId w:val="6"/>
        </w:numPr>
      </w:pPr>
      <w:r>
        <w:rPr>
          <w:b/>
        </w:rPr>
        <w:t>Programmes de bien-être :</w:t>
      </w:r>
      <w:r>
        <w:t xml:space="preserve"> Proposer des programmes et des activités de bien-être pour favoriser la santé mentale et physique.</w:t>
      </w:r>
    </w:p>
    <w:p w14:paraId="48B9707D" w14:textId="77777777" w:rsidR="00D07793" w:rsidRPr="00D07793" w:rsidRDefault="00D07793" w:rsidP="00D07793">
      <w:pPr>
        <w:numPr>
          <w:ilvl w:val="0"/>
          <w:numId w:val="6"/>
        </w:numPr>
      </w:pPr>
      <w:r>
        <w:rPr>
          <w:b/>
        </w:rPr>
        <w:t>Fournir des ressources :</w:t>
      </w:r>
      <w:r>
        <w:t xml:space="preserve"> Veiller à ce que les membres de l’équipe aient accès à des ressources telles que des services de </w:t>
      </w:r>
      <w:proofErr w:type="spellStart"/>
      <w:r>
        <w:t>counselling</w:t>
      </w:r>
      <w:proofErr w:type="spellEnd"/>
      <w:r>
        <w:t>, des ateliers de gestion du stress et des techniques de relaxation.</w:t>
      </w:r>
    </w:p>
    <w:p w14:paraId="0D1D4747" w14:textId="77777777" w:rsidR="00D07793" w:rsidRPr="00D07793" w:rsidRDefault="00D07793" w:rsidP="00D07793">
      <w:r>
        <w:rPr>
          <w:b/>
        </w:rPr>
        <w:t>7. Encourager l’amélioration continue</w:t>
      </w:r>
    </w:p>
    <w:p w14:paraId="3744166E" w14:textId="77777777" w:rsidR="00D07793" w:rsidRPr="00D07793" w:rsidRDefault="00D07793" w:rsidP="00D07793">
      <w:r>
        <w:rPr>
          <w:b/>
        </w:rPr>
        <w:t>Objectif :</w:t>
      </w:r>
      <w:r>
        <w:t xml:space="preserve"> Favoriser une culture de l’amélioration continue pour que l’équipe reste mobilisée et tournée vers l’avenir.</w:t>
      </w:r>
    </w:p>
    <w:p w14:paraId="4A1D572C" w14:textId="77777777" w:rsidR="00D07793" w:rsidRPr="00D07793" w:rsidRDefault="00D07793" w:rsidP="00D07793">
      <w:pPr>
        <w:numPr>
          <w:ilvl w:val="0"/>
          <w:numId w:val="7"/>
        </w:numPr>
      </w:pPr>
      <w:r>
        <w:rPr>
          <w:b/>
        </w:rPr>
        <w:t>Boucle de rétroaction :</w:t>
      </w:r>
      <w:r>
        <w:t xml:space="preserve"> Maintenir une boucle de rétroaction continue afin de recueillir des renseignements et de procéder aux ajustements nécessaires.</w:t>
      </w:r>
    </w:p>
    <w:p w14:paraId="62A60B53" w14:textId="77777777" w:rsidR="00D07793" w:rsidRPr="00D07793" w:rsidRDefault="00D07793" w:rsidP="00D07793">
      <w:pPr>
        <w:numPr>
          <w:ilvl w:val="0"/>
          <w:numId w:val="7"/>
        </w:numPr>
      </w:pPr>
      <w:r>
        <w:rPr>
          <w:b/>
        </w:rPr>
        <w:t>Autonomiser les employés :</w:t>
      </w:r>
      <w:r>
        <w:t xml:space="preserve"> Donner aux membres de l’équipe les moyens de relever les domaines à améliorer et de mettre en œuvre les changements.</w:t>
      </w:r>
    </w:p>
    <w:p w14:paraId="170D4EEA" w14:textId="77777777" w:rsidR="00D07793" w:rsidRPr="00D07793" w:rsidRDefault="00D07793" w:rsidP="00D07793">
      <w:pPr>
        <w:numPr>
          <w:ilvl w:val="0"/>
          <w:numId w:val="7"/>
        </w:numPr>
      </w:pPr>
      <w:r>
        <w:rPr>
          <w:b/>
        </w:rPr>
        <w:t>Développement continu :</w:t>
      </w:r>
      <w:r>
        <w:t xml:space="preserve"> Investir dans le développement continu des membres de l’équipe en leur offrant des possibilités de formation et de perfectionnement professionnel.</w:t>
      </w:r>
    </w:p>
    <w:p w14:paraId="74991FBA" w14:textId="77777777" w:rsidR="00D07793" w:rsidRPr="00D07793" w:rsidRDefault="00000000" w:rsidP="00D07793">
      <w:r>
        <w:pict w14:anchorId="5AB9E77B">
          <v:rect id="_x0000_i1026" style="width:0;height:1.5pt" o:hralign="center" o:hrstd="t" o:hr="t" fillcolor="#a0a0a0" stroked="f"/>
        </w:pict>
      </w:r>
    </w:p>
    <w:p w14:paraId="207354FC" w14:textId="2A78E400" w:rsidR="006B5DB2" w:rsidRDefault="00D07793">
      <w:r>
        <w:rPr>
          <w:b/>
        </w:rPr>
        <w:t>Résumé :</w:t>
      </w:r>
      <w:r>
        <w:t xml:space="preserve"> La stabilisation des équipes après la mise en œuvre des changements est essentielle pour garantir le succès à long terme. En renforçant le changement, en fournissant un soutien et une formation continus, en surveillant et en traitant rapidement les problèmes, en favorisant un environnement d’équipe positif, en communiquant les progrès et les réussites, en maintenant l’accent sur le bien-être et en encourageant l’amélioration continue, les responsables du changement et les cadres intermédiaires peuvent soutenir efficacement leurs équipes au cours de la phase 4. Ces stratégies permettront de s’assurer que les changements sont fermement ancrés et que l’équipe reste motivée et productive.</w:t>
      </w:r>
    </w:p>
    <w:sectPr w:rsidR="006B5DB2" w:rsidSect="00D0779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559D5" w14:textId="77777777" w:rsidR="0005310C" w:rsidRDefault="0005310C" w:rsidP="00DF266F">
      <w:pPr>
        <w:spacing w:after="0" w:line="240" w:lineRule="auto"/>
      </w:pPr>
      <w:r>
        <w:separator/>
      </w:r>
    </w:p>
  </w:endnote>
  <w:endnote w:type="continuationSeparator" w:id="0">
    <w:p w14:paraId="5BA40C7C" w14:textId="77777777" w:rsidR="0005310C" w:rsidRDefault="0005310C" w:rsidP="00DF2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DC2A0" w14:textId="77777777" w:rsidR="0005310C" w:rsidRDefault="0005310C" w:rsidP="00DF266F">
      <w:pPr>
        <w:spacing w:after="0" w:line="240" w:lineRule="auto"/>
      </w:pPr>
      <w:r>
        <w:separator/>
      </w:r>
    </w:p>
  </w:footnote>
  <w:footnote w:type="continuationSeparator" w:id="0">
    <w:p w14:paraId="08D18E26" w14:textId="77777777" w:rsidR="0005310C" w:rsidRDefault="0005310C" w:rsidP="00DF26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E6419"/>
    <w:multiLevelType w:val="multilevel"/>
    <w:tmpl w:val="CB06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93B3B"/>
    <w:multiLevelType w:val="multilevel"/>
    <w:tmpl w:val="F7C0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71D40"/>
    <w:multiLevelType w:val="multilevel"/>
    <w:tmpl w:val="949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91EE0"/>
    <w:multiLevelType w:val="multilevel"/>
    <w:tmpl w:val="836A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E2FCF"/>
    <w:multiLevelType w:val="multilevel"/>
    <w:tmpl w:val="C5F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46D81"/>
    <w:multiLevelType w:val="multilevel"/>
    <w:tmpl w:val="887C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924D4"/>
    <w:multiLevelType w:val="multilevel"/>
    <w:tmpl w:val="2A06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409460">
    <w:abstractNumId w:val="2"/>
  </w:num>
  <w:num w:numId="2" w16cid:durableId="113913443">
    <w:abstractNumId w:val="6"/>
  </w:num>
  <w:num w:numId="3" w16cid:durableId="1240748847">
    <w:abstractNumId w:val="3"/>
  </w:num>
  <w:num w:numId="4" w16cid:durableId="1862670652">
    <w:abstractNumId w:val="0"/>
  </w:num>
  <w:num w:numId="5" w16cid:durableId="1538809137">
    <w:abstractNumId w:val="5"/>
  </w:num>
  <w:num w:numId="6" w16cid:durableId="1838643748">
    <w:abstractNumId w:val="1"/>
  </w:num>
  <w:num w:numId="7" w16cid:durableId="2078819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7793"/>
    <w:rsid w:val="0005310C"/>
    <w:rsid w:val="001E6A9D"/>
    <w:rsid w:val="00255EA0"/>
    <w:rsid w:val="002879C9"/>
    <w:rsid w:val="002F21C7"/>
    <w:rsid w:val="004D6C10"/>
    <w:rsid w:val="006B5DB2"/>
    <w:rsid w:val="00840041"/>
    <w:rsid w:val="00A80C10"/>
    <w:rsid w:val="00AF5977"/>
    <w:rsid w:val="00B6015F"/>
    <w:rsid w:val="00B61085"/>
    <w:rsid w:val="00D07793"/>
    <w:rsid w:val="00D6180C"/>
    <w:rsid w:val="00DF266F"/>
    <w:rsid w:val="00FD2D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7E0A5"/>
  <w15:chartTrackingRefBased/>
  <w15:docId w15:val="{175937A7-200A-46F3-A095-6C9F7E596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266F"/>
    <w:pPr>
      <w:tabs>
        <w:tab w:val="center" w:pos="4320"/>
        <w:tab w:val="right" w:pos="8640"/>
      </w:tabs>
      <w:spacing w:after="0" w:line="240" w:lineRule="auto"/>
    </w:pPr>
  </w:style>
  <w:style w:type="character" w:customStyle="1" w:styleId="HeaderChar">
    <w:name w:val="Header Char"/>
    <w:basedOn w:val="DefaultParagraphFont"/>
    <w:link w:val="Header"/>
    <w:uiPriority w:val="99"/>
    <w:rsid w:val="00DF266F"/>
  </w:style>
  <w:style w:type="paragraph" w:styleId="Footer">
    <w:name w:val="footer"/>
    <w:basedOn w:val="Normal"/>
    <w:link w:val="FooterChar"/>
    <w:uiPriority w:val="99"/>
    <w:unhideWhenUsed/>
    <w:rsid w:val="00DF266F"/>
    <w:pPr>
      <w:tabs>
        <w:tab w:val="center" w:pos="4320"/>
        <w:tab w:val="right" w:pos="8640"/>
      </w:tabs>
      <w:spacing w:after="0" w:line="240" w:lineRule="auto"/>
    </w:pPr>
  </w:style>
  <w:style w:type="character" w:customStyle="1" w:styleId="FooterChar">
    <w:name w:val="Footer Char"/>
    <w:basedOn w:val="DefaultParagraphFont"/>
    <w:link w:val="Footer"/>
    <w:uiPriority w:val="99"/>
    <w:rsid w:val="00DF2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325264">
      <w:bodyDiv w:val="1"/>
      <w:marLeft w:val="0"/>
      <w:marRight w:val="0"/>
      <w:marTop w:val="0"/>
      <w:marBottom w:val="0"/>
      <w:divBdr>
        <w:top w:val="none" w:sz="0" w:space="0" w:color="auto"/>
        <w:left w:val="none" w:sz="0" w:space="0" w:color="auto"/>
        <w:bottom w:val="none" w:sz="0" w:space="0" w:color="auto"/>
        <w:right w:val="none" w:sz="0" w:space="0" w:color="auto"/>
      </w:divBdr>
      <w:divsChild>
        <w:div w:id="448016303">
          <w:marLeft w:val="0"/>
          <w:marRight w:val="0"/>
          <w:marTop w:val="0"/>
          <w:marBottom w:val="0"/>
          <w:divBdr>
            <w:top w:val="none" w:sz="0" w:space="0" w:color="auto"/>
            <w:left w:val="none" w:sz="0" w:space="0" w:color="auto"/>
            <w:bottom w:val="none" w:sz="0" w:space="0" w:color="auto"/>
            <w:right w:val="none" w:sz="0" w:space="0" w:color="auto"/>
          </w:divBdr>
          <w:divsChild>
            <w:div w:id="389888545">
              <w:marLeft w:val="0"/>
              <w:marRight w:val="0"/>
              <w:marTop w:val="0"/>
              <w:marBottom w:val="0"/>
              <w:divBdr>
                <w:top w:val="none" w:sz="0" w:space="0" w:color="auto"/>
                <w:left w:val="none" w:sz="0" w:space="0" w:color="auto"/>
                <w:bottom w:val="none" w:sz="0" w:space="0" w:color="auto"/>
                <w:right w:val="none" w:sz="0" w:space="0" w:color="auto"/>
              </w:divBdr>
              <w:divsChild>
                <w:div w:id="1634094526">
                  <w:marLeft w:val="0"/>
                  <w:marRight w:val="0"/>
                  <w:marTop w:val="0"/>
                  <w:marBottom w:val="0"/>
                  <w:divBdr>
                    <w:top w:val="none" w:sz="0" w:space="0" w:color="auto"/>
                    <w:left w:val="none" w:sz="0" w:space="0" w:color="auto"/>
                    <w:bottom w:val="none" w:sz="0" w:space="0" w:color="auto"/>
                    <w:right w:val="none" w:sz="0" w:space="0" w:color="auto"/>
                  </w:divBdr>
                  <w:divsChild>
                    <w:div w:id="52247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98751">
          <w:marLeft w:val="0"/>
          <w:marRight w:val="0"/>
          <w:marTop w:val="0"/>
          <w:marBottom w:val="0"/>
          <w:divBdr>
            <w:top w:val="none" w:sz="0" w:space="0" w:color="auto"/>
            <w:left w:val="none" w:sz="0" w:space="0" w:color="auto"/>
            <w:bottom w:val="none" w:sz="0" w:space="0" w:color="auto"/>
            <w:right w:val="none" w:sz="0" w:space="0" w:color="auto"/>
          </w:divBdr>
          <w:divsChild>
            <w:div w:id="1637684076">
              <w:marLeft w:val="0"/>
              <w:marRight w:val="0"/>
              <w:marTop w:val="0"/>
              <w:marBottom w:val="0"/>
              <w:divBdr>
                <w:top w:val="none" w:sz="0" w:space="0" w:color="auto"/>
                <w:left w:val="none" w:sz="0" w:space="0" w:color="auto"/>
                <w:bottom w:val="none" w:sz="0" w:space="0" w:color="auto"/>
                <w:right w:val="none" w:sz="0" w:space="0" w:color="auto"/>
              </w:divBdr>
              <w:divsChild>
                <w:div w:id="2125610665">
                  <w:marLeft w:val="0"/>
                  <w:marRight w:val="0"/>
                  <w:marTop w:val="0"/>
                  <w:marBottom w:val="0"/>
                  <w:divBdr>
                    <w:top w:val="none" w:sz="0" w:space="0" w:color="auto"/>
                    <w:left w:val="none" w:sz="0" w:space="0" w:color="auto"/>
                    <w:bottom w:val="none" w:sz="0" w:space="0" w:color="auto"/>
                    <w:right w:val="none" w:sz="0" w:space="0" w:color="auto"/>
                  </w:divBdr>
                  <w:divsChild>
                    <w:div w:id="18106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843</Words>
  <Characters>4810</Characters>
  <Application>Microsoft Office Word</Application>
  <DocSecurity>0</DocSecurity>
  <Lines>40</Lines>
  <Paragraphs>11</Paragraphs>
  <ScaleCrop>false</ScaleCrop>
  <Company>IRCC</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15</cp:revision>
  <dcterms:created xsi:type="dcterms:W3CDTF">2024-08-08T12:58:00Z</dcterms:created>
  <dcterms:modified xsi:type="dcterms:W3CDTF">2025-01-08T20:21:00Z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2024-11-11T23:46:10Z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8284129f-a60c-4b50-b923-47565f8fef87</vt:lpwstr>
  </property>
  <property fmtid="{D5CDD505-2E9C-101B-9397-08002B2CF9AE}" pid="8" name="MSIP_Label_834ed4f5-eae4-40c7-82be-b1cdf720a1b9_ContentBits">
    <vt:lpwstr>0</vt:lpwstr>
  </property>
</Properties>
</file>