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p799mz2cea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wt8u6i03s4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Procedures Followed When Creating The Email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Selection of a Real-World Case Scenario - Most universities usually teach or provide their services online through learning platforms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Urgency Creation - The issuance of a 24 hour deadline ensures that the student pays immediate attention to the email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Receiver’s Selection - The use of “Dear Student” in the email shows that the email is meant for a student who are usually prone to phishing attacks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