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CAA" w:rsidRDefault="002D324A">
      <w:r>
        <w:t>abc</w:t>
      </w:r>
      <w:bookmarkStart w:id="0" w:name="_GoBack"/>
      <w:bookmarkEnd w:id="0"/>
    </w:p>
    <w:sectPr w:rsidR="00426CAA" w:rsidSect="00426CA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24A"/>
    <w:rsid w:val="002D324A"/>
    <w:rsid w:val="0042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18E4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skyhigh networks</Company>
  <LinksUpToDate>false</LinksUpToDate>
  <CharactersWithSpaces>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puranik</dc:creator>
  <cp:keywords/>
  <dc:description/>
  <cp:lastModifiedBy>abhi puranik</cp:lastModifiedBy>
  <cp:revision>1</cp:revision>
  <dcterms:created xsi:type="dcterms:W3CDTF">2016-05-12T06:37:00Z</dcterms:created>
  <dcterms:modified xsi:type="dcterms:W3CDTF">2016-05-12T06:38:00Z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09-52-2002  002 09 2345  ">
    <vt:lpwstr>409-52-2002  002 09 2345  </vt:lpwstr>
  </property>
</Properties>
</file>