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1705 Heron Lane N, Oakdale, MN 55128.  651-295-5841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mcca0168@umn.edu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fldChar w:fldCharType="begin"/>
        <w:instrText xml:space="preserve"> HYPERLINK "mailto:amymccabe2001@gmail.com"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Amy McCabe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University of Minnesota, Twin Cities campus,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January 1994 to June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B.A.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Anthropology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vertAlign w:val="baseline"/>
          <w:rtl w:val="0"/>
        </w:rPr>
        <w:t xml:space="preserve">Dean’s List Fall 1996 through Spring 1999.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Northwestern Health Sciences University Massage Therapy Program, Bloomington, MN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January 2006 to April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Boynton Health Service-Mental Health Clinic</w:t>
      </w:r>
      <w:r w:rsidDel="00000000" w:rsidR="00000000" w:rsidRPr="00000000">
        <w:rPr>
          <w:sz w:val="22"/>
          <w:szCs w:val="22"/>
          <w:rtl w:val="0"/>
        </w:rPr>
        <w:t xml:space="preserve">, University of Minnesota, Minneapolis, MN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Admissions Interviewer, January 2020 to present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Scheduling appointments, generating new patient charts, processing phone messages, and communicating with patients and staff in the </w:t>
      </w:r>
      <w:r w:rsidDel="00000000" w:rsidR="00000000" w:rsidRPr="00000000">
        <w:rPr>
          <w:sz w:val="22"/>
          <w:szCs w:val="22"/>
          <w:rtl w:val="0"/>
        </w:rPr>
        <w:t xml:space="preserve">Point and Click Electronic Medical Records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platform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Answering phones and assisting callers for a high volume clinic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Verifying insurance and eligibility information for patients and communicating processes for patients with missing information or lack of eligibility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Processing intake paperwork and sending/receiving faxes with confidential health information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Using Google applications and the Zoom application as needed for various clinic duties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Learning about, self reflecting, and promoting diversity and inclusion in a setting with patients and staff of diverse racial, ethnic, and socioeconomic backgrounds.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Keep in Touch Massage of Eagan, Eagan,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Massage Therapist, November 2011 to </w:t>
      </w:r>
      <w:r w:rsidDel="00000000" w:rsidR="00000000" w:rsidRPr="00000000">
        <w:rPr>
          <w:sz w:val="22"/>
          <w:szCs w:val="22"/>
          <w:rtl w:val="0"/>
        </w:rPr>
        <w:t xml:space="preserve">December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Provide massage therapy, including Swedish relaxation, deep tissue, positional and fascial release, pregnancy massage and Thai Yoga Bodywork, to clients in a multi therapist massage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Simply Chiropractic, White Bear Lake,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Massage Therapist, June 2009 to November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Provide massage therapy, including Swedish relaxation, deep tissue, trigger point therapy, positional and fascial release, and pregnancy massage, to clients at a family oriented chiropractic 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Just For Me Spa, Stillwater,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Massage Therapist, April 2007 to November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Provide massage therapy, including Swedish relaxation, deep tissue, trigger point therapy, positional and fascial release, sports massage, pregnancy massage, and hot stone massage to a wide variety of clients in a spa/fitness center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Boynton Health Service, University of Minnesota, Minneapolis, MN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Outpatient Clinic Assistant, October 2004 to May 2008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Process outgoing referrals, including appointment scheduling and insurance notification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Customer service at main information desk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Intake student immunization forms and release holds in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PeopleSoft </w:t>
      </w:r>
      <w:r w:rsidDel="00000000" w:rsidR="00000000" w:rsidRPr="00000000">
        <w:rPr>
          <w:sz w:val="22"/>
          <w:szCs w:val="22"/>
          <w:rtl w:val="0"/>
        </w:rPr>
        <w:t xml:space="preserve">platform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Hennepin County Medical Center, Minneapolis, MN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Health Care Assistant, Emergency Department, February 1993 to November 2004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Assist nurses and doctors with patient (adult and pediatric) care in a busy and dynamic emergency department serving a diverse population.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Continuing Education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Massage Therapy Continuing Education: 48 hours every 4 years, 2007-present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 to Psychology: Coursera, May 2020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  <w:sectPr>
          <w:pgSz w:h="15840" w:w="12240" w:orient="portrait"/>
          <w:pgMar w:bottom="900" w:top="360" w:left="1440" w:right="1080" w:header="0" w:footer="720"/>
          <w:pgNumType w:start="1"/>
        </w:sectPr>
      </w:pPr>
      <w:r w:rsidDel="00000000" w:rsidR="00000000" w:rsidRPr="00000000">
        <w:rPr>
          <w:sz w:val="22"/>
          <w:szCs w:val="22"/>
          <w:rtl w:val="0"/>
        </w:rPr>
        <w:t xml:space="preserve">Constant and lifelong learning via reading, listening, watching, and exploring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00" w:top="360" w:left="1440" w:right="108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rFonts w:ascii="Tahoma" w:cs="Tahoma" w:eastAsia="Tahoma" w:hAnsi="Tahoma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cca0168@umn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