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05" w:rsidRDefault="008F3105" w:rsidP="008F3105">
      <w:pPr>
        <w:jc w:val="center"/>
        <w:rPr>
          <w:b/>
        </w:rPr>
      </w:pPr>
      <w:r>
        <w:rPr>
          <w:b/>
        </w:rPr>
        <w:t>DEMYSTIFYING THE USE OF FREE TO AIR TECHNOLOGY FOR TELEVISON ACCESS</w:t>
      </w:r>
    </w:p>
    <w:p w:rsidR="008F3105" w:rsidRPr="008F3105" w:rsidRDefault="008F3105" w:rsidP="00416A0B">
      <w:pPr>
        <w:rPr>
          <w:b/>
        </w:rPr>
      </w:pPr>
      <w:r w:rsidRPr="008F3105">
        <w:rPr>
          <w:b/>
        </w:rPr>
        <w:t>Abstract</w:t>
      </w:r>
    </w:p>
    <w:p w:rsidR="00416A0B" w:rsidRPr="00416A0B" w:rsidRDefault="00416A0B" w:rsidP="00416A0B">
      <w:r>
        <w:t>This report attempts to explain how an ordinary citizen, especially those in upcountry locations can obtain access to Free to Air technologies in order to avail to themselves  a vast array of television and in addition, radio services without having to opt for a Pay-Tv subscription option.</w:t>
      </w:r>
    </w:p>
    <w:p w:rsidR="008F3105" w:rsidRPr="008F3105" w:rsidRDefault="008F3105">
      <w:pPr>
        <w:rPr>
          <w:b/>
        </w:rPr>
      </w:pPr>
      <w:r w:rsidRPr="008F3105">
        <w:rPr>
          <w:b/>
        </w:rPr>
        <w:t>Introduction</w:t>
      </w:r>
    </w:p>
    <w:p w:rsidR="00985E9A" w:rsidRDefault="00985E9A">
      <w:r>
        <w:t xml:space="preserve">Until as recently </w:t>
      </w:r>
      <w:r w:rsidR="00137D89">
        <w:t>as June 2015</w:t>
      </w:r>
      <w:r>
        <w:t>, Uganda had space for both analog and digital mode of access to television stations. The analog mode involved the tuning of stand-alone television sets, aided by a simple two pronged antenna that normally sat on top of the television set; with the television channel search and storage conducted wholly by the television set. All one had to do was move through a television’s menu (the ‘Wega Gate’ in the case of the Cathode Ray type of Sony TVs) and access the auto search. The TV would then search for available stations whose frequencies it could access and store sequentially in the different slots that featured labels from 0 to 99.</w:t>
      </w:r>
    </w:p>
    <w:p w:rsidR="00985E9A" w:rsidRDefault="00985E9A">
      <w:r>
        <w:t xml:space="preserve">Well, the channels would be obtained. But they were never crystal clear. Many described them as </w:t>
      </w:r>
      <w:r w:rsidR="00137D89">
        <w:t>‘</w:t>
      </w:r>
      <w:r>
        <w:t>having rain</w:t>
      </w:r>
      <w:r w:rsidR="00137D89">
        <w:t>’</w:t>
      </w:r>
      <w:r w:rsidR="00675953">
        <w:t>, being</w:t>
      </w:r>
      <w:r w:rsidR="00137D89">
        <w:t xml:space="preserve"> of </w:t>
      </w:r>
      <w:r>
        <w:t xml:space="preserve">poor </w:t>
      </w:r>
      <w:r w:rsidR="00487480">
        <w:t>sound quality, while some areas weren’t able to access some of the TV channels, especially if one lived</w:t>
      </w:r>
      <w:r w:rsidR="00381C59">
        <w:t xml:space="preserve"> outside or far from the City (read upcountry locations</w:t>
      </w:r>
      <w:r w:rsidR="00487480">
        <w:t>). They were also limited to a few local TV channels.</w:t>
      </w:r>
    </w:p>
    <w:p w:rsidR="00B367EC" w:rsidRDefault="00487480">
      <w:r>
        <w:t>The Uganda Communications Commission then instated a directive that would see the entire country effect an analog-digital migration. However, questions were raised! What was this digital destination the commission wanted the country to take in as far as television transmission and viewing was concerned? To many these were unchartered territories. The ordinary Ugandan certainly wasn’t accustomed to paying for their entertainment as is the case across borders where most homes have cable TV bills as a normality in as far as utility bills are concerned. What about the supposed requirement for extra hardware in order to install this glorified type of tec</w:t>
      </w:r>
      <w:r w:rsidR="00B367EC">
        <w:t>hnology?</w:t>
      </w:r>
    </w:p>
    <w:p w:rsidR="00B367EC" w:rsidRDefault="00675953">
      <w:r>
        <w:t>D</w:t>
      </w:r>
      <w:r w:rsidR="00B367EC">
        <w:t>igital television merely involves</w:t>
      </w:r>
      <w:r w:rsidR="00381C59">
        <w:t xml:space="preserve"> the integration of a set top box into also referred to as a decoder with ones television in order to receive television services. The digital aspect is an upgrade on the more traditional Analog setup</w:t>
      </w:r>
      <w:r w:rsidR="00E853B7">
        <w:t xml:space="preserve">. It features more television stations, better picture quality, </w:t>
      </w:r>
      <w:r w:rsidR="00544B41">
        <w:t>and better</w:t>
      </w:r>
      <w:r w:rsidR="00E853B7">
        <w:t xml:space="preserve"> sound quality; in short it is a far better </w:t>
      </w:r>
      <w:r w:rsidR="00544B41">
        <w:t>technology, which</w:t>
      </w:r>
      <w:r w:rsidR="00E853B7">
        <w:t xml:space="preserve"> is being instituted globally.</w:t>
      </w:r>
      <w:r w:rsidR="00381C59">
        <w:t xml:space="preserve"> One’s mind has probably shifted to major players in this market such</w:t>
      </w:r>
      <w:r w:rsidR="00137D89">
        <w:t xml:space="preserve"> as DSTV, GoTv </w:t>
      </w:r>
      <w:r w:rsidR="00381C59">
        <w:t>(both from Multichoice</w:t>
      </w:r>
      <w:r w:rsidR="00381C59">
        <w:rPr>
          <w:vertAlign w:val="superscript"/>
        </w:rPr>
        <w:t>TM</w:t>
      </w:r>
      <w:r w:rsidR="00381C59">
        <w:t>), Startimes, among others. Case in point here is; all these provide the services for one to get on board the digital platform.</w:t>
      </w:r>
      <w:r w:rsidR="00E853B7">
        <w:t xml:space="preserve"> They are, however</w:t>
      </w:r>
      <w:r w:rsidR="00137D89">
        <w:t>,</w:t>
      </w:r>
      <w:r w:rsidR="00E853B7">
        <w:t xml:space="preserve"> all Pay</w:t>
      </w:r>
      <w:r w:rsidR="00137D89">
        <w:t>-Tv</w:t>
      </w:r>
      <w:r w:rsidR="00E853B7">
        <w:t xml:space="preserve"> service providers in nature. This means that an interested party would have to pay for monthly subscription before the television services are actually provided. </w:t>
      </w:r>
    </w:p>
    <w:p w:rsidR="008F3105" w:rsidRPr="008F3105" w:rsidRDefault="008F3105">
      <w:pPr>
        <w:rPr>
          <w:b/>
        </w:rPr>
      </w:pPr>
      <w:r w:rsidRPr="008F3105">
        <w:rPr>
          <w:b/>
        </w:rPr>
        <w:t>How to access free to air digital TV services</w:t>
      </w:r>
    </w:p>
    <w:p w:rsidR="00357A12" w:rsidRDefault="00E853B7">
      <w:r>
        <w:t>There are available options for citizens that would like to access digital television without being subjected to weekly or monthly TV bills.</w:t>
      </w:r>
      <w:r w:rsidR="00357A12">
        <w:t xml:space="preserve"> The technology I would like to describe, however, is more suited to persons in upcountry locations that not only seek access to local stations but also a vast array of international TV channels. It is categorized </w:t>
      </w:r>
      <w:r w:rsidR="00137D89">
        <w:t>under the Free t</w:t>
      </w:r>
      <w:r w:rsidR="00357A12">
        <w:t>o Air technology.</w:t>
      </w:r>
    </w:p>
    <w:p w:rsidR="00357A12" w:rsidRDefault="00357A12">
      <w:r>
        <w:t xml:space="preserve"> For a start, one needs a sizeable satellite dish and a free to air decoder. I can point out to two established providers of Free to Air decoder technology, namely Alfa Gold Digital and Astrovox, with the </w:t>
      </w:r>
      <w:r>
        <w:lastRenderedPageBreak/>
        <w:t>former able to have up to 4200 television and radio channels while the latter racks up to 5000 television and radio channels.</w:t>
      </w:r>
    </w:p>
    <w:p w:rsidR="00CA27FC" w:rsidRDefault="00357A12">
      <w:r>
        <w:t>The satellite dish is usually large and is sold</w:t>
      </w:r>
      <w:r w:rsidR="00CA27FC">
        <w:t xml:space="preserve"> as a disintegrated entity requiring assembly upon set-up. It is preferable to assemble it outdoors with the help of a technician. On completion of assembly, a platform may be built for the dish, advisably in open space, devoid of obstacles such as high rise buildings, trees etcetera and with a full view of the sky. On the hand it may be set upon the roof, or be left on the ground</w:t>
      </w:r>
      <w:r w:rsidR="009D682C">
        <w:t>.</w:t>
      </w:r>
    </w:p>
    <w:p w:rsidR="009D682C" w:rsidRDefault="009D682C">
      <w:r>
        <w:t>It is advisable to complete t</w:t>
      </w:r>
      <w:r w:rsidR="00544B41">
        <w:t>h</w:t>
      </w:r>
      <w:r>
        <w:t>e installation with all the associated components of the installation (TV, decoder) close to the satellite dish by making use of long wired extension cables or external wall sockets if available. The decoder is then connected to the LNB which usually hangs at the center of the dish via the long cable that is normally provided with the rest of the hardware. The decoder is then connected to the television and both are connected to electricity and powered on.</w:t>
      </w:r>
    </w:p>
    <w:p w:rsidR="001924B8" w:rsidRDefault="009D682C">
      <w:r>
        <w:t xml:space="preserve">The decoder initialization process normally comes along with colorful interfaces but straight away, the message banner </w:t>
      </w:r>
      <w:r w:rsidR="00137D89">
        <w:t>“</w:t>
      </w:r>
      <w:r>
        <w:t>No TV services</w:t>
      </w:r>
      <w:r w:rsidR="00137D89">
        <w:t>”</w:t>
      </w:r>
      <w:r>
        <w:t xml:space="preserve"> is displayed. With the help of a t</w:t>
      </w:r>
      <w:r w:rsidR="00137D89">
        <w:t>e</w:t>
      </w:r>
      <w:r>
        <w:t>chnicia</w:t>
      </w:r>
      <w:r w:rsidR="00137D89">
        <w:t>n,</w:t>
      </w:r>
      <w:r>
        <w:t xml:space="preserve"> one is required to immediately acces</w:t>
      </w:r>
      <w:r w:rsidR="001924B8">
        <w:t>s the menu and then, settings. Next, any option that is installation related should be chosen. This will give the user access to an interface that displays a list of satellites for exam</w:t>
      </w:r>
      <w:r w:rsidR="00137D89">
        <w:t xml:space="preserve">ple Hotbird, Eutelsat, Intelsat, Arabsat </w:t>
      </w:r>
      <w:r w:rsidR="001924B8">
        <w:t>among others, technical options like Transponder number, Symbol Rate</w:t>
      </w:r>
      <w:r w:rsidR="00137D89">
        <w:t>, Frequency</w:t>
      </w:r>
      <w:r w:rsidR="001924B8">
        <w:t>.</w:t>
      </w:r>
    </w:p>
    <w:p w:rsidR="00DF5382" w:rsidRDefault="001924B8">
      <w:r>
        <w:t xml:space="preserve">The technician is usually required to manually input the corresponding values for symbol rates, frequency </w:t>
      </w:r>
      <w:r w:rsidR="00137D89">
        <w:t>etc.</w:t>
      </w:r>
      <w:r>
        <w:t>, which are usually pre-recorded, into this interface before any channel search is done.  The position of the dish is then altered</w:t>
      </w:r>
      <w:r w:rsidR="00DF5382">
        <w:t xml:space="preserve"> by rotating it about a fixed position while modifying its inclination with the help of the adjustable inclination modifier,</w:t>
      </w:r>
      <w:r>
        <w:t xml:space="preserve"> until the signal strength, signal quality meters record reasonably high percentages. It is advisable to alter the position of the dish until much </w:t>
      </w:r>
      <w:r w:rsidR="00DF5382">
        <w:t>‘</w:t>
      </w:r>
      <w:r>
        <w:t>healthier</w:t>
      </w:r>
      <w:r w:rsidR="00DF5382">
        <w:t>’</w:t>
      </w:r>
      <w:r>
        <w:t xml:space="preserve"> percentages are recorded</w:t>
      </w:r>
      <w:r w:rsidR="00DF5382">
        <w:t>,</w:t>
      </w:r>
      <w:r>
        <w:t xml:space="preserve"> say 60% and above.</w:t>
      </w:r>
      <w:r w:rsidR="00DF5382">
        <w:t xml:space="preserve"> As soon as these percentages are obtained, it is advisable to mark the position of the dish, both on the ground/platform and the inclination modifier. This </w:t>
      </w:r>
      <w:r w:rsidR="00544B41">
        <w:t>is usually the most exasperating</w:t>
      </w:r>
      <w:r w:rsidR="00DF5382">
        <w:t xml:space="preserve"> part of the installation and different percentages are normally recorded while in some cases the percentages may not even move from 0%, which is frustrating! In that case different data for symbol rates, frequencies must be entered into the installation window, or different satellites must be used.</w:t>
      </w:r>
    </w:p>
    <w:p w:rsidR="0041268B" w:rsidRDefault="0041268B">
      <w:r>
        <w:t>With considerably high percentages for signal quality and strength recorded, a channel search is commenced. The decoder pulls in as many stations as are on that symbol rate and frequency with the TV channels of quality as</w:t>
      </w:r>
      <w:r w:rsidR="00675953">
        <w:t xml:space="preserve"> good as those offered by Pay-Tv</w:t>
      </w:r>
      <w:r>
        <w:t xml:space="preserve"> service providers in terms of picture and sound quality.</w:t>
      </w:r>
    </w:p>
    <w:p w:rsidR="008F3105" w:rsidRPr="008F3105" w:rsidRDefault="008F3105">
      <w:pPr>
        <w:rPr>
          <w:b/>
        </w:rPr>
      </w:pPr>
      <w:r w:rsidRPr="008F3105">
        <w:rPr>
          <w:b/>
        </w:rPr>
        <w:t>Conclusion</w:t>
      </w:r>
    </w:p>
    <w:p w:rsidR="0041268B" w:rsidRDefault="0041268B">
      <w:r>
        <w:t xml:space="preserve">Free to Air services give users access to European, American, Arabic Television stations, in addition to local content. The only outstanding challenge with this arrangement is, the positions of the satellites are subject to alteration; therefore one must always keep an updated list of Satellites, Frequencies and Symbol Rates in order to keep enjoying the </w:t>
      </w:r>
      <w:r w:rsidR="00544B41">
        <w:t>free to air television and radio stations.</w:t>
      </w:r>
      <w:r w:rsidR="00675953">
        <w:t xml:space="preserve"> Otherwise, it is a technology that is worth ones while!</w:t>
      </w:r>
    </w:p>
    <w:p w:rsidR="00675953" w:rsidRDefault="00675953"/>
    <w:p w:rsidR="0041268B" w:rsidRDefault="0041268B">
      <w:bookmarkStart w:id="0" w:name="_GoBack"/>
      <w:bookmarkEnd w:id="0"/>
    </w:p>
    <w:p w:rsidR="0041268B" w:rsidRDefault="0041268B"/>
    <w:p w:rsidR="0041268B" w:rsidRDefault="0041268B"/>
    <w:p w:rsidR="0041268B" w:rsidRDefault="0041268B"/>
    <w:p w:rsidR="0041268B" w:rsidRDefault="0041268B"/>
    <w:p w:rsidR="0041268B" w:rsidRDefault="0041268B"/>
    <w:p w:rsidR="0041268B" w:rsidRDefault="0041268B"/>
    <w:p w:rsidR="00CA27FC" w:rsidRDefault="00CA27FC"/>
    <w:p w:rsidR="00CA27FC" w:rsidRDefault="00CA27FC"/>
    <w:p w:rsidR="00357A12" w:rsidRDefault="00CA27FC">
      <w:r>
        <w:t xml:space="preserve">  </w:t>
      </w:r>
      <w:r w:rsidR="00357A12">
        <w:t xml:space="preserve"> </w:t>
      </w:r>
    </w:p>
    <w:p w:rsidR="00B367EC" w:rsidRDefault="00B367EC"/>
    <w:p w:rsidR="00487480" w:rsidRDefault="00487480">
      <w:r>
        <w:t xml:space="preserve"> </w:t>
      </w:r>
    </w:p>
    <w:sectPr w:rsidR="004874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5DB" w:rsidRDefault="006735DB" w:rsidP="003250C6">
      <w:pPr>
        <w:spacing w:after="0" w:line="240" w:lineRule="auto"/>
      </w:pPr>
      <w:r>
        <w:separator/>
      </w:r>
    </w:p>
  </w:endnote>
  <w:endnote w:type="continuationSeparator" w:id="0">
    <w:p w:rsidR="006735DB" w:rsidRDefault="006735DB" w:rsidP="0032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5DB" w:rsidRDefault="006735DB" w:rsidP="003250C6">
      <w:pPr>
        <w:spacing w:after="0" w:line="240" w:lineRule="auto"/>
      </w:pPr>
      <w:r>
        <w:separator/>
      </w:r>
    </w:p>
  </w:footnote>
  <w:footnote w:type="continuationSeparator" w:id="0">
    <w:p w:rsidR="006735DB" w:rsidRDefault="006735DB" w:rsidP="00325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1D9" w:rsidRDefault="005571D9">
    <w:pPr>
      <w:pStyle w:val="Header"/>
    </w:pPr>
    <w:r>
      <w:t>AKORA BRIAN MARCO</w:t>
    </w:r>
    <w:r>
      <w:ptab w:relativeTo="margin" w:alignment="center" w:leader="none"/>
    </w:r>
    <w:r>
      <w:t>15/U/79</w:t>
    </w:r>
    <w:r>
      <w:ptab w:relativeTo="margin" w:alignment="right" w:leader="none"/>
    </w:r>
    <w:r>
      <w:t>215001425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9A"/>
    <w:rsid w:val="00034CFF"/>
    <w:rsid w:val="00137D89"/>
    <w:rsid w:val="001924B8"/>
    <w:rsid w:val="003250C6"/>
    <w:rsid w:val="00357A12"/>
    <w:rsid w:val="00381C59"/>
    <w:rsid w:val="0041268B"/>
    <w:rsid w:val="00416A0B"/>
    <w:rsid w:val="00487480"/>
    <w:rsid w:val="00544B41"/>
    <w:rsid w:val="005571D9"/>
    <w:rsid w:val="006735DB"/>
    <w:rsid w:val="00675953"/>
    <w:rsid w:val="006E4A88"/>
    <w:rsid w:val="008F3105"/>
    <w:rsid w:val="00985E9A"/>
    <w:rsid w:val="009D266F"/>
    <w:rsid w:val="009D498E"/>
    <w:rsid w:val="009D682C"/>
    <w:rsid w:val="00B367EC"/>
    <w:rsid w:val="00CA27FC"/>
    <w:rsid w:val="00DF5382"/>
    <w:rsid w:val="00E8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3525B-D11B-4804-85CE-BBA2CE89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0C6"/>
  </w:style>
  <w:style w:type="paragraph" w:styleId="Footer">
    <w:name w:val="footer"/>
    <w:basedOn w:val="Normal"/>
    <w:link w:val="FooterChar"/>
    <w:uiPriority w:val="99"/>
    <w:unhideWhenUsed/>
    <w:rsid w:val="0032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3412</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6</cp:revision>
  <dcterms:created xsi:type="dcterms:W3CDTF">2017-03-19T14:57:00Z</dcterms:created>
  <dcterms:modified xsi:type="dcterms:W3CDTF">2017-04-07T07:52:00Z</dcterms:modified>
</cp:coreProperties>
</file>