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437D8" w14:textId="7CC5D033" w:rsidR="00E9208A" w:rsidRDefault="00965508" w:rsidP="00E9208A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BADA3C" wp14:editId="4BD11D34">
            <wp:simplePos x="0" y="0"/>
            <wp:positionH relativeFrom="margin">
              <wp:align>right</wp:align>
            </wp:positionH>
            <wp:positionV relativeFrom="paragraph">
              <wp:posOffset>2142168</wp:posOffset>
            </wp:positionV>
            <wp:extent cx="5943600" cy="41154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cident_counts_by_year_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08A">
        <w:t xml:space="preserve">Though it was not the first of its kind (see ‘I don’t like Mondays girl’), the shooting at Columbine High School in </w:t>
      </w:r>
      <w:r w:rsidR="00970E56">
        <w:t>1999</w:t>
      </w:r>
      <w:r w:rsidR="00E9208A">
        <w:t xml:space="preserve"> marked a watershed moment for American K-12 education. School shootings have been</w:t>
      </w:r>
      <w:r w:rsidR="00970E56">
        <w:t xml:space="preserve"> a persistent feature of American public education </w:t>
      </w:r>
      <w:r w:rsidR="00E9208A">
        <w:t>since then</w:t>
      </w:r>
      <w:r w:rsidR="00970E56">
        <w:t xml:space="preserve">; such events captivate the national media </w:t>
      </w:r>
      <w:r w:rsidR="00E9208A">
        <w:t xml:space="preserve">and public </w:t>
      </w:r>
      <w:r w:rsidR="00970E56">
        <w:t>discourse, though often only for brief periods of time (</w:t>
      </w:r>
      <w:r w:rsidR="00970E56" w:rsidRPr="00807512">
        <w:rPr>
          <w:highlight w:val="yellow"/>
        </w:rPr>
        <w:t>citation</w:t>
      </w:r>
      <w:r w:rsidR="00970E56">
        <w:t xml:space="preserve">). Much research </w:t>
      </w:r>
      <w:r w:rsidR="00E9208A">
        <w:t xml:space="preserve">and public discussion </w:t>
      </w:r>
      <w:r w:rsidR="00970E56">
        <w:t>has focused on theoretical causes of such incidents, with</w:t>
      </w:r>
      <w:r w:rsidR="00E9208A">
        <w:t xml:space="preserve"> variable</w:t>
      </w:r>
      <w:r w:rsidR="00970E56">
        <w:t xml:space="preserve"> focuses on media and popular culture (e.g., violent video games and music), the availability of guns, bullying in schools, and adolescent mental health. </w:t>
      </w:r>
      <w:r w:rsidR="00E9208A">
        <w:t>Schools reacted by implementing metal detectors and increasing police presence, though this response was racially disparate (</w:t>
      </w:r>
      <w:r w:rsidR="00E9208A" w:rsidRPr="00807512">
        <w:rPr>
          <w:highlight w:val="yellow"/>
        </w:rPr>
        <w:t>citation</w:t>
      </w:r>
      <w:r w:rsidR="00E9208A">
        <w:t>?). The main line of</w:t>
      </w:r>
      <w:r w:rsidR="00970E56">
        <w:t xml:space="preserve"> research and discourse has operated on the assumption that identifying the causes of such incidents can allow schools and policymakers to </w:t>
      </w:r>
      <w:r w:rsidR="00E9208A">
        <w:t xml:space="preserve">implement </w:t>
      </w:r>
      <w:r w:rsidR="00970E56">
        <w:t xml:space="preserve">reduce their frequency. </w:t>
      </w:r>
      <w:r w:rsidR="00BF1FB3">
        <w:t xml:space="preserve">For example </w:t>
      </w:r>
      <w:r w:rsidR="00BF1FB3" w:rsidRPr="00BF1FB3">
        <w:rPr>
          <w:highlight w:val="yellow"/>
        </w:rPr>
        <w:t>(insert section on Virginia Threat Assessment here, cf. Cornell)</w:t>
      </w:r>
    </w:p>
    <w:p w14:paraId="7D020172" w14:textId="38D920A3" w:rsidR="00965508" w:rsidRDefault="00965508" w:rsidP="00E9208A">
      <w:pPr>
        <w:ind w:firstLine="720"/>
      </w:pPr>
    </w:p>
    <w:p w14:paraId="33AC5DE5" w14:textId="3C20E000" w:rsidR="00EB60C1" w:rsidRDefault="00970E56" w:rsidP="00E9208A">
      <w:pPr>
        <w:ind w:firstLine="720"/>
      </w:pPr>
      <w:r>
        <w:t xml:space="preserve">Since the shooting at Columbine High School in April of 1999, the frequency of such shootings has remained roughly </w:t>
      </w:r>
      <w:r w:rsidR="00E9208A">
        <w:t>constant</w:t>
      </w:r>
      <w:r>
        <w:t>, with</w:t>
      </w:r>
      <w:r w:rsidR="00BF1FB3">
        <w:t xml:space="preserve"> about 11 (plus or minus 3)</w:t>
      </w:r>
      <w:r>
        <w:t xml:space="preserve"> such incidents per year. In fact, </w:t>
      </w:r>
      <w:r w:rsidR="00E9208A">
        <w:t>this year</w:t>
      </w:r>
      <w:r w:rsidR="00F546CA">
        <w:t>,</w:t>
      </w:r>
      <w:r w:rsidR="00E9208A">
        <w:t xml:space="preserve"> </w:t>
      </w:r>
      <w:r>
        <w:t>at the time of writing of this literature review</w:t>
      </w:r>
      <w:r w:rsidR="00F546CA">
        <w:t>,</w:t>
      </w:r>
      <w:r>
        <w:t xml:space="preserve"> there </w:t>
      </w:r>
      <w:commentRangeStart w:id="0"/>
      <w:r>
        <w:t xml:space="preserve">have already </w:t>
      </w:r>
      <w:r w:rsidR="00E9208A">
        <w:t>been</w:t>
      </w:r>
      <w:r w:rsidR="00F546CA">
        <w:t xml:space="preserve"> 13 such incidents</w:t>
      </w:r>
      <w:r>
        <w:t>, indicating that 2018 may be an outlier year for</w:t>
      </w:r>
      <w:r w:rsidR="00E9208A">
        <w:t xml:space="preserve"> the phenomenon</w:t>
      </w:r>
      <w:r>
        <w:t xml:space="preserve">. </w:t>
      </w:r>
      <w:r w:rsidR="00700AA9">
        <w:t xml:space="preserve">The data suggest that rather than being </w:t>
      </w:r>
      <w:commentRangeEnd w:id="0"/>
      <w:r w:rsidR="005B0C50">
        <w:rPr>
          <w:rStyle w:val="CommentReference"/>
        </w:rPr>
        <w:commentReference w:id="0"/>
      </w:r>
      <w:r w:rsidR="00700AA9">
        <w:t xml:space="preserve">an </w:t>
      </w:r>
      <w:r w:rsidR="00700AA9" w:rsidRPr="00DE3956">
        <w:rPr>
          <w:i/>
        </w:rPr>
        <w:t>increasing</w:t>
      </w:r>
      <w:r w:rsidR="00700AA9">
        <w:t xml:space="preserve"> trend, as perhaps portrayed in the media, nor a trend </w:t>
      </w:r>
      <w:r w:rsidR="00DE3956">
        <w:rPr>
          <w:i/>
        </w:rPr>
        <w:t>reduced</w:t>
      </w:r>
      <w:r w:rsidR="00700AA9">
        <w:t xml:space="preserve"> by improvements in public policy</w:t>
      </w:r>
      <w:r w:rsidR="00E9208A">
        <w:t xml:space="preserve"> and school safety measures</w:t>
      </w:r>
      <w:r w:rsidR="00700AA9">
        <w:t xml:space="preserve">, school shootings are a consistent fact of life in American PK-12 education which must be considered on those terms. </w:t>
      </w:r>
      <w:r w:rsidR="007D0AF8">
        <w:t>Unless and until they can be reduced in number and severity</w:t>
      </w:r>
      <w:r w:rsidR="00ED4AB9">
        <w:t xml:space="preserve">, </w:t>
      </w:r>
      <w:r w:rsidR="00ED4AB9">
        <w:lastRenderedPageBreak/>
        <w:t xml:space="preserve">policy must be created around </w:t>
      </w:r>
      <w:r w:rsidR="007D0AF8">
        <w:t xml:space="preserve">how schools and communities can react to them to mitigate their effects. </w:t>
      </w:r>
      <w:r w:rsidR="00ED4AB9">
        <w:t xml:space="preserve"> </w:t>
      </w:r>
    </w:p>
    <w:p w14:paraId="606DFFE4" w14:textId="363199D5" w:rsidR="00970E56" w:rsidRDefault="00375048" w:rsidP="00375048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CA7EC0" wp14:editId="1006E219">
            <wp:simplePos x="0" y="0"/>
            <wp:positionH relativeFrom="margin">
              <wp:align>center</wp:align>
            </wp:positionH>
            <wp:positionV relativeFrom="paragraph">
              <wp:posOffset>388</wp:posOffset>
            </wp:positionV>
            <wp:extent cx="5063319" cy="3591386"/>
            <wp:effectExtent l="0" t="0" r="444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ualties_by_shooting_ty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319" cy="359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E56">
        <w:t>The data suggest that such shootings happen at all grade levels, with elementary schools represented (e.g. Buell Elementary School in 2000</w:t>
      </w:r>
      <w:r w:rsidR="00DE3956">
        <w:t xml:space="preserve">, when a </w:t>
      </w:r>
      <w:proofErr w:type="gramStart"/>
      <w:r w:rsidR="00DE3956">
        <w:t>six year old</w:t>
      </w:r>
      <w:proofErr w:type="gramEnd"/>
      <w:r w:rsidR="00DE3956">
        <w:t xml:space="preserve"> </w:t>
      </w:r>
      <w:r w:rsidR="002E3138">
        <w:t>targeted and killed an individual at his school with a handgun</w:t>
      </w:r>
      <w:r w:rsidR="00970E56">
        <w:t xml:space="preserve">) as well as shootings in </w:t>
      </w:r>
      <w:r w:rsidR="002E3138">
        <w:t>post-secondary</w:t>
      </w:r>
      <w:r w:rsidR="00970E56">
        <w:t xml:space="preserve"> education such as the Virginia Tech incident in April, 2007. </w:t>
      </w:r>
      <w:r w:rsidR="001110DD">
        <w:t xml:space="preserve">The greatest number of these incidents are targeted killings of other individuals within the school; however, the greatest number of </w:t>
      </w:r>
      <w:r>
        <w:t>casualties</w:t>
      </w:r>
      <w:r w:rsidR="001110DD">
        <w:t xml:space="preserve">, and the greatest cultural impact, come from indiscriminate killings with no apparent targets other than the school community itself. As such, </w:t>
      </w:r>
      <w:r w:rsidR="002E3138">
        <w:t xml:space="preserve">some </w:t>
      </w:r>
      <w:r w:rsidR="001110DD">
        <w:t xml:space="preserve">school shootings can be considered to be a kind of community trauma, impacting more than just those students who are physically victimized but also myriad </w:t>
      </w:r>
      <w:r>
        <w:t xml:space="preserve">school and </w:t>
      </w:r>
      <w:commentRangeStart w:id="1"/>
      <w:r w:rsidR="001110DD">
        <w:t>community members who will experience varying levels of post-traumatic stress</w:t>
      </w:r>
      <w:r w:rsidR="003B24BE">
        <w:t xml:space="preserve"> and </w:t>
      </w:r>
      <w:r w:rsidR="001110DD">
        <w:t xml:space="preserve">psychological </w:t>
      </w:r>
      <w:commentRangeEnd w:id="1"/>
      <w:r w:rsidR="003B24BE">
        <w:rPr>
          <w:rStyle w:val="CommentReference"/>
        </w:rPr>
        <w:commentReference w:id="1"/>
      </w:r>
      <w:r w:rsidR="001110DD">
        <w:t xml:space="preserve">and mental health needs as a result of the incident. It is on these terms that this paper will review the literature: how much is known about the extent of psychological trauma experienced by those who survive incidents of school violence or </w:t>
      </w:r>
      <w:r w:rsidR="00074BFA">
        <w:t xml:space="preserve">crisis, and what programs and policies have </w:t>
      </w:r>
      <w:commentRangeStart w:id="2"/>
      <w:r w:rsidR="00074BFA">
        <w:t xml:space="preserve">been studied which attempt to lessen the impact of such events? </w:t>
      </w:r>
      <w:commentRangeEnd w:id="2"/>
      <w:r w:rsidR="00807512">
        <w:rPr>
          <w:rStyle w:val="CommentReference"/>
        </w:rPr>
        <w:commentReference w:id="2"/>
      </w:r>
      <w:r w:rsidR="002E3138">
        <w:t xml:space="preserve">Moreover, how do school districts attempt to resume normal operations of schooling and community functioning in the wake of such incidents? </w:t>
      </w:r>
    </w:p>
    <w:p w14:paraId="4C148E7E" w14:textId="77777777" w:rsidR="006A10CC" w:rsidRDefault="006A10CC">
      <w:pPr>
        <w:rPr>
          <w:b/>
        </w:rPr>
      </w:pPr>
      <w:r>
        <w:rPr>
          <w:b/>
        </w:rPr>
        <w:br w:type="page"/>
      </w:r>
    </w:p>
    <w:p w14:paraId="60D30E13" w14:textId="4D79934B" w:rsidR="00807512" w:rsidRDefault="00807512">
      <w:pPr>
        <w:rPr>
          <w:b/>
        </w:rPr>
      </w:pPr>
      <w:r>
        <w:rPr>
          <w:b/>
        </w:rPr>
        <w:lastRenderedPageBreak/>
        <w:t>The Size and Shape of the Impact</w:t>
      </w:r>
    </w:p>
    <w:p w14:paraId="04AF86C8" w14:textId="3B56C838" w:rsidR="00807512" w:rsidRDefault="00807512">
      <w:pPr>
        <w:rPr>
          <w:b/>
        </w:rPr>
      </w:pPr>
      <w:r>
        <w:rPr>
          <w:b/>
        </w:rPr>
        <w:tab/>
        <w:t>Impacts of trauma on children in general</w:t>
      </w:r>
    </w:p>
    <w:p w14:paraId="0B4BE7C3" w14:textId="194DA6C7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Nadu (2006)</w:t>
      </w:r>
    </w:p>
    <w:p w14:paraId="5303CEF9" w14:textId="0CDCB3FF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Tosone</w:t>
      </w:r>
      <w:proofErr w:type="spellEnd"/>
      <w:r>
        <w:rPr>
          <w:b/>
        </w:rPr>
        <w:t xml:space="preserve"> (2012)</w:t>
      </w:r>
    </w:p>
    <w:p w14:paraId="09F1F9BC" w14:textId="69348B72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Burnham (2012)</w:t>
      </w:r>
    </w:p>
    <w:p w14:paraId="1FD69392" w14:textId="5AE69420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Pine (2015)</w:t>
      </w:r>
    </w:p>
    <w:p w14:paraId="5ACD6DE2" w14:textId="0C3BC9E1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Carlson (year?)</w:t>
      </w:r>
    </w:p>
    <w:p w14:paraId="6CBC7382" w14:textId="3EB4DC47" w:rsidR="00A277C8" w:rsidRDefault="00A277C8" w:rsidP="00A277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Impact on schooling</w:t>
      </w:r>
    </w:p>
    <w:p w14:paraId="3B73594C" w14:textId="2FB22840" w:rsidR="00A277C8" w:rsidRDefault="00A277C8" w:rsidP="00A277C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Bowen and </w:t>
      </w:r>
      <w:proofErr w:type="spellStart"/>
      <w:r>
        <w:rPr>
          <w:b/>
        </w:rPr>
        <w:t>bowen</w:t>
      </w:r>
      <w:proofErr w:type="spellEnd"/>
      <w:r>
        <w:rPr>
          <w:b/>
        </w:rPr>
        <w:t xml:space="preserve"> 1999</w:t>
      </w:r>
    </w:p>
    <w:p w14:paraId="6D71540B" w14:textId="122A1D62" w:rsidR="00A277C8" w:rsidRDefault="00A277C8" w:rsidP="00A277C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Delaney black et al 2002</w:t>
      </w:r>
    </w:p>
    <w:p w14:paraId="74B600FB" w14:textId="43DF6763" w:rsidR="00A277C8" w:rsidRDefault="00A277C8" w:rsidP="00A277C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Hurt et al. 2001</w:t>
      </w:r>
    </w:p>
    <w:p w14:paraId="6C8E1F26" w14:textId="6C1EBEBB" w:rsidR="00A277C8" w:rsidRDefault="00A277C8" w:rsidP="00A277C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Schwartz and Gorman 2003</w:t>
      </w:r>
    </w:p>
    <w:p w14:paraId="50EDD25C" w14:textId="4286C049" w:rsidR="00A277C8" w:rsidRDefault="00A277C8" w:rsidP="00A277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Impact on mental health</w:t>
      </w:r>
    </w:p>
    <w:p w14:paraId="468B7A8D" w14:textId="5870DAC6" w:rsidR="00810115" w:rsidRDefault="00810115" w:rsidP="0081011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Ayer et al (2017)</w:t>
      </w:r>
    </w:p>
    <w:p w14:paraId="7C85BA2A" w14:textId="4EC0ECAF" w:rsidR="00810115" w:rsidRPr="00727C53" w:rsidRDefault="00375862" w:rsidP="00810115">
      <w:pPr>
        <w:pStyle w:val="ListParagraph"/>
        <w:numPr>
          <w:ilvl w:val="2"/>
          <w:numId w:val="3"/>
        </w:numPr>
      </w:pPr>
      <w:r w:rsidRPr="00727C53">
        <w:t>Externalizing bx in kids exposed to violence</w:t>
      </w:r>
    </w:p>
    <w:p w14:paraId="5A44CE83" w14:textId="0CC5170D" w:rsidR="00375862" w:rsidRPr="00727C53" w:rsidRDefault="00375862" w:rsidP="00810115">
      <w:pPr>
        <w:pStyle w:val="ListParagraph"/>
        <w:numPr>
          <w:ilvl w:val="2"/>
          <w:numId w:val="3"/>
        </w:numPr>
      </w:pPr>
      <w:r w:rsidRPr="00727C53">
        <w:t>Some portion of students were low, some were high, and some were high but improved</w:t>
      </w:r>
    </w:p>
    <w:p w14:paraId="0011FBBC" w14:textId="4034B905" w:rsidR="00375862" w:rsidRPr="00727C53" w:rsidRDefault="00375862" w:rsidP="00810115">
      <w:pPr>
        <w:pStyle w:val="ListParagraph"/>
        <w:numPr>
          <w:ilvl w:val="2"/>
          <w:numId w:val="3"/>
        </w:numPr>
      </w:pPr>
      <w:r w:rsidRPr="00727C53">
        <w:t>Demographic differences</w:t>
      </w:r>
    </w:p>
    <w:p w14:paraId="41AAC238" w14:textId="518AC6EB" w:rsidR="00375862" w:rsidRPr="00727C53" w:rsidRDefault="00375862" w:rsidP="00810115">
      <w:pPr>
        <w:pStyle w:val="ListParagraph"/>
        <w:numPr>
          <w:ilvl w:val="2"/>
          <w:numId w:val="3"/>
        </w:numPr>
      </w:pPr>
      <w:r w:rsidRPr="00727C53">
        <w:t>Externalization predicted by family level factors and baseline internalizing</w:t>
      </w:r>
    </w:p>
    <w:p w14:paraId="5FB2309F" w14:textId="0B439B82" w:rsidR="00485D63" w:rsidRPr="00485D63" w:rsidRDefault="00485D63" w:rsidP="00485D63">
      <w:pPr>
        <w:pStyle w:val="ListParagraph"/>
        <w:rPr>
          <w:b/>
        </w:rPr>
      </w:pPr>
    </w:p>
    <w:p w14:paraId="44F31229" w14:textId="09A86035" w:rsidR="00807512" w:rsidRDefault="00807512" w:rsidP="006A10CC">
      <w:pPr>
        <w:rPr>
          <w:b/>
        </w:rPr>
      </w:pPr>
      <w:r>
        <w:rPr>
          <w:b/>
        </w:rPr>
        <w:t>What there is on impact of school shootings specifically</w:t>
      </w:r>
    </w:p>
    <w:p w14:paraId="4D1532ED" w14:textId="40AD238C" w:rsidR="00807512" w:rsidRDefault="00485D63" w:rsidP="00485D63">
      <w:pPr>
        <w:pStyle w:val="ListParagraph"/>
        <w:numPr>
          <w:ilvl w:val="0"/>
          <w:numId w:val="1"/>
        </w:numPr>
      </w:pPr>
      <w:r>
        <w:t>Strom 2016</w:t>
      </w:r>
    </w:p>
    <w:p w14:paraId="4D398029" w14:textId="7E894582" w:rsidR="00485D63" w:rsidRDefault="00485D63" w:rsidP="00485D63">
      <w:pPr>
        <w:pStyle w:val="ListParagraph"/>
        <w:numPr>
          <w:ilvl w:val="0"/>
          <w:numId w:val="1"/>
        </w:numPr>
      </w:pPr>
      <w:r>
        <w:t>Liao 2015</w:t>
      </w:r>
    </w:p>
    <w:p w14:paraId="733C89BB" w14:textId="24189B93" w:rsidR="00485D63" w:rsidRDefault="00485D63" w:rsidP="00485D63">
      <w:pPr>
        <w:pStyle w:val="ListParagraph"/>
        <w:numPr>
          <w:ilvl w:val="0"/>
          <w:numId w:val="1"/>
        </w:numPr>
      </w:pPr>
      <w:proofErr w:type="spellStart"/>
      <w:r>
        <w:t>Murtonen</w:t>
      </w:r>
      <w:proofErr w:type="spellEnd"/>
      <w:r>
        <w:t xml:space="preserve"> (2011) &amp; </w:t>
      </w:r>
      <w:proofErr w:type="spellStart"/>
      <w:r>
        <w:t>Suomalainen</w:t>
      </w:r>
      <w:proofErr w:type="spellEnd"/>
      <w:r>
        <w:t xml:space="preserve"> (2011) and </w:t>
      </w:r>
      <w:proofErr w:type="spellStart"/>
      <w:r>
        <w:t>Dyb</w:t>
      </w:r>
      <w:proofErr w:type="spellEnd"/>
      <w:r>
        <w:t xml:space="preserve"> (2014; </w:t>
      </w:r>
      <w:proofErr w:type="spellStart"/>
      <w:r>
        <w:t>post traumatic</w:t>
      </w:r>
      <w:proofErr w:type="spellEnd"/>
      <w:r>
        <w:t xml:space="preserve"> stress reactions)</w:t>
      </w:r>
    </w:p>
    <w:p w14:paraId="7EC5B85E" w14:textId="3E2B5660" w:rsidR="00485D63" w:rsidRDefault="00485D63" w:rsidP="00485D63">
      <w:pPr>
        <w:pStyle w:val="ListParagraph"/>
        <w:numPr>
          <w:ilvl w:val="0"/>
          <w:numId w:val="1"/>
        </w:numPr>
      </w:pPr>
      <w:r>
        <w:t>Nurmi (2011)</w:t>
      </w:r>
    </w:p>
    <w:p w14:paraId="1F9D7685" w14:textId="4CB947B1" w:rsidR="00485D63" w:rsidRDefault="00485D63" w:rsidP="00485D63">
      <w:pPr>
        <w:pStyle w:val="ListParagraph"/>
        <w:numPr>
          <w:ilvl w:val="0"/>
          <w:numId w:val="1"/>
        </w:numPr>
      </w:pPr>
      <w:proofErr w:type="spellStart"/>
      <w:r>
        <w:t>Charuvastra</w:t>
      </w:r>
      <w:proofErr w:type="spellEnd"/>
      <w:r>
        <w:t>, 2010</w:t>
      </w:r>
    </w:p>
    <w:p w14:paraId="7B002C43" w14:textId="77777777" w:rsidR="00051261" w:rsidRPr="00807512" w:rsidRDefault="00051261" w:rsidP="00485D63">
      <w:pPr>
        <w:pStyle w:val="ListParagraph"/>
        <w:numPr>
          <w:ilvl w:val="0"/>
          <w:numId w:val="1"/>
        </w:numPr>
      </w:pPr>
    </w:p>
    <w:p w14:paraId="250E5076" w14:textId="1F5EC852" w:rsidR="00807512" w:rsidRDefault="00807512">
      <w:pPr>
        <w:rPr>
          <w:b/>
        </w:rPr>
      </w:pPr>
      <w:r>
        <w:rPr>
          <w:b/>
        </w:rPr>
        <w:t>Programs which Exist</w:t>
      </w:r>
    </w:p>
    <w:p w14:paraId="1237A498" w14:textId="1B7F7E70" w:rsidR="006140E4" w:rsidRDefault="006140E4">
      <w:pPr>
        <w:rPr>
          <w:b/>
        </w:rPr>
      </w:pPr>
      <w:r>
        <w:rPr>
          <w:b/>
        </w:rPr>
        <w:tab/>
        <w:t>Programs for trauma in general</w:t>
      </w:r>
    </w:p>
    <w:p w14:paraId="05225679" w14:textId="4D40591E" w:rsidR="006A10CC" w:rsidRDefault="006A10CC" w:rsidP="006A10C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Hickman et al. (2013)</w:t>
      </w:r>
      <w:r w:rsidR="00A277C8">
        <w:rPr>
          <w:b/>
        </w:rPr>
        <w:t xml:space="preserve"> meta-analysis</w:t>
      </w:r>
    </w:p>
    <w:p w14:paraId="38A7BC20" w14:textId="6193345F" w:rsidR="003849E0" w:rsidRPr="00727C53" w:rsidRDefault="003849E0" w:rsidP="003849E0">
      <w:pPr>
        <w:pStyle w:val="ListParagraph"/>
        <w:numPr>
          <w:ilvl w:val="1"/>
          <w:numId w:val="5"/>
        </w:numPr>
      </w:pPr>
      <w:r w:rsidRPr="00727C53">
        <w:t>9 studies of Safe-Start Promising Approaches</w:t>
      </w:r>
    </w:p>
    <w:p w14:paraId="64E468D4" w14:textId="1BA5EFEA" w:rsidR="00A277C8" w:rsidRPr="00727C53" w:rsidRDefault="003849E0" w:rsidP="00A277C8">
      <w:pPr>
        <w:pStyle w:val="ListParagraph"/>
        <w:numPr>
          <w:ilvl w:val="1"/>
          <w:numId w:val="5"/>
        </w:numPr>
      </w:pPr>
      <w:r w:rsidRPr="00727C53">
        <w:t xml:space="preserve">No significant differences in any of the studies (ITT) </w:t>
      </w:r>
    </w:p>
    <w:p w14:paraId="47F1B48E" w14:textId="6D2317D8" w:rsidR="003849E0" w:rsidRDefault="003849E0" w:rsidP="00A277C8">
      <w:pPr>
        <w:pStyle w:val="ListParagraph"/>
        <w:numPr>
          <w:ilvl w:val="1"/>
          <w:numId w:val="5"/>
        </w:numPr>
      </w:pPr>
      <w:r w:rsidRPr="00727C53">
        <w:t xml:space="preserve">Except child cooperation and socio-emotional </w:t>
      </w:r>
      <w:r w:rsidR="00051261">
        <w:t>competence</w:t>
      </w:r>
    </w:p>
    <w:p w14:paraId="62A99FA0" w14:textId="77777777" w:rsidR="00051261" w:rsidRDefault="00051261" w:rsidP="00051261">
      <w:pPr>
        <w:pStyle w:val="ListParagraph"/>
        <w:numPr>
          <w:ilvl w:val="0"/>
          <w:numId w:val="5"/>
        </w:numPr>
      </w:pPr>
      <w:r>
        <w:t>Cook-</w:t>
      </w:r>
      <w:proofErr w:type="spellStart"/>
      <w:r>
        <w:t>Cottone</w:t>
      </w:r>
      <w:proofErr w:type="spellEnd"/>
    </w:p>
    <w:p w14:paraId="205DA6A0" w14:textId="77777777" w:rsidR="00051261" w:rsidRDefault="00051261" w:rsidP="00051261">
      <w:pPr>
        <w:pStyle w:val="ListParagraph"/>
        <w:numPr>
          <w:ilvl w:val="0"/>
          <w:numId w:val="5"/>
        </w:numPr>
      </w:pPr>
      <w:proofErr w:type="spellStart"/>
      <w:r>
        <w:t>Dyregrov</w:t>
      </w:r>
      <w:proofErr w:type="spellEnd"/>
    </w:p>
    <w:p w14:paraId="43CE1860" w14:textId="77777777" w:rsidR="00051261" w:rsidRDefault="00051261" w:rsidP="00051261">
      <w:pPr>
        <w:pStyle w:val="ListParagraph"/>
        <w:numPr>
          <w:ilvl w:val="0"/>
          <w:numId w:val="5"/>
        </w:numPr>
      </w:pPr>
      <w:r>
        <w:t>Openshaw 2011</w:t>
      </w:r>
    </w:p>
    <w:p w14:paraId="5489E2F5" w14:textId="77777777" w:rsidR="00051261" w:rsidRDefault="00051261" w:rsidP="00051261">
      <w:pPr>
        <w:pStyle w:val="ListParagraph"/>
        <w:numPr>
          <w:ilvl w:val="0"/>
          <w:numId w:val="5"/>
        </w:numPr>
      </w:pPr>
      <w:proofErr w:type="spellStart"/>
      <w:r>
        <w:t>Guzder</w:t>
      </w:r>
      <w:proofErr w:type="spellEnd"/>
      <w:r>
        <w:t xml:space="preserve"> 2011</w:t>
      </w:r>
    </w:p>
    <w:p w14:paraId="48D4A0CD" w14:textId="77777777" w:rsidR="00051261" w:rsidRDefault="00051261" w:rsidP="00051261">
      <w:pPr>
        <w:pStyle w:val="ListParagraph"/>
        <w:numPr>
          <w:ilvl w:val="0"/>
          <w:numId w:val="5"/>
        </w:numPr>
      </w:pPr>
      <w:proofErr w:type="spellStart"/>
      <w:r>
        <w:t>Kataoaka</w:t>
      </w:r>
      <w:proofErr w:type="spellEnd"/>
      <w:r>
        <w:t xml:space="preserve"> 2012</w:t>
      </w:r>
    </w:p>
    <w:p w14:paraId="2029C379" w14:textId="77777777" w:rsidR="00051261" w:rsidRDefault="00051261" w:rsidP="00051261">
      <w:pPr>
        <w:pStyle w:val="ListParagraph"/>
        <w:numPr>
          <w:ilvl w:val="0"/>
          <w:numId w:val="5"/>
        </w:numPr>
      </w:pPr>
      <w:r>
        <w:t>Ramirez 2013</w:t>
      </w:r>
    </w:p>
    <w:p w14:paraId="594F3199" w14:textId="77777777" w:rsidR="00051261" w:rsidRPr="00727C53" w:rsidRDefault="00051261" w:rsidP="00051261">
      <w:pPr>
        <w:pStyle w:val="ListParagraph"/>
        <w:numPr>
          <w:ilvl w:val="0"/>
          <w:numId w:val="5"/>
        </w:numPr>
      </w:pPr>
    </w:p>
    <w:p w14:paraId="2BDB9A92" w14:textId="77777777" w:rsidR="006A10CC" w:rsidRPr="006A10CC" w:rsidRDefault="006A10CC" w:rsidP="006A10CC">
      <w:pPr>
        <w:ind w:left="360"/>
        <w:rPr>
          <w:b/>
        </w:rPr>
      </w:pPr>
    </w:p>
    <w:p w14:paraId="4270E83B" w14:textId="5876C535" w:rsidR="006A10CC" w:rsidRPr="006A10CC" w:rsidRDefault="006A10CC" w:rsidP="006A10CC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asdf</w:t>
      </w:r>
      <w:proofErr w:type="spellEnd"/>
    </w:p>
    <w:p w14:paraId="5500C04C" w14:textId="66E9F58B" w:rsidR="006140E4" w:rsidRDefault="006140E4">
      <w:pPr>
        <w:rPr>
          <w:b/>
        </w:rPr>
      </w:pPr>
      <w:r>
        <w:rPr>
          <w:b/>
        </w:rPr>
        <w:tab/>
        <w:t>Programs for community trauma</w:t>
      </w:r>
    </w:p>
    <w:p w14:paraId="06E7A8B1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proofErr w:type="spellStart"/>
      <w:r w:rsidRPr="00051261">
        <w:t>Prinstein</w:t>
      </w:r>
      <w:proofErr w:type="spellEnd"/>
    </w:p>
    <w:p w14:paraId="003F3DF6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Openshaw 2013</w:t>
      </w:r>
    </w:p>
    <w:p w14:paraId="1538A790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proofErr w:type="spellStart"/>
      <w:r w:rsidRPr="00051261">
        <w:t>Dyregrov</w:t>
      </w:r>
      <w:proofErr w:type="spellEnd"/>
      <w:r w:rsidRPr="00051261">
        <w:t xml:space="preserve"> 2015</w:t>
      </w:r>
    </w:p>
    <w:p w14:paraId="398104B3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Jimerson 2005</w:t>
      </w:r>
    </w:p>
    <w:p w14:paraId="259E1084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Spokane</w:t>
      </w:r>
    </w:p>
    <w:p w14:paraId="3BEC5A91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Zachariah 2012</w:t>
      </w:r>
    </w:p>
    <w:p w14:paraId="755B3282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Bhadra 2012</w:t>
      </w:r>
    </w:p>
    <w:p w14:paraId="46AD8A28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Ng 2014</w:t>
      </w:r>
    </w:p>
    <w:p w14:paraId="0A99EDC9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proofErr w:type="spellStart"/>
      <w:r w:rsidRPr="00051261">
        <w:t>Mutch</w:t>
      </w:r>
      <w:proofErr w:type="spellEnd"/>
      <w:r w:rsidRPr="00051261">
        <w:t xml:space="preserve"> 2015</w:t>
      </w:r>
    </w:p>
    <w:p w14:paraId="4E43F5E9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Blanc 2015</w:t>
      </w:r>
    </w:p>
    <w:p w14:paraId="203DC6D6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Shultz 2015</w:t>
      </w:r>
    </w:p>
    <w:p w14:paraId="7D01B563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proofErr w:type="spellStart"/>
      <w:r w:rsidRPr="00051261">
        <w:t>Mutch</w:t>
      </w:r>
      <w:proofErr w:type="spellEnd"/>
      <w:r w:rsidRPr="00051261">
        <w:t xml:space="preserve"> 2016</w:t>
      </w:r>
    </w:p>
    <w:p w14:paraId="45989944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proofErr w:type="spellStart"/>
      <w:r w:rsidRPr="00051261">
        <w:t>Saddiqui</w:t>
      </w:r>
      <w:proofErr w:type="spellEnd"/>
      <w:r w:rsidRPr="00051261">
        <w:t xml:space="preserve"> 2017</w:t>
      </w:r>
    </w:p>
    <w:p w14:paraId="387DCA9C" w14:textId="77777777" w:rsidR="00051261" w:rsidRPr="00051261" w:rsidRDefault="00051261" w:rsidP="00051261">
      <w:pPr>
        <w:pStyle w:val="ListParagraph"/>
        <w:numPr>
          <w:ilvl w:val="0"/>
          <w:numId w:val="6"/>
        </w:numPr>
        <w:rPr>
          <w:b/>
        </w:rPr>
      </w:pPr>
    </w:p>
    <w:p w14:paraId="4BA8DEDB" w14:textId="1A7C8330" w:rsidR="006140E4" w:rsidRDefault="006140E4">
      <w:pPr>
        <w:rPr>
          <w:b/>
        </w:rPr>
      </w:pPr>
      <w:r>
        <w:rPr>
          <w:b/>
        </w:rPr>
        <w:tab/>
      </w:r>
      <w:r w:rsidR="00485D63">
        <w:rPr>
          <w:b/>
        </w:rPr>
        <w:t xml:space="preserve">Response to </w:t>
      </w:r>
      <w:r>
        <w:rPr>
          <w:b/>
        </w:rPr>
        <w:t>school shootings?</w:t>
      </w:r>
    </w:p>
    <w:p w14:paraId="35C17DF0" w14:textId="71BD8A05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Charuvastra</w:t>
      </w:r>
      <w:proofErr w:type="spellEnd"/>
    </w:p>
    <w:p w14:paraId="0F64D7E9" w14:textId="50B41EF4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Crepeau</w:t>
      </w:r>
      <w:proofErr w:type="spellEnd"/>
      <w:r>
        <w:rPr>
          <w:b/>
        </w:rPr>
        <w:t>-Hobson 2011</w:t>
      </w:r>
    </w:p>
    <w:p w14:paraId="29144624" w14:textId="256849AE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Dishman</w:t>
      </w:r>
    </w:p>
    <w:p w14:paraId="2CDF6F34" w14:textId="4148D7FB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Crepeau</w:t>
      </w:r>
      <w:proofErr w:type="spellEnd"/>
      <w:r>
        <w:rPr>
          <w:b/>
        </w:rPr>
        <w:t>-Hobson 2012</w:t>
      </w:r>
    </w:p>
    <w:p w14:paraId="22927D45" w14:textId="52097172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Dyb</w:t>
      </w:r>
      <w:proofErr w:type="spellEnd"/>
      <w:r>
        <w:rPr>
          <w:b/>
        </w:rPr>
        <w:t xml:space="preserve"> 2014 (early outreach)</w:t>
      </w:r>
    </w:p>
    <w:p w14:paraId="167DE457" w14:textId="77777777" w:rsidR="00051261" w:rsidRPr="00485D63" w:rsidRDefault="00051261" w:rsidP="0005126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Paine (n.d.) </w:t>
      </w:r>
    </w:p>
    <w:p w14:paraId="4F51F702" w14:textId="77777777" w:rsidR="00051261" w:rsidRPr="00485D63" w:rsidRDefault="00051261" w:rsidP="00485D63">
      <w:pPr>
        <w:pStyle w:val="ListParagraph"/>
        <w:numPr>
          <w:ilvl w:val="0"/>
          <w:numId w:val="4"/>
        </w:numPr>
        <w:rPr>
          <w:b/>
        </w:rPr>
      </w:pPr>
      <w:bookmarkStart w:id="3" w:name="_GoBack"/>
      <w:bookmarkEnd w:id="3"/>
    </w:p>
    <w:p w14:paraId="2615D2B3" w14:textId="091E246F" w:rsidR="00485D63" w:rsidRDefault="00485D63">
      <w:pPr>
        <w:rPr>
          <w:b/>
        </w:rPr>
      </w:pPr>
    </w:p>
    <w:p w14:paraId="23646634" w14:textId="03612149" w:rsidR="00807512" w:rsidRDefault="00485D63">
      <w:pPr>
        <w:rPr>
          <w:b/>
        </w:rPr>
      </w:pPr>
      <w:r>
        <w:rPr>
          <w:b/>
        </w:rPr>
        <w:t>Preparedness?</w:t>
      </w:r>
    </w:p>
    <w:p w14:paraId="40469395" w14:textId="42FC750C" w:rsidR="00485D63" w:rsidRDefault="00485D63" w:rsidP="00485D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Graham 2006</w:t>
      </w:r>
    </w:p>
    <w:p w14:paraId="6A23332F" w14:textId="68A7A482" w:rsidR="00485D63" w:rsidRDefault="00485D63" w:rsidP="00485D6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Weisbrot</w:t>
      </w:r>
      <w:proofErr w:type="spellEnd"/>
      <w:r>
        <w:rPr>
          <w:b/>
        </w:rPr>
        <w:t xml:space="preserve"> 2008 (maybe… if there’s time)</w:t>
      </w:r>
    </w:p>
    <w:p w14:paraId="025EFAC1" w14:textId="0B183931" w:rsidR="00485D63" w:rsidRPr="00485D63" w:rsidRDefault="00485D63" w:rsidP="00485D63">
      <w:pPr>
        <w:rPr>
          <w:b/>
        </w:rPr>
      </w:pPr>
      <w:r w:rsidRPr="00485D63">
        <w:rPr>
          <w:b/>
        </w:rPr>
        <w:tab/>
        <w:t>(Follow the money)</w:t>
      </w:r>
    </w:p>
    <w:sectPr w:rsidR="00485D63" w:rsidRPr="0048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w McCartney" w:date="2018-04-25T16:08:00Z" w:initials="AM">
    <w:p w14:paraId="0E6C1336" w14:textId="51A31683" w:rsidR="005B0C50" w:rsidRDefault="005B0C50">
      <w:pPr>
        <w:pStyle w:val="CommentText"/>
      </w:pPr>
      <w:r>
        <w:rPr>
          <w:rStyle w:val="CommentReference"/>
        </w:rPr>
        <w:annotationRef/>
      </w:r>
      <w:r>
        <w:t>Don’t forget to include information about the provenance of these data</w:t>
      </w:r>
    </w:p>
  </w:comment>
  <w:comment w:id="1" w:author="Andrew McCartney" w:date="2018-04-25T16:07:00Z" w:initials="AM">
    <w:p w14:paraId="23B8C86C" w14:textId="7A2ECB46" w:rsidR="003B24BE" w:rsidRDefault="003B24BE">
      <w:pPr>
        <w:pStyle w:val="CommentText"/>
      </w:pPr>
      <w:r>
        <w:rPr>
          <w:rStyle w:val="CommentReference"/>
        </w:rPr>
        <w:annotationRef/>
      </w:r>
      <w:r>
        <w:t>Fix this run on dummy</w:t>
      </w:r>
    </w:p>
  </w:comment>
  <w:comment w:id="2" w:author="Andrew McCartney" w:date="2018-04-25T16:10:00Z" w:initials="AM">
    <w:p w14:paraId="54E4B36D" w14:textId="167FECE2" w:rsidR="00807512" w:rsidRDefault="00807512">
      <w:pPr>
        <w:pStyle w:val="CommentText"/>
      </w:pPr>
      <w:r>
        <w:rPr>
          <w:rStyle w:val="CommentReference"/>
        </w:rPr>
        <w:annotationRef/>
      </w:r>
      <w:r>
        <w:t xml:space="preserve">Find out if CDC block on studies of gun violence is cause for disproportionate paucity of American research into this issue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6C1336" w15:done="0"/>
  <w15:commentEx w15:paraId="23B8C86C" w15:done="0"/>
  <w15:commentEx w15:paraId="54E4B3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6C1336" w16cid:durableId="1E8B2683"/>
  <w16cid:commentId w16cid:paraId="23B8C86C" w16cid:durableId="1E8B262E"/>
  <w16cid:commentId w16cid:paraId="54E4B36D" w16cid:durableId="1E8B26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37F"/>
    <w:multiLevelType w:val="hybridMultilevel"/>
    <w:tmpl w:val="7F1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1BF7"/>
    <w:multiLevelType w:val="hybridMultilevel"/>
    <w:tmpl w:val="33A6E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F686E"/>
    <w:multiLevelType w:val="hybridMultilevel"/>
    <w:tmpl w:val="1AEC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1463D"/>
    <w:multiLevelType w:val="hybridMultilevel"/>
    <w:tmpl w:val="BC00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80A3D"/>
    <w:multiLevelType w:val="hybridMultilevel"/>
    <w:tmpl w:val="FD58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77029"/>
    <w:multiLevelType w:val="hybridMultilevel"/>
    <w:tmpl w:val="3A4C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w McCartney">
    <w15:presenceInfo w15:providerId="Windows Live" w15:userId="229c82ed44b50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E56"/>
    <w:rsid w:val="00051261"/>
    <w:rsid w:val="00074BFA"/>
    <w:rsid w:val="001110DD"/>
    <w:rsid w:val="002E3138"/>
    <w:rsid w:val="00375048"/>
    <w:rsid w:val="00375862"/>
    <w:rsid w:val="003849E0"/>
    <w:rsid w:val="003B24BE"/>
    <w:rsid w:val="00485D63"/>
    <w:rsid w:val="005330F7"/>
    <w:rsid w:val="005B0C50"/>
    <w:rsid w:val="005F62FA"/>
    <w:rsid w:val="006140E4"/>
    <w:rsid w:val="006A10CC"/>
    <w:rsid w:val="00700AA9"/>
    <w:rsid w:val="00727C53"/>
    <w:rsid w:val="007D0AF8"/>
    <w:rsid w:val="00807512"/>
    <w:rsid w:val="00810115"/>
    <w:rsid w:val="008C09CA"/>
    <w:rsid w:val="00965508"/>
    <w:rsid w:val="00970E56"/>
    <w:rsid w:val="00A277C8"/>
    <w:rsid w:val="00BF1FB3"/>
    <w:rsid w:val="00C5177D"/>
    <w:rsid w:val="00D84D15"/>
    <w:rsid w:val="00DE3956"/>
    <w:rsid w:val="00E54681"/>
    <w:rsid w:val="00E9208A"/>
    <w:rsid w:val="00ED18BC"/>
    <w:rsid w:val="00ED4AB9"/>
    <w:rsid w:val="00F23A59"/>
    <w:rsid w:val="00F5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B0DB"/>
  <w15:chartTrackingRefBased/>
  <w15:docId w15:val="{5FBAF366-C4A0-4034-A913-1BC84502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aleway" w:eastAsiaTheme="minorHAnsi" w:hAnsi="Raleway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2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4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4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4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McCartney, Andrew C. (acm9q)</dc:creator>
  <cp:keywords/>
  <dc:description/>
  <cp:lastModifiedBy>Andrew McCartney</cp:lastModifiedBy>
  <cp:revision>2</cp:revision>
  <dcterms:created xsi:type="dcterms:W3CDTF">2018-05-02T22:05:00Z</dcterms:created>
  <dcterms:modified xsi:type="dcterms:W3CDTF">2018-05-02T22:05:00Z</dcterms:modified>
</cp:coreProperties>
</file>