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5276"/>
          <w:sz w:val="48"/>
          <w:szCs w:val="48"/>
        </w:rPr>
        <w:t xml:space="preserve">ORKET</w:t>
      </w:r>
    </w:p>
    <w:p>
      <w:pPr>
        <w:spacing w:before="0" w:after="120"/>
      </w:pPr>
      <w:r>
        <w:rPr>
          <w:rFonts w:ascii="Arial" w:cs="Arial" w:eastAsia="Arial" w:hAnsi="Arial"/>
          <w:b/>
          <w:bCs/>
          <w:color w:val="212121"/>
          <w:sz w:val="40"/>
          <w:szCs w:val="40"/>
        </w:rPr>
        <w:t xml:space="preserve">Behavioral Truth Code Review</w:t>
      </w:r>
    </w:p>
    <w:p>
      <w:pPr>
        <w:spacing w:before="0" w:after="40"/>
      </w:pPr>
      <w:r>
        <w:rPr>
          <w:rFonts w:ascii="Arial" w:cs="Arial" w:eastAsia="Arial" w:hAnsi="Arial"/>
          <w:color w:val="555555"/>
          <w:sz w:val="18"/>
          <w:szCs w:val="18"/>
        </w:rPr>
        <w:t xml:space="preserve">Reviewer: Claude Sonnet 4.6  |  Date: 2026-03-07  |  Scope: Full codebase dump</w:t>
      </w:r>
    </w:p>
    <w:p>
      <w:pPr>
        <w:spacing w:before="0" w:after="240"/>
      </w:pPr>
      <w:r>
        <w:rPr>
          <w:rFonts w:ascii="Arial" w:cs="Arial" w:eastAsia="Arial" w:hAnsi="Arial"/>
          <w:color w:val="555555"/>
          <w:sz w:val="18"/>
          <w:szCs w:val="18"/>
        </w:rPr>
        <w:t xml:space="preserve">Focus: intent vs. behavior — not architecture, not style</w:t>
      </w:r>
    </w:p>
    <w:p>
      <w:pPr>
        <w:pBdr>
          <w:bottom w:val="single" w:color="CCCCCC" w:sz="4"/>
        </w:pBdr>
        <w:spacing w:before="160" w:after="160"/>
      </w:pPr>
    </w:p>
    <w:p>
      <w:pPr>
        <w:pStyle w:val="Heading1"/>
        <w:spacing w:before="320" w:after="120"/>
      </w:pPr>
      <w:r>
        <w:rPr>
          <w:rFonts w:ascii="Arial" w:cs="Arial" w:eastAsia="Arial" w:hAnsi="Arial"/>
          <w:b/>
          <w:bCs/>
          <w:color w:val="1A5276"/>
          <w:sz w:val="32"/>
          <w:szCs w:val="32"/>
        </w:rPr>
        <w:t xml:space="preserve">Executive Summary</w:t>
      </w:r>
    </w:p>
    <w:p>
      <w:pPr>
        <w:spacing w:before="60" w:after="60"/>
      </w:pPr>
      <w:r>
        <w:rPr>
          <w:rFonts w:ascii="Arial" w:cs="Arial" w:eastAsia="Arial" w:hAnsi="Arial"/>
          <w:color w:val="212121"/>
          <w:sz w:val="20"/>
          <w:szCs w:val="20"/>
        </w:rPr>
        <w:t xml:space="preserve">This review identifies concrete mismatches between what Orket's code claims to do and what it actually does at runtime. It does not repeat findings from the two prior reviews (ClaudeReview.md and ClaudeReview2.md) unless those findings remain open and have acquired new behavioral evidence. The review covers false-green tests, hidden no-ops, unreachable branches, swallowed errors, async-purity violations, and semantic drift between names/docs and real behavior.</w:t>
      </w:r>
    </w:p>
    <w:p>
      <w:pPr>
        <w:spacing w:before="80" w:after="80"/>
      </w:pPr>
    </w:p>
    <w:p>
      <w:pPr>
        <w:spacing w:before="60" w:after="60"/>
      </w:pPr>
      <w:r>
        <w:rPr>
          <w:rFonts w:ascii="Arial" w:cs="Arial" w:eastAsia="Arial" w:hAnsi="Arial"/>
          <w:b/>
          <w:bCs/>
          <w:color w:val="212121"/>
          <w:sz w:val="20"/>
          <w:szCs w:val="20"/>
        </w:rPr>
        <w:t xml:space="preserve">Prior reviews documented 32 behavioral and structural findings. The codebase has improved significantly: 1,824 tests pass, all bare-except clauses and sync-HTTP imports are gone. However, this review found 16 new behavioral lies not captured by prior reviews, plus confirms 4 prior HIGH/CRITICAL findings remain unaddressed. One finding is a textbook false-green nightly CI: the KPI enforcement step always passes because it runs against a hardcoded perfect artifact, not real measurement data.</w:t>
      </w:r>
    </w:p>
    <w:p>
      <w:pPr>
        <w:spacing w:before="80"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Count (this review)</w:t>
            </w:r>
          </w:p>
        </w:tc>
      </w:tr>
      <w:tr>
        <w:tc>
          <w:tcPr>
            <w:tcW w:type="dxa" w:w="2500"/>
            <w:tcBorders>
              <w:top w:val="single" w:color="CCCCCC" w:sz="1"/>
              <w:left w:val="single" w:color="CCCCCC" w:sz="1"/>
              <w:bottom w:val="single" w:color="CCCCCC" w:sz="1"/>
              <w:right w:val="single" w:color="CCCCCC" w:sz="1"/>
            </w:tcBorders>
            <w:shd w:fill="FADBD8" w:val="clear"/>
            <w:tcMar>
              <w:top w:type="dxa" w:w="70"/>
              <w:left w:type="dxa" w:w="120"/>
              <w:bottom w:type="dxa" w:w="70"/>
              <w:right w:type="dxa" w:w="120"/>
            </w:tcMar>
          </w:tcPr>
          <w:p>
            <w:r>
              <w:rPr>
                <w:rFonts w:ascii="Arial" w:cs="Arial" w:eastAsia="Arial" w:hAnsi="Arial"/>
                <w:b/>
                <w:bCs/>
                <w:color w:val="C0392B"/>
                <w:sz w:val="18"/>
                <w:szCs w:val="18"/>
              </w:rPr>
              <w:t xml:space="preserve">CRITICAL</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12121"/>
                <w:sz w:val="18"/>
                <w:szCs w:val="18"/>
              </w:rPr>
              <w:t xml:space="preserve">2</w:t>
            </w:r>
          </w:p>
        </w:tc>
      </w:tr>
      <w:tr>
        <w:tc>
          <w:tcPr>
            <w:tcW w:type="dxa" w:w="2500"/>
            <w:tcBorders>
              <w:top w:val="single" w:color="CCCCCC" w:sz="1"/>
              <w:left w:val="single" w:color="CCCCCC" w:sz="1"/>
              <w:bottom w:val="single" w:color="CCCCCC" w:sz="1"/>
              <w:right w:val="single" w:color="CCCCCC" w:sz="1"/>
            </w:tcBorders>
            <w:shd w:fill="FDEBD0" w:val="clear"/>
            <w:tcMar>
              <w:top w:type="dxa" w:w="70"/>
              <w:left w:type="dxa" w:w="120"/>
              <w:bottom w:type="dxa" w:w="70"/>
              <w:right w:type="dxa" w:w="120"/>
            </w:tcMar>
          </w:tcPr>
          <w:p>
            <w:r>
              <w:rPr>
                <w:rFonts w:ascii="Arial" w:cs="Arial" w:eastAsia="Arial" w:hAnsi="Arial"/>
                <w:b/>
                <w:bCs/>
                <w:color w:val="E67E22"/>
                <w:sz w:val="18"/>
                <w:szCs w:val="18"/>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12121"/>
                <w:sz w:val="18"/>
                <w:szCs w:val="18"/>
              </w:rPr>
              <w:t xml:space="preserve">5</w:t>
            </w:r>
          </w:p>
        </w:tc>
      </w:tr>
      <w:tr>
        <w:tc>
          <w:tcPr>
            <w:tcW w:type="dxa" w:w="25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b/>
                <w:bCs/>
                <w:color w:val="7D6608"/>
                <w:sz w:val="18"/>
                <w:szCs w:val="18"/>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12121"/>
                <w:sz w:val="18"/>
                <w:szCs w:val="18"/>
              </w:rPr>
              <w:t xml:space="preserve">6</w:t>
            </w:r>
          </w:p>
        </w:tc>
      </w:tr>
      <w:tr>
        <w:tc>
          <w:tcPr>
            <w:tcW w:type="dxa" w:w="2500"/>
            <w:tcBorders>
              <w:top w:val="single" w:color="CCCCCC" w:sz="1"/>
              <w:left w:val="single" w:color="CCCCCC" w:sz="1"/>
              <w:bottom w:val="single" w:color="CCCCCC" w:sz="1"/>
              <w:right w:val="single" w:color="CCCCCC" w:sz="1"/>
            </w:tcBorders>
            <w:shd w:fill="D6EAF8" w:val="clear"/>
            <w:tcMar>
              <w:top w:type="dxa" w:w="70"/>
              <w:left w:type="dxa" w:w="120"/>
              <w:bottom w:type="dxa" w:w="70"/>
              <w:right w:type="dxa" w:w="120"/>
            </w:tcMar>
          </w:tcPr>
          <w:p>
            <w:r>
              <w:rPr>
                <w:rFonts w:ascii="Arial" w:cs="Arial" w:eastAsia="Arial" w:hAnsi="Arial"/>
                <w:b/>
                <w:bCs/>
                <w:color w:val="1A5276"/>
                <w:sz w:val="18"/>
                <w:szCs w:val="18"/>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12121"/>
                <w:sz w:val="18"/>
                <w:szCs w:val="18"/>
              </w:rPr>
              <w:t xml:space="preserve">3</w:t>
            </w:r>
          </w:p>
        </w:tc>
      </w:tr>
      <w:tr>
        <w:tc>
          <w:tcPr>
            <w:tcW w:type="dxa" w:w="2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18"/>
                <w:szCs w:val="18"/>
              </w:rPr>
              <w:t xml:space="preserve">TOTAL (new)</w:t>
            </w:r>
          </w:p>
        </w:tc>
        <w:tc>
          <w:tcPr>
            <w:tcW w:type="dxa" w:w="2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18"/>
                <w:szCs w:val="18"/>
              </w:rPr>
              <w:t xml:space="preserve">16</w:t>
            </w:r>
          </w:p>
        </w:tc>
      </w:tr>
    </w:tbl>
    <w:p>
      <w:pPr>
        <w:spacing w:before="80" w:after="80"/>
      </w:pPr>
    </w:p>
    <w:p>
      <w:pPr>
        <w:spacing w:before="60" w:after="60"/>
      </w:pPr>
      <w:r>
        <w:rPr>
          <w:rFonts w:ascii="Arial" w:cs="Arial" w:eastAsia="Arial" w:hAnsi="Arial"/>
          <w:color w:val="212121"/>
          <w:sz w:val="20"/>
          <w:szCs w:val="20"/>
        </w:rPr>
        <w:t xml:space="preserve">Prior-review findings confirmed still open: #21 (Gitea label IDs), #22 (sandbox deployment swallowed errors), #23 (AsyncExecutorService blocks event loop), #30 (halt_session no existence check). These are not re-detailed here — consult the prior reports for remediation guidance.</w:t>
      </w:r>
    </w:p>
    <w:p>
      <w:pPr>
        <w:pBdr>
          <w:bottom w:val="single" w:color="CCCCCC" w:sz="4"/>
        </w:pBdr>
        <w:spacing w:before="160" w:after="160"/>
      </w:pPr>
    </w:p>
    <w:p>
      <w:pPr>
        <w:pStyle w:val="Heading1"/>
        <w:spacing w:before="320" w:after="120"/>
      </w:pPr>
      <w:r>
        <w:rPr>
          <w:rFonts w:ascii="Arial" w:cs="Arial" w:eastAsia="Arial" w:hAnsi="Arial"/>
          <w:b/>
          <w:bCs/>
          <w:color w:val="1A5276"/>
          <w:sz w:val="32"/>
          <w:szCs w:val="32"/>
        </w:rPr>
        <w:t xml:space="preserve">Finding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000"/>
        <w:gridCol w:w="2560"/>
        <w:gridCol w:w="1300"/>
      </w:tblGrid>
      <w:tr>
        <w:trPr>
          <w:tblHeader/>
        </w:trPr>
        <w:tc>
          <w:tcPr>
            <w:tcW w:type="dxa" w:w="5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Finding</w:t>
            </w:r>
          </w:p>
        </w:tc>
        <w:tc>
          <w:tcPr>
            <w:tcW w:type="dxa" w:w="10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256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13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Category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Nightly CI KPI enforcement runs against hardcoded perfect data</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17"/>
                <w:szCs w:val="17"/>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.gitea/workflows/quant-sweep-nightly.yml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False-Green Test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`_load_engine_configs` hasattr guards are unreachable dead code</w:t>
            </w:r>
          </w:p>
        </w:tc>
        <w:tc>
          <w:tcPr>
            <w:tcW w:type="dxa" w:w="1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E67E22"/>
                <w:sz w:val="17"/>
                <w:szCs w:val="17"/>
              </w:rPr>
              <w:t xml:space="preserve">HIGH</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orket/driver.py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Hidden No-Op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`_logger` initialized in logging.py but never used</w:t>
            </w:r>
          </w:p>
        </w:tc>
        <w:tc>
          <w:tcPr>
            <w:tcW w:type="dxa" w:w="1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E67E22"/>
                <w:sz w:val="17"/>
                <w:szCs w:val="17"/>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orket/logging.py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Semantic Drift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`log_event` does synchronous disk I/O in every async call site</w:t>
            </w:r>
          </w:p>
        </w:tc>
        <w:tc>
          <w:tcPr>
            <w:tcW w:type="dxa" w:w="1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E67E22"/>
                <w:sz w:val="17"/>
                <w:szCs w:val="17"/>
              </w:rPr>
              <w:t xml:space="preserve">HIGH</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orket/logging.py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Async Purity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`hardware.py` uses subprocess.run() in async-reachable metrics path</w:t>
            </w:r>
          </w:p>
        </w:tc>
        <w:tc>
          <w:tcPr>
            <w:tcW w:type="dxa" w:w="1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E67E22"/>
                <w:sz w:val="17"/>
                <w:szCs w:val="17"/>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orket/hardware.py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Async Purity</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6</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`organization_loop` never yields when cards continuously available</w:t>
            </w:r>
          </w:p>
        </w:tc>
        <w:tc>
          <w:tcPr>
            <w:tcW w:type="dxa" w:w="1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E67E22"/>
                <w:sz w:val="17"/>
                <w:szCs w:val="17"/>
              </w:rPr>
              <w:t xml:space="preserve">HIGH</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orket/organization_loop.py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Control Flow</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`_VRAM_CACHE` module dict has no thread safety</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7"/>
                <w:szCs w:val="17"/>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orket/hardware.py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Concurrency</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8</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`_git_paths` uses subprocess.run() in ReviewRunService sync callers</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7"/>
                <w:szCs w:val="17"/>
              </w:rPr>
              <w:t xml:space="preserve">MEDIUM</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orket/application/review/run_service.py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Async Purity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run_pr calls load_from_pr twice (double network round-trip)</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7"/>
                <w:szCs w:val="17"/>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orket/application/review/run_service.py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Hidden Cost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10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log_event legacy compat discards the log level for routing</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7"/>
                <w:szCs w:val="17"/>
              </w:rPr>
              <w:t xml:space="preserve">MEDIUM</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orket/logging.py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Semantic Drift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settings.py creates filesystem directories at import time</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7"/>
                <w:szCs w:val="17"/>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orket/settings.py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Side Effect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12</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load_user_preferences triggers file-mutating migration on cold start</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7"/>
                <w:szCs w:val="17"/>
              </w:rPr>
              <w:t xml:space="preserve">MEDIUM</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orket/settings.py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Hidden Side Effect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13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_parse_model_plan 'strict' name does not match its behavior</w:t>
            </w:r>
          </w:p>
        </w:tc>
        <w:tc>
          <w:tcPr>
            <w:tcW w:type="dxa" w:w="1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1A5276"/>
                <w:sz w:val="17"/>
                <w:szCs w:val="17"/>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orket/driver.py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Semantic Drift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14</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_conversation_model_reply silently swallows all provider errors</w:t>
            </w:r>
          </w:p>
        </w:tc>
        <w:tc>
          <w:tcPr>
            <w:tcW w:type="dxa" w:w="1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1A5276"/>
                <w:sz w:val="17"/>
                <w:szCs w:val="17"/>
              </w:rPr>
              <w:t xml:space="preserve">LOW</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orket/driver_support_conversation.py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Swallowed Error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15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execute_plan appends 'Strategic Insight' to error strings</w:t>
            </w:r>
          </w:p>
        </w:tc>
        <w:tc>
          <w:tcPr>
            <w:tcW w:type="dxa" w:w="1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1A5276"/>
                <w:sz w:val="17"/>
                <w:szCs w:val="17"/>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orket/driver.py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7"/>
                <w:szCs w:val="17"/>
              </w:rPr>
              <w:t xml:space="preserve">Semantic Drift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16</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CONSOLE_LEVELS and CURRENT_LEVEL are dead code in utils.py</w:t>
            </w:r>
          </w:p>
        </w:tc>
        <w:tc>
          <w:tcPr>
            <w:tcW w:type="dxa" w:w="1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bCs/>
                <w:color w:val="1A5276"/>
                <w:sz w:val="17"/>
                <w:szCs w:val="17"/>
              </w:rPr>
              <w:t xml:space="preserve">LOW</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val="false"/>
                <w:bCs w:val="false"/>
                <w:color w:val="212121"/>
                <w:sz w:val="17"/>
                <w:szCs w:val="17"/>
              </w:rPr>
              <w:t xml:space="preserve">orket/utils.py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7"/>
                <w:szCs w:val="17"/>
              </w:rPr>
              <w:t xml:space="preserve">Dead Code</w:t>
            </w:r>
          </w:p>
        </w:tc>
      </w:tr>
    </w:tbl>
    <w:p>
      <w:pPr>
        <w:pBdr>
          <w:bottom w:val="single" w:color="CCCCCC" w:sz="4"/>
        </w:pBdr>
        <w:spacing w:before="160" w:after="160"/>
      </w:pPr>
    </w:p>
    <w:p>
      <w:pPr>
        <w:pStyle w:val="Heading1"/>
        <w:spacing w:before="320" w:after="120"/>
      </w:pPr>
      <w:r>
        <w:rPr>
          <w:rFonts w:ascii="Arial" w:cs="Arial" w:eastAsia="Arial" w:hAnsi="Arial"/>
          <w:b/>
          <w:bCs/>
          <w:color w:val="1A5276"/>
          <w:sz w:val="32"/>
          <w:szCs w:val="32"/>
        </w:rPr>
        <w:t xml:space="preserve">Detailed Findings</w:t>
      </w:r>
    </w:p>
    <w:p>
      <w:pPr>
        <w:pStyle w:val="Heading2"/>
        <w:spacing w:before="280" w:after="100"/>
      </w:pPr>
      <w:r>
        <w:rPr>
          <w:rFonts w:ascii="Arial" w:cs="Arial" w:eastAsia="Arial" w:hAnsi="Arial"/>
          <w:b/>
          <w:bCs/>
          <w:color w:val="212121"/>
          <w:sz w:val="26"/>
          <w:szCs w:val="26"/>
        </w:rPr>
        <w:t xml:space="preserve">Finding #1 — CRITICAL: Nightly CI KPI Enforcement Is a False-Green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C0392B"/>
                <w:sz w:val="22"/>
                <w:szCs w:val="22"/>
              </w:rPr>
              <w:t xml:space="preserve">#1 </w:t>
            </w:r>
            <w:r>
              <w:rPr>
                <w:rFonts w:ascii="Arial" w:cs="Arial" w:eastAsia="Arial" w:hAnsi="Arial"/>
                <w:b/>
                <w:bCs/>
                <w:color w:val="212121"/>
                <w:sz w:val="22"/>
                <w:szCs w:val="22"/>
              </w:rPr>
              <w:t xml:space="preserve">Nightly CI KPI enforcement runs against hardcoded perfect data</w:t>
            </w:r>
            <w:r>
              <w:rPr>
                <w:rFonts w:ascii="Arial" w:cs="Arial" w:eastAsia="Arial" w:hAnsi="Arial"/>
                <w:b/>
                <w:bCs/>
                <w:color w:val="C0392B"/>
                <w:sz w:val="20"/>
                <w:szCs w:val="20"/>
              </w:rPr>
              <w:t xml:space="preserve">  [CRITICAL]</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.gitea/workflows/quant-sweep-nightly.yml — Build KPI Sample Artifact step</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inline Python script (lines ~2981–2999) + Enforce KPI Thresholds step</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The nightly workflow runs `run_quant_sweep.py --dry-run`, then writes a hardcoded artifact with perfect KPI values, then enforces KPI thresholds against that same hardcoded artifact. The KPI enforcement step always passes and provides zero real measurement value.</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Step 'Build KPI Sample Artifact' writes:</w:t>
            </w:r>
          </w:p>
          <w:p>
            <w:pPr>
              <w:pStyle w:val="ListParagraph"/>
              <w:numPr>
                <w:ilvl w:val="0"/>
                <w:numId w:val="2"/>
              </w:numPr>
              <w:spacing w:before="30" w:after="30"/>
            </w:pPr>
            <w:r>
              <w:rPr>
                <w:rFonts w:ascii="Arial" w:cs="Arial" w:eastAsia="Arial" w:hAnsi="Arial"/>
                <w:sz w:val="18"/>
                <w:szCs w:val="18"/>
              </w:rPr>
              <w:t xml:space="preserve">determinism_rate: 1.0</w:t>
            </w:r>
          </w:p>
          <w:p>
            <w:pPr>
              <w:pStyle w:val="ListParagraph"/>
              <w:numPr>
                <w:ilvl w:val="0"/>
                <w:numId w:val="2"/>
              </w:numPr>
              <w:spacing w:before="30" w:after="30"/>
            </w:pPr>
            <w:r>
              <w:rPr>
                <w:rFonts w:ascii="Arial" w:cs="Arial" w:eastAsia="Arial" w:hAnsi="Arial"/>
                <w:sz w:val="18"/>
                <w:szCs w:val="18"/>
              </w:rPr>
              <w:t xml:space="preserve">missing_telemetry_rate: 0.0</w:t>
            </w:r>
          </w:p>
          <w:p>
            <w:pPr>
              <w:pStyle w:val="ListParagraph"/>
              <w:numPr>
                <w:ilvl w:val="0"/>
                <w:numId w:val="2"/>
              </w:numPr>
              <w:spacing w:before="30" w:after="30"/>
            </w:pPr>
            <w:r>
              <w:rPr>
                <w:rFonts w:ascii="Arial" w:cs="Arial" w:eastAsia="Arial" w:hAnsi="Arial"/>
                <w:sz w:val="18"/>
                <w:szCs w:val="18"/>
              </w:rPr>
              <w:t xml:space="preserve">polluted_run_rate: 0.0</w:t>
            </w:r>
          </w:p>
          <w:p>
            <w:pPr>
              <w:pStyle w:val="ListParagraph"/>
              <w:numPr>
                <w:ilvl w:val="0"/>
                <w:numId w:val="2"/>
              </w:numPr>
              <w:spacing w:before="30" w:after="30"/>
            </w:pPr>
            <w:r>
              <w:rPr>
                <w:rFonts w:ascii="Arial" w:cs="Arial" w:eastAsia="Arial" w:hAnsi="Arial"/>
                <w:sz w:val="18"/>
                <w:szCs w:val="18"/>
              </w:rPr>
              <w:t xml:space="preserve">frontier_success_rate: 1.0</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Step 'Enforce KPI Thresholds' then checks those exact values against thresholds of 0.8/0.01/0.1/1.0.</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The dry-run never produces real KPI output. The artifact the threshold-check reads is unconditionally written by the inline script in the prior step. No matter what the actual model does, this step is green. It is testing that 1.0 &gt;= 0.8 — a tautology.</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This is the definition of a false-green test. If the real quant sweep broke tomorrow, this nightly step would not detect it.</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Two options:</w:t>
            </w:r>
          </w:p>
          <w:p>
            <w:pPr>
              <w:pStyle w:val="ListParagraph"/>
              <w:numPr>
                <w:ilvl w:val="0"/>
                <w:numId w:val="2"/>
              </w:numPr>
              <w:spacing w:before="30" w:after="30"/>
            </w:pPr>
            <w:r>
              <w:rPr>
                <w:rFonts w:ascii="Arial" w:cs="Arial" w:eastAsia="Arial" w:hAnsi="Arial"/>
                <w:sz w:val="18"/>
                <w:szCs w:val="18"/>
              </w:rPr>
              <w:t xml:space="preserve">Run the real quant sweep (remove --dry-run) and read the actual output artifact.</w:t>
            </w:r>
          </w:p>
          <w:p>
            <w:pPr>
              <w:pStyle w:val="ListParagraph"/>
              <w:numPr>
                <w:ilvl w:val="0"/>
                <w:numId w:val="2"/>
              </w:numPr>
              <w:spacing w:before="30" w:after="30"/>
            </w:pPr>
            <w:r>
              <w:rPr>
                <w:rFonts w:ascii="Arial" w:cs="Arial" w:eastAsia="Arial" w:hAnsi="Arial"/>
                <w:sz w:val="18"/>
                <w:szCs w:val="18"/>
              </w:rPr>
              <w:t xml:space="preserve">Clearly label this step as a 'pipeline smoke test' and remove the KPI threshold enforcement from it, so it doesn't imply real enforcement is happening.</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The dangerous state is the current one: it looks like enforcement but is not.</w:t>
            </w:r>
          </w:p>
        </w:tc>
      </w:tr>
    </w:tbl>
    <w:p>
      <w:pPr>
        <w:spacing w:before="80" w:after="80"/>
      </w:pPr>
    </w:p>
    <w:p>
      <w:pPr>
        <w:pStyle w:val="Heading2"/>
        <w:spacing w:before="280" w:after="100"/>
      </w:pPr>
      <w:r>
        <w:rPr>
          <w:rFonts w:ascii="Arial" w:cs="Arial" w:eastAsia="Arial" w:hAnsi="Arial"/>
          <w:b/>
          <w:bCs/>
          <w:color w:val="212121"/>
          <w:sz w:val="26"/>
          <w:szCs w:val="26"/>
        </w:rPr>
        <w:t xml:space="preserve">Finding #2 — HIGH: `_load_engine_configs` hasattr Guards Are Unreachable Dead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r>
              <w:rPr>
                <w:rFonts w:ascii="Arial" w:cs="Arial" w:eastAsia="Arial" w:hAnsi="Arial"/>
                <w:b/>
                <w:bCs/>
                <w:color w:val="E67E22"/>
                <w:sz w:val="22"/>
                <w:szCs w:val="22"/>
              </w:rPr>
              <w:t xml:space="preserve">#2 </w:t>
            </w:r>
            <w:r>
              <w:rPr>
                <w:rFonts w:ascii="Arial" w:cs="Arial" w:eastAsia="Arial" w:hAnsi="Arial"/>
                <w:b/>
                <w:bCs/>
                <w:color w:val="212121"/>
                <w:sz w:val="22"/>
                <w:szCs w:val="22"/>
              </w:rPr>
              <w:t xml:space="preserve">`_load_engine_configs` hasattr guards are unreachable dead code</w:t>
            </w:r>
            <w:r>
              <w:rPr>
                <w:rFonts w:ascii="Arial" w:cs="Arial" w:eastAsia="Arial" w:hAnsi="Arial"/>
                <w:b/>
                <w:bCs/>
                <w:color w:val="E67E22"/>
                <w:sz w:val="20"/>
                <w:szCs w:val="20"/>
              </w:rPr>
              <w:t xml:space="preserve">  [HIGH]</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orket/driver.py — OrketDriver._load_engine_configs()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_load_engine_configs() lines ~96–102</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The method opens with three hasattr guards that appear to make it safe to call before the attributes are set. In fact, all three attributes are explicitly assigned in `__init__` before `_load_engine_configs()` is called. The guards are permanently False and their bodies are permanently dead.</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__init__ sets (in order):</w:t>
            </w:r>
          </w:p>
          <w:p>
            <w:pPr>
              <w:spacing w:before="20" w:after="20"/>
              <w:ind w:left="200"/>
            </w:pPr>
            <w:r>
              <w:rPr>
                <w:rFonts w:ascii="Courier New" w:cs="Courier New" w:eastAsia="Courier New" w:hAnsi="Courier New"/>
                <w:color w:val="8B0000"/>
                <w:sz w:val="16"/>
                <w:szCs w:val="16"/>
              </w:rPr>
              <w:t xml:space="preserve">self.config_degraded = False</w:t>
            </w:r>
          </w:p>
          <w:p>
            <w:pPr>
              <w:spacing w:before="20" w:after="20"/>
              <w:ind w:left="200"/>
            </w:pPr>
            <w:r>
              <w:rPr>
                <w:rFonts w:ascii="Courier New" w:cs="Courier New" w:eastAsia="Courier New" w:hAnsi="Courier New"/>
                <w:color w:val="8B0000"/>
                <w:sz w:val="16"/>
                <w:szCs w:val="16"/>
              </w:rPr>
              <w:t xml:space="preserve">self.config_dependency_classification: dict[str, str] = {}</w:t>
            </w:r>
          </w:p>
          <w:p>
            <w:pPr>
              <w:spacing w:before="20" w:after="20"/>
              <w:ind w:left="200"/>
            </w:pPr>
            <w:r>
              <w:rPr>
                <w:rFonts w:ascii="Courier New" w:cs="Courier New" w:eastAsia="Courier New" w:hAnsi="Courier New"/>
                <w:color w:val="8B0000"/>
                <w:sz w:val="16"/>
                <w:szCs w:val="16"/>
              </w:rPr>
              <w:t xml:space="preserve">self.config_load_failures: list[dict[str, str]] = []</w:t>
            </w:r>
          </w:p>
          <w:p>
            <w:pPr>
              <w:spacing w:before="30" w:after="30"/>
            </w:pPr>
            <w:r>
              <w:rPr>
                <w:rFonts w:ascii="Arial" w:cs="Arial" w:eastAsia="Arial" w:hAnsi="Arial"/>
                <w:color w:val="212121"/>
                <w:sz w:val="18"/>
                <w:szCs w:val="18"/>
              </w:rPr>
              <w:t xml:space="preserve">`self._load_engine_configs()`  # &lt;-- called after all three are set</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_load_engine_configs then opens with:</w:t>
            </w:r>
          </w:p>
          <w:p>
            <w:pPr>
              <w:spacing w:before="20" w:after="20"/>
              <w:ind w:left="200"/>
            </w:pPr>
            <w:r>
              <w:rPr>
                <w:rFonts w:ascii="Courier New" w:cs="Courier New" w:eastAsia="Courier New" w:hAnsi="Courier New"/>
                <w:color w:val="8B0000"/>
                <w:sz w:val="16"/>
                <w:szCs w:val="16"/>
              </w:rPr>
              <w:t xml:space="preserve">if not hasattr(self, 'config_dependency_classification'): ...</w:t>
            </w:r>
          </w:p>
          <w:p>
            <w:pPr>
              <w:spacing w:before="20" w:after="20"/>
              <w:ind w:left="200"/>
            </w:pPr>
            <w:r>
              <w:rPr>
                <w:rFonts w:ascii="Courier New" w:cs="Courier New" w:eastAsia="Courier New" w:hAnsi="Courier New"/>
                <w:color w:val="8B0000"/>
                <w:sz w:val="16"/>
                <w:szCs w:val="16"/>
              </w:rPr>
              <w:t xml:space="preserve">if not hasattr(self, 'config_load_failures'): ...</w:t>
            </w:r>
          </w:p>
          <w:p>
            <w:pPr>
              <w:spacing w:before="20" w:after="20"/>
              <w:ind w:left="200"/>
            </w:pPr>
            <w:r>
              <w:rPr>
                <w:rFonts w:ascii="Courier New" w:cs="Courier New" w:eastAsia="Courier New" w:hAnsi="Courier New"/>
                <w:color w:val="8B0000"/>
                <w:sz w:val="16"/>
                <w:szCs w:val="16"/>
              </w:rPr>
              <w:t xml:space="preserve">if not hasattr(self, 'config_degraded'): ...</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None of these conditions can ever be True. The method appears defensive but the defense is completely inert. A developer who calls _load_engine_configs() from a subclass without calling super().__init__() will be misled by the guards appearing to provide safety that they do not.</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Either: (a) remove the hasattr guards and document that this method must only be called after __init__ sets those attributes, or (b) if true defensive behavior is desired, move the initializers inside _load_engine_configs instead of __init__, so the guards have real work to do.</w:t>
            </w:r>
          </w:p>
        </w:tc>
      </w:tr>
    </w:tbl>
    <w:p>
      <w:pPr>
        <w:spacing w:before="80" w:after="80"/>
      </w:pPr>
    </w:p>
    <w:p>
      <w:pPr>
        <w:pStyle w:val="Heading2"/>
        <w:spacing w:before="280" w:after="100"/>
      </w:pPr>
      <w:r>
        <w:rPr>
          <w:rFonts w:ascii="Arial" w:cs="Arial" w:eastAsia="Arial" w:hAnsi="Arial"/>
          <w:b/>
          <w:bCs/>
          <w:color w:val="212121"/>
          <w:sz w:val="26"/>
          <w:szCs w:val="26"/>
        </w:rPr>
        <w:t xml:space="preserve">Finding #3 — HIGH: `_logger` Is Initialized but Never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r>
              <w:rPr>
                <w:rFonts w:ascii="Arial" w:cs="Arial" w:eastAsia="Arial" w:hAnsi="Arial"/>
                <w:b/>
                <w:bCs/>
                <w:color w:val="E67E22"/>
                <w:sz w:val="22"/>
                <w:szCs w:val="22"/>
              </w:rPr>
              <w:t xml:space="preserve">#3 </w:t>
            </w:r>
            <w:r>
              <w:rPr>
                <w:rFonts w:ascii="Arial" w:cs="Arial" w:eastAsia="Arial" w:hAnsi="Arial"/>
                <w:b/>
                <w:bCs/>
                <w:color w:val="212121"/>
                <w:sz w:val="22"/>
                <w:szCs w:val="22"/>
              </w:rPr>
              <w:t xml:space="preserve">`_logger` initialized in logging.py but never used</w:t>
            </w:r>
            <w:r>
              <w:rPr>
                <w:rFonts w:ascii="Arial" w:cs="Arial" w:eastAsia="Arial" w:hAnsi="Arial"/>
                <w:b/>
                <w:bCs/>
                <w:color w:val="E67E22"/>
                <w:sz w:val="20"/>
                <w:szCs w:val="20"/>
              </w:rPr>
              <w:t xml:space="preserve">  [HIGH]</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orket/logging.py — module level, lines ~12–13</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log_event(), _logger</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The module creates a Python stdlib logger named 'orket' and sets its level. The log_event() function — which is the only logging entry point in the entire codebase — never calls _logger. All output goes directly to files via path.open('a'). Any handler attached to the 'orket' logger by an operator or test harness will receive nothing from this system.</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20" w:after="20"/>
              <w:ind w:left="200"/>
            </w:pPr>
            <w:r>
              <w:rPr>
                <w:rFonts w:ascii="Courier New" w:cs="Courier New" w:eastAsia="Courier New" w:hAnsi="Courier New"/>
                <w:color w:val="8B0000"/>
                <w:sz w:val="16"/>
                <w:szCs w:val="16"/>
              </w:rPr>
              <w:t xml:space="preserve">_logger = logging.getLogger('orket')</w:t>
            </w:r>
          </w:p>
          <w:p>
            <w:pPr>
              <w:spacing w:before="20" w:after="20"/>
              <w:ind w:left="200"/>
            </w:pPr>
            <w:r>
              <w:rPr>
                <w:rFonts w:ascii="Courier New" w:cs="Courier New" w:eastAsia="Courier New" w:hAnsi="Courier New"/>
                <w:color w:val="8B0000"/>
                <w:sz w:val="16"/>
                <w:szCs w:val="16"/>
              </w:rPr>
              <w:t xml:space="preserve">_logger.setLevel(logging.INFO)</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Searching log_event() — which is 80+ lines — it calls path.open('a') for file output and calls subscriber callbacks for WebSocket output. _logger.info() / _logger.debug() / _logger.error() do not appear anywhere in the function.</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Consequence 1: Any test or operator that does `logging.getLogger('orket').addHandler(handler)` receives no events — silently.</w:t>
            </w:r>
          </w:p>
          <w:p>
            <w:pPr>
              <w:spacing w:before="30" w:after="30"/>
            </w:pPr>
            <w:r>
              <w:rPr>
                <w:rFonts w:ascii="Arial" w:cs="Arial" w:eastAsia="Arial" w:hAnsi="Arial"/>
                <w:color w:val="212121"/>
                <w:sz w:val="18"/>
                <w:szCs w:val="18"/>
              </w:rPr>
              <w:t xml:space="preserve">Consequence 2: Log aggregation tools (Datadog, CloudWatch) that capture Python structured logging via the stdlib logger cannot capture Orket events.</w:t>
            </w:r>
          </w:p>
          <w:p>
            <w:pPr>
              <w:spacing w:before="30" w:after="30"/>
            </w:pPr>
            <w:r>
              <w:rPr>
                <w:rFonts w:ascii="Arial" w:cs="Arial" w:eastAsia="Arial" w:hAnsi="Arial"/>
                <w:color w:val="212121"/>
                <w:sz w:val="18"/>
                <w:szCs w:val="18"/>
              </w:rPr>
              <w:t xml:space="preserve">Consequence 3: The stdlib log level set on _logger has no effect on what actually gets written.</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Either route log_event() through _logger (using _logger.info(json.dumps(record))) and add a file handler, or delete _logger entirely and document that Orket uses direct file I/O with subscribe_to_events() for integrations.</w:t>
            </w:r>
          </w:p>
        </w:tc>
      </w:tr>
    </w:tbl>
    <w:p>
      <w:pPr>
        <w:spacing w:before="80" w:after="80"/>
      </w:pPr>
    </w:p>
    <w:p>
      <w:pPr>
        <w:pStyle w:val="Heading2"/>
        <w:spacing w:before="280" w:after="100"/>
      </w:pPr>
      <w:r>
        <w:rPr>
          <w:rFonts w:ascii="Arial" w:cs="Arial" w:eastAsia="Arial" w:hAnsi="Arial"/>
          <w:b/>
          <w:bCs/>
          <w:color w:val="212121"/>
          <w:sz w:val="26"/>
          <w:szCs w:val="26"/>
        </w:rPr>
        <w:t xml:space="preserve">Finding #4 — HIGH: `log_event` Does Synchronous Disk I/O in Every Async Call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r>
              <w:rPr>
                <w:rFonts w:ascii="Arial" w:cs="Arial" w:eastAsia="Arial" w:hAnsi="Arial"/>
                <w:b/>
                <w:bCs/>
                <w:color w:val="E67E22"/>
                <w:sz w:val="22"/>
                <w:szCs w:val="22"/>
              </w:rPr>
              <w:t xml:space="preserve">#4 </w:t>
            </w:r>
            <w:r>
              <w:rPr>
                <w:rFonts w:ascii="Arial" w:cs="Arial" w:eastAsia="Arial" w:hAnsi="Arial"/>
                <w:b/>
                <w:bCs/>
                <w:color w:val="212121"/>
                <w:sz w:val="22"/>
                <w:szCs w:val="22"/>
              </w:rPr>
              <w:t xml:space="preserve">log_event does synchronous disk I/O in every async call site</w:t>
            </w:r>
            <w:r>
              <w:rPr>
                <w:rFonts w:ascii="Arial" w:cs="Arial" w:eastAsia="Arial" w:hAnsi="Arial"/>
                <w:b/>
                <w:bCs/>
                <w:color w:val="E67E22"/>
                <w:sz w:val="20"/>
                <w:szCs w:val="20"/>
              </w:rPr>
              <w:t xml:space="preserve">  [HIGH]</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orket/logging.py — log_event(), _append_runtime_event_artifact()</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log_event()</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log_event() opens and writes to two log files synchronously using standard Python file I/O. It is called from dozens of async functions throughout the codebase — agent turns, driver requests, tool executions, webhook handling. Every call blocks the event loop for a disk write. This directly violates the AGENTS.md async-purity rule: 'Never use Path.write_text() or raw open() in async-reachable code.'</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In log_event():</w:t>
            </w:r>
          </w:p>
          <w:p>
            <w:pPr>
              <w:spacing w:before="20" w:after="20"/>
              <w:ind w:left="200"/>
            </w:pPr>
            <w:r>
              <w:rPr>
                <w:rFonts w:ascii="Courier New" w:cs="Courier New" w:eastAsia="Courier New" w:hAnsi="Courier New"/>
                <w:color w:val="8B0000"/>
                <w:sz w:val="16"/>
                <w:szCs w:val="16"/>
              </w:rPr>
              <w:t xml:space="preserve">with log_file.open('a', encoding='utf-8') as handle:</w:t>
            </w:r>
          </w:p>
          <w:p>
            <w:pPr>
              <w:spacing w:before="20" w:after="20"/>
              <w:ind w:left="200"/>
            </w:pPr>
            <w:r>
              <w:rPr>
                <w:rFonts w:ascii="Courier New" w:cs="Courier New" w:eastAsia="Courier New" w:hAnsi="Courier New"/>
                <w:color w:val="8B0000"/>
                <w:sz w:val="16"/>
                <w:szCs w:val="16"/>
              </w:rPr>
              <w:t xml:space="preserve">    handle.write(json.dumps(record, ...) + '\n')</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And in _append_runtime_event_artifact():</w:t>
            </w:r>
          </w:p>
          <w:p>
            <w:pPr>
              <w:spacing w:before="20" w:after="20"/>
              <w:ind w:left="200"/>
            </w:pPr>
            <w:r>
              <w:rPr>
                <w:rFonts w:ascii="Courier New" w:cs="Courier New" w:eastAsia="Courier New" w:hAnsi="Courier New"/>
                <w:color w:val="8B0000"/>
                <w:sz w:val="16"/>
                <w:szCs w:val="16"/>
              </w:rPr>
              <w:t xml:space="preserve">with path.open('a', encoding='utf-8') as handle:</w:t>
            </w:r>
          </w:p>
          <w:p>
            <w:pPr>
              <w:spacing w:before="20" w:after="20"/>
              <w:ind w:left="200"/>
            </w:pPr>
            <w:r>
              <w:rPr>
                <w:rFonts w:ascii="Courier New" w:cs="Courier New" w:eastAsia="Courier New" w:hAnsi="Courier New"/>
                <w:color w:val="8B0000"/>
                <w:sz w:val="16"/>
                <w:szCs w:val="16"/>
              </w:rPr>
              <w:t xml:space="preserve">    handle.write(json.dumps(runtime_event, ...) + '\n')</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Neither uses aiofiles or asyncio.to_thread. log_event is called from:</w:t>
            </w:r>
          </w:p>
          <w:p>
            <w:pPr>
              <w:pStyle w:val="ListParagraph"/>
              <w:numPr>
                <w:ilvl w:val="0"/>
                <w:numId w:val="2"/>
              </w:numPr>
              <w:spacing w:before="30" w:after="30"/>
            </w:pPr>
            <w:r>
              <w:rPr>
                <w:rFonts w:ascii="Arial" w:cs="Arial" w:eastAsia="Arial" w:hAnsi="Arial"/>
                <w:sz w:val="18"/>
                <w:szCs w:val="18"/>
              </w:rPr>
              <w:t xml:space="preserve">OrketDriver.process_request() — async</w:t>
            </w:r>
          </w:p>
          <w:p>
            <w:pPr>
              <w:pStyle w:val="ListParagraph"/>
              <w:numPr>
                <w:ilvl w:val="0"/>
                <w:numId w:val="2"/>
              </w:numPr>
              <w:spacing w:before="30" w:after="30"/>
            </w:pPr>
            <w:r>
              <w:rPr>
                <w:rFonts w:ascii="Arial" w:cs="Arial" w:eastAsia="Arial" w:hAnsi="Arial"/>
                <w:sz w:val="18"/>
                <w:szCs w:val="18"/>
              </w:rPr>
              <w:t xml:space="preserve">Agent.execute_turn() — async</w:t>
            </w:r>
          </w:p>
          <w:p>
            <w:pPr>
              <w:pStyle w:val="ListParagraph"/>
              <w:numPr>
                <w:ilvl w:val="0"/>
                <w:numId w:val="2"/>
              </w:numPr>
              <w:spacing w:before="30" w:after="30"/>
            </w:pPr>
            <w:r>
              <w:rPr>
                <w:rFonts w:ascii="Arial" w:cs="Arial" w:eastAsia="Arial" w:hAnsi="Arial"/>
                <w:sz w:val="18"/>
                <w:szCs w:val="18"/>
              </w:rPr>
              <w:t xml:space="preserve">TurnExecutor.execute_turn() — async</w:t>
            </w:r>
          </w:p>
          <w:p>
            <w:pPr>
              <w:pStyle w:val="ListParagraph"/>
              <w:numPr>
                <w:ilvl w:val="0"/>
                <w:numId w:val="2"/>
              </w:numPr>
              <w:spacing w:before="30" w:after="30"/>
            </w:pPr>
            <w:r>
              <w:rPr>
                <w:rFonts w:ascii="Arial" w:cs="Arial" w:eastAsia="Arial" w:hAnsi="Arial"/>
                <w:sz w:val="18"/>
                <w:szCs w:val="18"/>
              </w:rPr>
              <w:t xml:space="preserve">Orchestrator._execute_issue_turn() — async</w:t>
            </w:r>
          </w:p>
          <w:p>
            <w:pPr>
              <w:pStyle w:val="ListParagraph"/>
              <w:numPr>
                <w:ilvl w:val="0"/>
                <w:numId w:val="2"/>
              </w:numPr>
              <w:spacing w:before="30" w:after="30"/>
            </w:pPr>
            <w:r>
              <w:rPr>
                <w:rFonts w:ascii="Arial" w:cs="Arial" w:eastAsia="Arial" w:hAnsi="Arial"/>
                <w:sz w:val="18"/>
                <w:szCs w:val="18"/>
              </w:rPr>
              <w:t xml:space="preserve">Webhook handlers — async</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With multiple concurrent sessions, every agent turn triggers multiple synchronous disk writes on the event loop thread, serializing what should be parallel work.</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Wrap both open/write blocks with `await asyncio.to_thread(...)` or convert log_event to an async function using aiofiles. For performance, add a write buffer and flush in batches. The subscriber loop is already a separate concern and does not need to change.</w:t>
            </w:r>
          </w:p>
        </w:tc>
      </w:tr>
    </w:tbl>
    <w:p>
      <w:pPr>
        <w:spacing w:before="80" w:after="80"/>
      </w:pPr>
    </w:p>
    <w:p>
      <w:pPr>
        <w:pStyle w:val="Heading2"/>
        <w:spacing w:before="280" w:after="100"/>
      </w:pPr>
      <w:r>
        <w:rPr>
          <w:rFonts w:ascii="Arial" w:cs="Arial" w:eastAsia="Arial" w:hAnsi="Arial"/>
          <w:b/>
          <w:bCs/>
          <w:color w:val="212121"/>
          <w:sz w:val="26"/>
          <w:szCs w:val="26"/>
        </w:rPr>
        <w:t xml:space="preserve">Finding #5 — HIGH: `hardware.py` Uses subprocess.run() in Async-Reachable Metrics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r>
              <w:rPr>
                <w:rFonts w:ascii="Arial" w:cs="Arial" w:eastAsia="Arial" w:hAnsi="Arial"/>
                <w:b/>
                <w:bCs/>
                <w:color w:val="E67E22"/>
                <w:sz w:val="22"/>
                <w:szCs w:val="22"/>
              </w:rPr>
              <w:t xml:space="preserve">#5 </w:t>
            </w:r>
            <w:r>
              <w:rPr>
                <w:rFonts w:ascii="Arial" w:cs="Arial" w:eastAsia="Arial" w:hAnsi="Arial"/>
                <w:b/>
                <w:bCs/>
                <w:color w:val="212121"/>
                <w:sz w:val="22"/>
                <w:szCs w:val="22"/>
              </w:rPr>
              <w:t xml:space="preserve">hardware.py uses subprocess.run() in async-reachable metrics path</w:t>
            </w:r>
            <w:r>
              <w:rPr>
                <w:rFonts w:ascii="Arial" w:cs="Arial" w:eastAsia="Arial" w:hAnsi="Arial"/>
                <w:b/>
                <w:bCs/>
                <w:color w:val="E67E22"/>
                <w:sz w:val="20"/>
                <w:szCs w:val="20"/>
              </w:rPr>
              <w:t xml:space="preserve">  [HIGH]</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orket/hardware.py — get_vram_info(), get_vram_usage(), get_metrics_snapshot()</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get_vram_info(), get_vram_usage(), _cached_vram_metrics()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get_metrics_snapshot() is called from FastAPI endpoints to populate the hardware dashboard. It calls _cached_vram_metrics(), which calls get_vram_info() and get_vram_usage(), both of which use subprocess.run() synchronously. On a system with an NVIDIA GPU, each uncached call spawns nvidia-smi and blocks the event loop for the process duration (~50-200ms). Under load, this blocks all other requests.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20" w:after="20"/>
              <w:ind w:left="200"/>
            </w:pPr>
            <w:r>
              <w:rPr>
                <w:rFonts w:ascii="Courier New" w:cs="Courier New" w:eastAsia="Courier New" w:hAnsi="Courier New"/>
                <w:color w:val="8B0000"/>
                <w:sz w:val="16"/>
                <w:szCs w:val="16"/>
              </w:rPr>
              <w:t xml:space="preserve">def get_vram_info() -&gt; float:</w:t>
            </w:r>
          </w:p>
          <w:p>
            <w:pPr>
              <w:spacing w:before="20" w:after="20"/>
              <w:ind w:left="200"/>
            </w:pPr>
            <w:r>
              <w:rPr>
                <w:rFonts w:ascii="Courier New" w:cs="Courier New" w:eastAsia="Courier New" w:hAnsi="Courier New"/>
                <w:color w:val="8B0000"/>
                <w:sz w:val="16"/>
                <w:szCs w:val="16"/>
              </w:rPr>
              <w:t xml:space="preserve">    res = subprocess.run(['nvidia-smi', ...], capture_output=True, ...)</w:t>
            </w:r>
          </w:p>
          <w:p>
            <w:pPr>
              <w:spacing w:before="30" w:after="30"/>
            </w:pPr>
            <w:r>
              <w:rPr>
                <w:rFonts w:ascii="Arial" w:cs="Arial" w:eastAsia="Arial" w:hAnsi="Arial"/>
                <w:color w:val="212121"/>
                <w:sz w:val="18"/>
                <w:szCs w:val="18"/>
              </w:rPr>
              <w:t xml:space="preserve"/>
            </w:r>
          </w:p>
          <w:p>
            <w:pPr>
              <w:spacing w:before="20" w:after="20"/>
              <w:ind w:left="200"/>
            </w:pPr>
            <w:r>
              <w:rPr>
                <w:rFonts w:ascii="Courier New" w:cs="Courier New" w:eastAsia="Courier New" w:hAnsi="Courier New"/>
                <w:color w:val="8B0000"/>
                <w:sz w:val="16"/>
                <w:szCs w:val="16"/>
              </w:rPr>
              <w:t xml:space="preserve">def get_vram_usage() -&gt; float:</w:t>
            </w:r>
          </w:p>
          <w:p>
            <w:pPr>
              <w:spacing w:before="20" w:after="20"/>
              <w:ind w:left="200"/>
            </w:pPr>
            <w:r>
              <w:rPr>
                <w:rFonts w:ascii="Courier New" w:cs="Courier New" w:eastAsia="Courier New" w:hAnsi="Courier New"/>
                <w:color w:val="8B0000"/>
                <w:sz w:val="16"/>
                <w:szCs w:val="16"/>
              </w:rPr>
              <w:t xml:space="preserve">    res = subprocess.run(['nvidia-smi', ...], capture_output=True, ...)</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The cache TTL is 5 seconds (configurable), but at TTL boundary under concurrent load, multiple requests can simultaneously hit the uncached path and all spawn nvidia-smi in sequence on the event loop thread.</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AGENTS.md rule violated: 'Never use subprocess.run() or subprocess.call() in async-reachable code.'</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Wrap get_vram_info() and get_vram_usage() with `await asyncio.to_thread(subprocess.run, ...)` and make get_metrics_snapshot() async, or call it via asyncio.to_thread at the API endpoint level. Alternatively, run VRAM polling in a background task and update the cache outside the request path.</w:t>
            </w:r>
          </w:p>
        </w:tc>
      </w:tr>
    </w:tbl>
    <w:p>
      <w:pPr>
        <w:spacing w:before="80" w:after="80"/>
      </w:pPr>
    </w:p>
    <w:p>
      <w:pPr>
        <w:pStyle w:val="Heading2"/>
        <w:spacing w:before="280" w:after="100"/>
      </w:pPr>
      <w:r>
        <w:rPr>
          <w:rFonts w:ascii="Arial" w:cs="Arial" w:eastAsia="Arial" w:hAnsi="Arial"/>
          <w:b/>
          <w:bCs/>
          <w:color w:val="212121"/>
          <w:sz w:val="26"/>
          <w:szCs w:val="26"/>
        </w:rPr>
        <w:t xml:space="preserve">Finding #6 — HIGH: `OrganizationLoop.run_forever` Never Yields When Cards Continuously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r>
              <w:rPr>
                <w:rFonts w:ascii="Arial" w:cs="Arial" w:eastAsia="Arial" w:hAnsi="Arial"/>
                <w:b/>
                <w:bCs/>
                <w:color w:val="E67E22"/>
                <w:sz w:val="22"/>
                <w:szCs w:val="22"/>
              </w:rPr>
              <w:t xml:space="preserve">#6 </w:t>
            </w:r>
            <w:r>
              <w:rPr>
                <w:rFonts w:ascii="Arial" w:cs="Arial" w:eastAsia="Arial" w:hAnsi="Arial"/>
                <w:b/>
                <w:bCs/>
                <w:color w:val="212121"/>
                <w:sz w:val="22"/>
                <w:szCs w:val="22"/>
              </w:rPr>
              <w:t xml:space="preserve">organization_loop never yields when cards continuously available</w:t>
            </w:r>
            <w:r>
              <w:rPr>
                <w:rFonts w:ascii="Arial" w:cs="Arial" w:eastAsia="Arial" w:hAnsi="Arial"/>
                <w:b/>
                <w:bCs/>
                <w:color w:val="E67E22"/>
                <w:sz w:val="20"/>
                <w:szCs w:val="20"/>
              </w:rPr>
              <w:t xml:space="preserve">  [HIGH]</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orket/organization_loop.py — OrganizationLoop.run_forever()</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run_forever()</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run_forever() only calls `await asyncio.sleep(10)` in the else branch — when no critical card is found. When a card IS found and pipeline.run_card() returns (whether success or fast failure), the loop immediately calls _find_next_critical_card() again with no yield. If pipeline.run_card() fails quickly (e.g., an unhandled exception that is caught internally), the loop will spin at maximum speed, consuming CPU and starving all other coroutines.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20" w:after="20"/>
              <w:ind w:left="200"/>
            </w:pPr>
            <w:r>
              <w:rPr>
                <w:rFonts w:ascii="Courier New" w:cs="Courier New" w:eastAsia="Courier New" w:hAnsi="Courier New"/>
                <w:color w:val="8B0000"/>
                <w:sz w:val="16"/>
                <w:szCs w:val="16"/>
              </w:rPr>
              <w:t xml:space="preserve">`</w:t>
            </w:r>
          </w:p>
          <w:p>
            <w:pPr>
              <w:spacing w:before="30" w:after="30"/>
            </w:pPr>
            <w:r>
              <w:rPr>
                <w:rFonts w:ascii="Arial" w:cs="Arial" w:eastAsia="Arial" w:hAnsi="Arial"/>
                <w:color w:val="212121"/>
                <w:sz w:val="18"/>
                <w:szCs w:val="18"/>
              </w:rPr>
              <w:t xml:space="preserve">while self.running:</w:t>
            </w:r>
          </w:p>
          <w:p>
            <w:pPr>
              <w:spacing w:before="30" w:after="30"/>
            </w:pPr>
            <w:r>
              <w:rPr>
                <w:rFonts w:ascii="Arial" w:cs="Arial" w:eastAsia="Arial" w:hAnsi="Arial"/>
                <w:color w:val="212121"/>
                <w:sz w:val="18"/>
                <w:szCs w:val="18"/>
              </w:rPr>
              <w:t xml:space="preserve">    next_card = self._find_next_critical_card()</w:t>
            </w:r>
          </w:p>
          <w:p>
            <w:pPr>
              <w:spacing w:before="30" w:after="30"/>
            </w:pPr>
            <w:r>
              <w:rPr>
                <w:rFonts w:ascii="Arial" w:cs="Arial" w:eastAsia="Arial" w:hAnsi="Arial"/>
                <w:color w:val="212121"/>
                <w:sz w:val="18"/>
                <w:szCs w:val="18"/>
              </w:rPr>
              <w:t xml:space="preserve">    if next_card:</w:t>
            </w:r>
          </w:p>
          <w:p>
            <w:pPr>
              <w:spacing w:before="30" w:after="30"/>
            </w:pPr>
            <w:r>
              <w:rPr>
                <w:rFonts w:ascii="Arial" w:cs="Arial" w:eastAsia="Arial" w:hAnsi="Arial"/>
                <w:color w:val="212121"/>
                <w:sz w:val="18"/>
                <w:szCs w:val="18"/>
              </w:rPr>
              <w:t xml:space="preserve">        await pipeline.run_card(next_card['id'])  # &lt;-- if this returns fast...</w:t>
            </w:r>
          </w:p>
          <w:p>
            <w:pPr>
              <w:spacing w:before="30" w:after="30"/>
            </w:pPr>
            <w:r>
              <w:rPr>
                <w:rFonts w:ascii="Arial" w:cs="Arial" w:eastAsia="Arial" w:hAnsi="Arial"/>
                <w:color w:val="212121"/>
                <w:sz w:val="18"/>
                <w:szCs w:val="18"/>
              </w:rPr>
              <w:t xml:space="preserve">    else:</w:t>
            </w:r>
          </w:p>
          <w:p>
            <w:pPr>
              <w:spacing w:before="30" w:after="30"/>
            </w:pPr>
            <w:r>
              <w:rPr>
                <w:rFonts w:ascii="Arial" w:cs="Arial" w:eastAsia="Arial" w:hAnsi="Arial"/>
                <w:color w:val="212121"/>
                <w:sz w:val="18"/>
                <w:szCs w:val="18"/>
              </w:rPr>
              <w:t xml:space="preserve">        await asyncio.sleep(10)  # &lt;-- only sleep here</w:t>
            </w:r>
          </w:p>
          <w:p>
            <w:pPr>
              <w:spacing w:before="20" w:after="20"/>
              <w:ind w:left="200"/>
            </w:pPr>
            <w:r>
              <w:rPr>
                <w:rFonts w:ascii="Courier New" w:cs="Courier New" w:eastAsia="Courier New" w:hAnsi="Courier New"/>
                <w:color w:val="8B0000"/>
                <w:sz w:val="16"/>
                <w:szCs w:val="16"/>
              </w:rPr>
              <w:t xml:space="preserve">`</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If run_card() completes in &lt; 1ms (e.g., card not found, instantaneous error), the loop cycles at ~1000 Hz with no cooperative yield. Since _find_next_critical_card() is synchronous and calls ConfigLoader which does synchronous file I/O for every epic in every department, this also means synchronous file reads at ~1000 Hz on the event loop.</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Add a minimum inter-iteration sleep unconditionally:</w:t>
            </w:r>
          </w:p>
          <w:p>
            <w:pPr>
              <w:spacing w:before="20" w:after="20"/>
              <w:ind w:left="200"/>
            </w:pPr>
            <w:r>
              <w:rPr>
                <w:rFonts w:ascii="Courier New" w:cs="Courier New" w:eastAsia="Courier New" w:hAnsi="Courier New"/>
                <w:color w:val="8B0000"/>
                <w:sz w:val="16"/>
                <w:szCs w:val="16"/>
              </w:rPr>
              <w:t xml:space="preserve">await asyncio.sleep(min_interval_seconds)</w:t>
            </w:r>
          </w:p>
          <w:p>
            <w:pPr>
              <w:spacing w:before="30" w:after="30"/>
            </w:pPr>
            <w:r>
              <w:rPr>
                <w:rFonts w:ascii="Arial" w:cs="Arial" w:eastAsia="Arial" w:hAnsi="Arial"/>
                <w:color w:val="212121"/>
                <w:sz w:val="18"/>
                <w:szCs w:val="18"/>
              </w:rPr>
              <w:t xml:space="preserve">Outside the if/else, so every iteration yields regardless of whether work was found. A value of 0.5–1.0 seconds is appropriate for an orchestration loop. Also consider making _find_next_critical_card async so its file I/O goes through asyncio.to_thread.</w:t>
            </w:r>
          </w:p>
        </w:tc>
      </w:tr>
    </w:tbl>
    <w:p>
      <w:pPr>
        <w:spacing w:before="80" w:after="80"/>
      </w:pPr>
    </w:p>
    <w:p>
      <w:pPr>
        <w:pStyle w:val="Heading2"/>
        <w:spacing w:before="280" w:after="100"/>
      </w:pPr>
      <w:r>
        <w:rPr>
          <w:rFonts w:ascii="Arial" w:cs="Arial" w:eastAsia="Arial" w:hAnsi="Arial"/>
          <w:b/>
          <w:bCs/>
          <w:color w:val="212121"/>
          <w:sz w:val="26"/>
          <w:szCs w:val="26"/>
        </w:rPr>
        <w:t xml:space="preserve">Finding #7 — MEDIUM: `_VRAM_CACHE` Module Dict Has No Thread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color w:val="7D6608"/>
                <w:sz w:val="22"/>
                <w:szCs w:val="22"/>
              </w:rPr>
              <w:t xml:space="preserve">#7 </w:t>
            </w:r>
            <w:r>
              <w:rPr>
                <w:rFonts w:ascii="Arial" w:cs="Arial" w:eastAsia="Arial" w:hAnsi="Arial"/>
                <w:b/>
                <w:bCs/>
                <w:color w:val="212121"/>
                <w:sz w:val="22"/>
                <w:szCs w:val="22"/>
              </w:rPr>
              <w:t xml:space="preserve">_VRAM_CACHE module dict has no thread safety</w:t>
            </w:r>
            <w:r>
              <w:rPr>
                <w:rFonts w:ascii="Arial" w:cs="Arial" w:eastAsia="Arial" w:hAnsi="Arial"/>
                <w:b/>
                <w:bCs/>
                <w:color w:val="7D6608"/>
                <w:sz w:val="20"/>
                <w:szCs w:val="20"/>
              </w:rPr>
              <w:t xml:space="preserve">  [MEDIUM]</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orket/hardware.py — _VRAM_CACHE module-level dict</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_cached_vram_metrics()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The VRAM cache is a module-level mutable dict shared across all coroutines and threads. The update sequence reads 'ts', then computes 'total' and 'used', then writes all three separately. A concurrent reader can see a partially-updated cache (e.g., new 'total' with stale 'used' from the previous cache generation).</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20" w:after="20"/>
              <w:ind w:left="200"/>
            </w:pPr>
            <w:r>
              <w:rPr>
                <w:rFonts w:ascii="Courier New" w:cs="Courier New" w:eastAsia="Courier New" w:hAnsi="Courier New"/>
                <w:color w:val="8B0000"/>
                <w:sz w:val="16"/>
                <w:szCs w:val="16"/>
              </w:rPr>
              <w:t xml:space="preserve">_VRAM_CACHE = { 'ts': 0.0, 'total': 0.0, 'used': 0.0 }</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In _cached_vram_metrics():</w:t>
            </w:r>
          </w:p>
          <w:p>
            <w:pPr>
              <w:spacing w:before="20" w:after="20"/>
              <w:ind w:left="200"/>
            </w:pPr>
            <w:r>
              <w:rPr>
                <w:rFonts w:ascii="Courier New" w:cs="Courier New" w:eastAsia="Courier New" w:hAnsi="Courier New"/>
                <w:color w:val="8B0000"/>
                <w:sz w:val="16"/>
                <w:szCs w:val="16"/>
              </w:rPr>
              <w:t xml:space="preserve">_VRAM_CACHE['ts'] = now</w:t>
            </w:r>
          </w:p>
          <w:p>
            <w:pPr>
              <w:spacing w:before="20" w:after="20"/>
              <w:ind w:left="200"/>
            </w:pPr>
            <w:r>
              <w:rPr>
                <w:rFonts w:ascii="Courier New" w:cs="Courier New" w:eastAsia="Courier New" w:hAnsi="Courier New"/>
                <w:color w:val="8B0000"/>
                <w:sz w:val="16"/>
                <w:szCs w:val="16"/>
              </w:rPr>
              <w:t xml:space="preserve">_VRAM_CACHE['total'] = total</w:t>
            </w:r>
          </w:p>
          <w:p>
            <w:pPr>
              <w:spacing w:before="20" w:after="20"/>
              <w:ind w:left="200"/>
            </w:pPr>
            <w:r>
              <w:rPr>
                <w:rFonts w:ascii="Courier New" w:cs="Courier New" w:eastAsia="Courier New" w:hAnsi="Courier New"/>
                <w:color w:val="8B0000"/>
                <w:sz w:val="16"/>
                <w:szCs w:val="16"/>
              </w:rPr>
              <w:t xml:space="preserve">_VRAM_CACHE['used'] = used</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Three separate assignments. A reader between the first and third assignments will see ts=now, total=new_val, used=old_val — reporting inconsistent VRAM readings in the dashboard.</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Replace the three-field dict with an atomic replacement: build a new dict and do a single assignment:</w:t>
            </w:r>
          </w:p>
          <w:p>
            <w:pPr>
              <w:spacing w:before="20" w:after="20"/>
              <w:ind w:left="200"/>
            </w:pPr>
            <w:r>
              <w:rPr>
                <w:rFonts w:ascii="Courier New" w:cs="Courier New" w:eastAsia="Courier New" w:hAnsi="Courier New"/>
                <w:color w:val="8B0000"/>
                <w:sz w:val="16"/>
                <w:szCs w:val="16"/>
              </w:rPr>
              <w:t xml:space="preserve">_VRAM_CACHE = {'ts': now, 'total': total, 'used': used}</w:t>
            </w:r>
          </w:p>
          <w:p>
            <w:pPr>
              <w:spacing w:before="30" w:after="30"/>
            </w:pPr>
            <w:r>
              <w:rPr>
                <w:rFonts w:ascii="Arial" w:cs="Arial" w:eastAsia="Arial" w:hAnsi="Arial"/>
                <w:color w:val="212121"/>
                <w:sz w:val="18"/>
                <w:szCs w:val="18"/>
              </w:rPr>
              <w:t xml:space="preserve">Single dict assignment in CPython is effectively atomic due to the GIL. Alternatively, use a threading.Lock to guard the read/write sequence.</w:t>
            </w:r>
          </w:p>
        </w:tc>
      </w:tr>
    </w:tbl>
    <w:p>
      <w:pPr>
        <w:spacing w:before="80" w:after="80"/>
      </w:pPr>
    </w:p>
    <w:p>
      <w:pPr>
        <w:pStyle w:val="Heading2"/>
        <w:spacing w:before="280" w:after="100"/>
      </w:pPr>
      <w:r>
        <w:rPr>
          <w:rFonts w:ascii="Arial" w:cs="Arial" w:eastAsia="Arial" w:hAnsi="Arial"/>
          <w:b/>
          <w:bCs/>
          <w:color w:val="212121"/>
          <w:sz w:val="26"/>
          <w:szCs w:val="26"/>
        </w:rPr>
        <w:t xml:space="preserve">Finding #8 — MEDIUM: `_git_paths` Uses subprocess.run() in ReviewRunService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color w:val="7D6608"/>
                <w:sz w:val="22"/>
                <w:szCs w:val="22"/>
              </w:rPr>
              <w:t xml:space="preserve">#8 </w:t>
            </w:r>
            <w:r>
              <w:rPr>
                <w:rFonts w:ascii="Arial" w:cs="Arial" w:eastAsia="Arial" w:hAnsi="Arial"/>
                <w:b/>
                <w:bCs/>
                <w:color w:val="212121"/>
                <w:sz w:val="22"/>
                <w:szCs w:val="22"/>
              </w:rPr>
              <w:t xml:space="preserve">_git_paths uses subprocess.run() in ReviewRunService called from async API</w:t>
            </w:r>
            <w:r>
              <w:rPr>
                <w:rFonts w:ascii="Arial" w:cs="Arial" w:eastAsia="Arial" w:hAnsi="Arial"/>
                <w:b/>
                <w:bCs/>
                <w:color w:val="7D6608"/>
                <w:sz w:val="20"/>
                <w:szCs w:val="20"/>
              </w:rPr>
              <w:t xml:space="preserve">  [MEDIUM]</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orket/application/review/run_service.py — _git_paths(), run_diff()</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_git_paths()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run_diff() calls _git_paths() which calls subprocess.run() synchronously. ReviewRunService.run_diff() is invoked from API endpoints. This blocks the event loop for the duration of the git diff operation — which on large repos with many changed files can be hundreds of milliseconds.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20" w:after="20"/>
              <w:ind w:left="200"/>
            </w:pPr>
            <w:r>
              <w:rPr>
                <w:rFonts w:ascii="Courier New" w:cs="Courier New" w:eastAsia="Courier New" w:hAnsi="Courier New"/>
                <w:color w:val="8B0000"/>
                <w:sz w:val="16"/>
                <w:szCs w:val="16"/>
              </w:rPr>
              <w:t xml:space="preserve">def _git_paths(repo_root: Path, base_ref: str, head_ref: str) -&gt; List[str]:</w:t>
            </w:r>
          </w:p>
          <w:p>
            <w:pPr>
              <w:spacing w:before="20" w:after="20"/>
              <w:ind w:left="200"/>
            </w:pPr>
            <w:r>
              <w:rPr>
                <w:rFonts w:ascii="Courier New" w:cs="Courier New" w:eastAsia="Courier New" w:hAnsi="Courier New"/>
                <w:color w:val="8B0000"/>
                <w:sz w:val="16"/>
                <w:szCs w:val="16"/>
              </w:rPr>
              <w:t xml:space="preserve">    proc = subprocess.run(['git', 'diff', '--name-only', ...], check=True, ...)</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The API layer calls this from a synchronous code path that runs on the event loop. CalledProcessError from git also propagates unhandled to the API caller.</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Wrap with `await asyncio.create_subprocess_exec(...)` or `await asyncio.to_thread(subprocess.run, ...)`. Add error handling for CalledProcessError so a git failure returns a structured error rather than an unhandled exception at the API boundary.</w:t>
            </w:r>
          </w:p>
        </w:tc>
      </w:tr>
    </w:tbl>
    <w:p>
      <w:pPr>
        <w:spacing w:before="80" w:after="80"/>
      </w:pPr>
    </w:p>
    <w:p>
      <w:pPr>
        <w:pStyle w:val="Heading2"/>
        <w:spacing w:before="280" w:after="100"/>
      </w:pPr>
      <w:r>
        <w:rPr>
          <w:rFonts w:ascii="Arial" w:cs="Arial" w:eastAsia="Arial" w:hAnsi="Arial"/>
          <w:b/>
          <w:bCs/>
          <w:color w:val="212121"/>
          <w:sz w:val="26"/>
          <w:szCs w:val="26"/>
        </w:rPr>
        <w:t xml:space="preserve">Finding #9 — MEDIUM: `run_pr` Makes Two Gitea Network Calls When One Would Suffice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color w:val="7D6608"/>
                <w:sz w:val="22"/>
                <w:szCs w:val="22"/>
              </w:rPr>
              <w:t xml:space="preserve">#9 </w:t>
            </w:r>
            <w:r>
              <w:rPr>
                <w:rFonts w:ascii="Arial" w:cs="Arial" w:eastAsia="Arial" w:hAnsi="Arial"/>
                <w:b/>
                <w:bCs/>
                <w:color w:val="212121"/>
                <w:sz w:val="22"/>
                <w:szCs w:val="22"/>
              </w:rPr>
              <w:t xml:space="preserve">run_pr calls load_from_pr twice — double network round-trip</w:t>
            </w:r>
            <w:r>
              <w:rPr>
                <w:rFonts w:ascii="Arial" w:cs="Arial" w:eastAsia="Arial" w:hAnsi="Arial"/>
                <w:b/>
                <w:bCs/>
                <w:color w:val="7D6608"/>
                <w:sz w:val="20"/>
                <w:szCs w:val="20"/>
              </w:rPr>
              <w:t xml:space="preserve">  [MEDIUM]</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orket/application/review/run_service.py — ReviewRunService.run_pr()</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run_pr()</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When scope_mode is 'code_only' (the default), run_pr calls load_from_pr once to enumerate all changed files, then filters them, then calls load_from_pr again with the filtered set. This results in two full Gitea API requests for every PR review in the default configuration.</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```python</w:t>
            </w:r>
          </w:p>
          <w:p>
            <w:pPr>
              <w:spacing w:before="30" w:after="30"/>
            </w:pPr>
            <w:r>
              <w:rPr>
                <w:rFonts w:ascii="Arial" w:cs="Arial" w:eastAsia="Arial" w:hAnsi="Arial"/>
                <w:color w:val="212121"/>
                <w:sz w:val="18"/>
                <w:szCs w:val="18"/>
              </w:rPr>
              <w:t xml:space="preserve"># Call 1 — get ALL changed files</w:t>
            </w:r>
          </w:p>
          <w:p>
            <w:pPr>
              <w:spacing w:before="30" w:after="30"/>
            </w:pPr>
            <w:r>
              <w:rPr>
                <w:rFonts w:ascii="Arial" w:cs="Arial" w:eastAsia="Arial" w:hAnsi="Arial"/>
                <w:color w:val="212121"/>
                <w:sz w:val="18"/>
                <w:szCs w:val="18"/>
              </w:rPr>
              <w:t xml:space="preserve">snapshot = load_from_pr(remote, repo, pr, bounds, token)</w:t>
            </w:r>
          </w:p>
          <w:p>
            <w:pPr>
              <w:spacing w:before="30" w:after="30"/>
            </w:pPr>
            <w:r>
              <w:rPr>
                <w:rFonts w:ascii="Arial" w:cs="Arial" w:eastAsia="Arial" w:hAnsi="Arial"/>
                <w:color w:val="212121"/>
                <w:sz w:val="18"/>
                <w:szCs w:val="18"/>
              </w:rPr>
              <w:t xml:space="preserve"># Filter...</w:t>
            </w:r>
          </w:p>
          <w:p>
            <w:pPr>
              <w:spacing w:before="30" w:after="30"/>
            </w:pPr>
            <w:r>
              <w:rPr>
                <w:rFonts w:ascii="Arial" w:cs="Arial" w:eastAsia="Arial" w:hAnsi="Arial"/>
                <w:color w:val="212121"/>
                <w:sz w:val="18"/>
                <w:szCs w:val="18"/>
              </w:rPr>
              <w:t xml:space="preserve">code_paths = _filter_code_paths([item.path for item in snapshot.changed_files], ext_set)</w:t>
            </w:r>
          </w:p>
          <w:p>
            <w:pPr>
              <w:spacing w:before="30" w:after="30"/>
            </w:pPr>
            <w:r>
              <w:rPr>
                <w:rFonts w:ascii="Arial" w:cs="Arial" w:eastAsia="Arial" w:hAnsi="Arial"/>
                <w:color w:val="212121"/>
                <w:sz w:val="18"/>
                <w:szCs w:val="18"/>
              </w:rPr>
              <w:t xml:space="preserve"># Call 2 — get FILTERED changed files</w:t>
            </w:r>
          </w:p>
          <w:p>
            <w:pPr>
              <w:spacing w:before="30" w:after="30"/>
            </w:pPr>
            <w:r>
              <w:rPr>
                <w:rFonts w:ascii="Arial" w:cs="Arial" w:eastAsia="Arial" w:hAnsi="Arial"/>
                <w:color w:val="212121"/>
                <w:sz w:val="18"/>
                <w:szCs w:val="18"/>
              </w:rPr>
              <w:t xml:space="preserve">snapshot = load_from_pr(remote, repo, pr, bounds, token, include_paths=set(code_paths))</w:t>
            </w:r>
          </w:p>
          <w:p>
            <w:pPr>
              <w:spacing w:before="20" w:after="20"/>
              <w:ind w:left="200"/>
            </w:pPr>
            <w:r>
              <w:rPr>
                <w:rFonts w:ascii="Courier New" w:cs="Courier New" w:eastAsia="Courier New" w:hAnsi="Courier New"/>
                <w:color w:val="8B0000"/>
                <w:sz w:val="16"/>
                <w:szCs w:val="16"/>
              </w:rPr>
              <w:t xml:space="preserve">`</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load_from_pr is an HTTP call to Gitea. In code_only mode every PR review doubles the Gitea API load. The first response already contains all the file paths needed for filtering — the second call's include_paths logic could be applied to the first response's data.</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Apply the extension filter to the result of the first load_from_pr call directly, instead of making a second call. Alternatively, refactor load_from_pr to accept an extension filter and apply it server-side or during the single fetch. The goal is one Gitea round-trip per PR review, not two.</w:t>
            </w:r>
          </w:p>
        </w:tc>
      </w:tr>
    </w:tbl>
    <w:p>
      <w:pPr>
        <w:spacing w:before="80" w:after="80"/>
      </w:pPr>
    </w:p>
    <w:p>
      <w:pPr>
        <w:pStyle w:val="Heading2"/>
        <w:spacing w:before="280" w:after="100"/>
      </w:pPr>
      <w:r>
        <w:rPr>
          <w:rFonts w:ascii="Arial" w:cs="Arial" w:eastAsia="Arial" w:hAnsi="Arial"/>
          <w:b/>
          <w:bCs/>
          <w:color w:val="212121"/>
          <w:sz w:val="26"/>
          <w:szCs w:val="26"/>
        </w:rPr>
        <w:t xml:space="preserve">Finding #10 — MEDIUM: log_event Legacy Compat Discards Log Level for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color w:val="7D6608"/>
                <w:sz w:val="22"/>
                <w:szCs w:val="22"/>
              </w:rPr>
              <w:t xml:space="preserve">#10 </w:t>
            </w:r>
            <w:r>
              <w:rPr>
                <w:rFonts w:ascii="Arial" w:cs="Arial" w:eastAsia="Arial" w:hAnsi="Arial"/>
                <w:b/>
                <w:bCs/>
                <w:color w:val="212121"/>
                <w:sz w:val="22"/>
                <w:szCs w:val="22"/>
              </w:rPr>
              <w:t xml:space="preserve">log_event legacy compat preserves level as data but discards it for routing</w:t>
            </w:r>
            <w:r>
              <w:rPr>
                <w:rFonts w:ascii="Arial" w:cs="Arial" w:eastAsia="Arial" w:hAnsi="Arial"/>
                <w:b/>
                <w:bCs/>
                <w:color w:val="7D6608"/>
                <w:sz w:val="20"/>
                <w:szCs w:val="20"/>
              </w:rPr>
              <w:t xml:space="preserve">  [MEDIUM]</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orket/logging.py — log_event() legacy branch</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log_event() legacy compat block</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When log_event() is called with the old four-argument signature (level, component, event, payload), the compat block converts it and passes `level=level` as a kwarg. But the new log_event() implementation does not route on 'level' — it merges it into the data dict. The level ends up as a JSON field in the record but never affects anything. Critical errors logged via the legacy path are treated identically to debug events.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Legacy call: `log_event('error', 'component', 'event_name', payload)`</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Compat block does:</w:t>
            </w:r>
          </w:p>
          <w:p>
            <w:pPr>
              <w:spacing w:before="20" w:after="20"/>
              <w:ind w:left="200"/>
            </w:pPr>
            <w:r>
              <w:rPr>
                <w:rFonts w:ascii="Courier New" w:cs="Courier New" w:eastAsia="Courier New" w:hAnsi="Courier New"/>
                <w:color w:val="8B0000"/>
                <w:sz w:val="16"/>
                <w:szCs w:val="16"/>
              </w:rPr>
              <w:t xml:space="preserve">return log_event(actual_event, actual_data, role=component, level=level)</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'level' lands in **kwargs, which is merged into full_data. The record written to disk contains `'level': 'error'` in the data blob. But:</w:t>
            </w:r>
          </w:p>
          <w:p>
            <w:pPr>
              <w:pStyle w:val="ListParagraph"/>
              <w:numPr>
                <w:ilvl w:val="0"/>
                <w:numId w:val="2"/>
              </w:numPr>
              <w:spacing w:before="30" w:after="30"/>
            </w:pPr>
            <w:r>
              <w:rPr>
                <w:rFonts w:ascii="Arial" w:cs="Arial" w:eastAsia="Arial" w:hAnsi="Arial"/>
                <w:sz w:val="18"/>
                <w:szCs w:val="18"/>
              </w:rPr>
              <w:t xml:space="preserve">_logger (the stdlib logger) is never called, so Python log routing is not invoked.</w:t>
            </w:r>
          </w:p>
          <w:p>
            <w:pPr>
              <w:pStyle w:val="ListParagraph"/>
              <w:numPr>
                <w:ilvl w:val="0"/>
                <w:numId w:val="2"/>
              </w:numPr>
              <w:spacing w:before="30" w:after="30"/>
            </w:pPr>
            <w:r>
              <w:rPr>
                <w:rFonts w:ascii="Arial" w:cs="Arial" w:eastAsia="Arial" w:hAnsi="Arial"/>
                <w:sz w:val="18"/>
                <w:szCs w:val="18"/>
              </w:rPr>
              <w:t xml:space="preserve">There is no code in log_event() that branches on 'level' for filtering, alerting, or severity routing.</w:t>
            </w:r>
          </w:p>
          <w:p>
            <w:pPr>
              <w:pStyle w:val="ListParagraph"/>
              <w:numPr>
                <w:ilvl w:val="0"/>
                <w:numId w:val="2"/>
              </w:numPr>
              <w:spacing w:before="30" w:after="30"/>
            </w:pPr>
            <w:r>
              <w:rPr>
                <w:rFonts w:ascii="Arial" w:cs="Arial" w:eastAsia="Arial" w:hAnsi="Arial"/>
                <w:sz w:val="18"/>
                <w:szCs w:val="18"/>
              </w:rPr>
              <w:t xml:space="preserve">A subscriber monitoring for 'error' events via subscribe_to_events() has no reliable way to distinguish log levels.</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This means legacy callers who passed 'error' or 'critical' believing those would route differently get identical treatment to 'debug'.</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Two options:</w:t>
            </w:r>
          </w:p>
          <w:p>
            <w:pPr>
              <w:pStyle w:val="ListParagraph"/>
              <w:numPr>
                <w:ilvl w:val="0"/>
                <w:numId w:val="2"/>
              </w:numPr>
              <w:spacing w:before="30" w:after="30"/>
            </w:pPr>
            <w:r>
              <w:rPr>
                <w:rFonts w:ascii="Arial" w:cs="Arial" w:eastAsia="Arial" w:hAnsi="Arial"/>
                <w:sz w:val="18"/>
                <w:szCs w:val="18"/>
              </w:rPr>
              <w:t xml:space="preserve">Add a severity field to the record at the top level (not buried in data) and use it to call _logger at the matching level — making the stdlib logger actually useful.</w:t>
            </w:r>
          </w:p>
          <w:p>
            <w:pPr>
              <w:pStyle w:val="ListParagraph"/>
              <w:numPr>
                <w:ilvl w:val="0"/>
                <w:numId w:val="2"/>
              </w:numPr>
              <w:spacing w:before="30" w:after="30"/>
            </w:pPr>
            <w:r>
              <w:rPr>
                <w:rFonts w:ascii="Arial" w:cs="Arial" w:eastAsia="Arial" w:hAnsi="Arial"/>
                <w:sz w:val="18"/>
                <w:szCs w:val="18"/>
              </w:rPr>
              <w:t xml:space="preserve">Document explicitly that log levels have no effect on routing, and deprecate the legacy signature formally so callers stop expecting level-based behavior.</w:t>
            </w:r>
          </w:p>
        </w:tc>
      </w:tr>
    </w:tbl>
    <w:p>
      <w:pPr>
        <w:spacing w:before="80" w:after="80"/>
      </w:pPr>
    </w:p>
    <w:p>
      <w:pPr>
        <w:pStyle w:val="Heading2"/>
        <w:spacing w:before="280" w:after="100"/>
      </w:pPr>
      <w:r>
        <w:rPr>
          <w:rFonts w:ascii="Arial" w:cs="Arial" w:eastAsia="Arial" w:hAnsi="Arial"/>
          <w:b/>
          <w:bCs/>
          <w:color w:val="212121"/>
          <w:sz w:val="26"/>
          <w:szCs w:val="26"/>
        </w:rPr>
        <w:t xml:space="preserve">Finding #11 — MEDIUM: `settings.py` Creates Filesystem Directories at Import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color w:val="7D6608"/>
                <w:sz w:val="22"/>
                <w:szCs w:val="22"/>
              </w:rPr>
              <w:t xml:space="preserve">#11 </w:t>
            </w:r>
            <w:r>
              <w:rPr>
                <w:rFonts w:ascii="Arial" w:cs="Arial" w:eastAsia="Arial" w:hAnsi="Arial"/>
                <w:b/>
                <w:bCs/>
                <w:color w:val="212121"/>
                <w:sz w:val="22"/>
                <w:szCs w:val="22"/>
              </w:rPr>
              <w:t xml:space="preserve">settings.py creates filesystem directories at import time as module-level side effects</w:t>
            </w:r>
            <w:r>
              <w:rPr>
                <w:rFonts w:ascii="Arial" w:cs="Arial" w:eastAsia="Arial" w:hAnsi="Arial"/>
                <w:b/>
                <w:bCs/>
                <w:color w:val="7D6608"/>
                <w:sz w:val="20"/>
                <w:szCs w:val="20"/>
              </w:rPr>
              <w:t xml:space="preserve">  [MEDIUM]</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orket/settings.py — module-level globals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Module-level: SETTINGS_FILE, PREFERENCES_FILE initialization</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The module-level statements `SETTINGS_FILE = resolve_user_settings_path()` and `PREFERENCES_FILE = resolve_user_preferences_path()` call functions that call `target.parent.mkdir(parents=True, exist_ok=True)`. This means importing orket.settings creates `.orket/durable/config/` directories as an immediate side effect — before any user code runs, before any configuration is loaded, and regardless of whether settings are ever used.</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20" w:after="20"/>
              <w:ind w:left="200"/>
            </w:pPr>
            <w:r>
              <w:rPr>
                <w:rFonts w:ascii="Courier New" w:cs="Courier New" w:eastAsia="Courier New" w:hAnsi="Courier New"/>
                <w:color w:val="8B0000"/>
                <w:sz w:val="16"/>
                <w:szCs w:val="16"/>
              </w:rPr>
              <w:t xml:space="preserve">SETTINGS_FILE = resolve_user_settings_path()</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resolve_user_settings_path() calls:</w:t>
            </w:r>
          </w:p>
          <w:p>
            <w:pPr>
              <w:spacing w:before="20" w:after="20"/>
              <w:ind w:left="200"/>
            </w:pPr>
            <w:r>
              <w:rPr>
                <w:rFonts w:ascii="Courier New" w:cs="Courier New" w:eastAsia="Courier New" w:hAnsi="Courier New"/>
                <w:color w:val="8B0000"/>
                <w:sz w:val="16"/>
                <w:szCs w:val="16"/>
              </w:rPr>
              <w:t xml:space="preserve">target = durable_root() / 'config' / 'user_settings.json'</w:t>
            </w:r>
          </w:p>
          <w:p>
            <w:pPr>
              <w:spacing w:before="30" w:after="30"/>
            </w:pPr>
            <w:r>
              <w:rPr>
                <w:rFonts w:ascii="Arial" w:cs="Arial" w:eastAsia="Arial" w:hAnsi="Arial"/>
                <w:color w:val="212121"/>
                <w:sz w:val="18"/>
                <w:szCs w:val="18"/>
              </w:rPr>
              <w:t xml:space="preserve">`target.parent.mkdir(parents=True, exist_ok=True)`  # &lt;-- side effect</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Same pattern for PREFERENCES_FILE.</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Consequences:</w:t>
            </w:r>
          </w:p>
          <w:p>
            <w:pPr>
              <w:pStyle w:val="ListParagraph"/>
              <w:numPr>
                <w:ilvl w:val="0"/>
                <w:numId w:val="2"/>
              </w:numPr>
              <w:spacing w:before="30" w:after="30"/>
            </w:pPr>
            <w:r>
              <w:rPr>
                <w:rFonts w:ascii="Arial" w:cs="Arial" w:eastAsia="Arial" w:hAnsi="Arial"/>
                <w:sz w:val="18"/>
                <w:szCs w:val="18"/>
              </w:rPr>
              <w:t xml:space="preserve">Any test that imports orket.settings has directories created in the test's working directory (or ORKET_DURABLE_ROOT if set).</w:t>
            </w:r>
          </w:p>
          <w:p>
            <w:pPr>
              <w:pStyle w:val="ListParagraph"/>
              <w:numPr>
                <w:ilvl w:val="0"/>
                <w:numId w:val="2"/>
              </w:numPr>
              <w:spacing w:before="30" w:after="30"/>
            </w:pPr>
            <w:r>
              <w:rPr>
                <w:rFonts w:ascii="Arial" w:cs="Arial" w:eastAsia="Arial" w:hAnsi="Arial"/>
                <w:sz w:val="18"/>
                <w:szCs w:val="18"/>
              </w:rPr>
              <w:t xml:space="preserve">The 'Testing the Right Layer' AGENTS.md rule says tests should not have silent runtime side effects outside their scope.</w:t>
            </w:r>
          </w:p>
          <w:p>
            <w:pPr>
              <w:pStyle w:val="ListParagraph"/>
              <w:numPr>
                <w:ilvl w:val="0"/>
                <w:numId w:val="2"/>
              </w:numPr>
              <w:spacing w:before="30" w:after="30"/>
            </w:pPr>
            <w:r>
              <w:rPr>
                <w:rFonts w:ascii="Arial" w:cs="Arial" w:eastAsia="Arial" w:hAnsi="Arial"/>
                <w:sz w:val="18"/>
                <w:szCs w:val="18"/>
              </w:rPr>
              <w:t xml:space="preserve">If ORKET_DURABLE_ROOT is unset, mkdir runs relative to cwd — which in CI may be the repo root.</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Defer directory creation to the first actual read or write operation. Remove mkdir from the resolution functions' happy path and move it into save_user_settings() and save_user_preferences() only. load_*() functions should return {} on missing files without creating the directory.</w:t>
            </w:r>
          </w:p>
        </w:tc>
      </w:tr>
    </w:tbl>
    <w:p>
      <w:pPr>
        <w:spacing w:before="80" w:after="80"/>
      </w:pPr>
    </w:p>
    <w:p>
      <w:pPr>
        <w:pStyle w:val="Heading2"/>
        <w:spacing w:before="280" w:after="100"/>
      </w:pPr>
      <w:r>
        <w:rPr>
          <w:rFonts w:ascii="Arial" w:cs="Arial" w:eastAsia="Arial" w:hAnsi="Arial"/>
          <w:b/>
          <w:bCs/>
          <w:color w:val="212121"/>
          <w:sz w:val="26"/>
          <w:szCs w:val="26"/>
        </w:rPr>
        <w:t xml:space="preserve">Finding #12 — MEDIUM: `load_user_preferences` Triggers File-Mutating Migration Every Cold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color w:val="7D6608"/>
                <w:sz w:val="22"/>
                <w:szCs w:val="22"/>
              </w:rPr>
              <w:t xml:space="preserve">#12 </w:t>
            </w:r>
            <w:r>
              <w:rPr>
                <w:rFonts w:ascii="Arial" w:cs="Arial" w:eastAsia="Arial" w:hAnsi="Arial"/>
                <w:b/>
                <w:bCs/>
                <w:color w:val="212121"/>
                <w:sz w:val="22"/>
                <w:szCs w:val="22"/>
              </w:rPr>
              <w:t xml:space="preserve">load_user_preferences calls file-mutating migration unconditionally on cold start</w:t>
            </w:r>
            <w:r>
              <w:rPr>
                <w:rFonts w:ascii="Arial" w:cs="Arial" w:eastAsia="Arial" w:hAnsi="Arial"/>
                <w:b/>
                <w:bCs/>
                <w:color w:val="7D6608"/>
                <w:sz w:val="20"/>
                <w:szCs w:val="20"/>
              </w:rPr>
              <w:t xml:space="preserve">  [MEDIUM]</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orket/settings.py — load_user_preferences()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load_user_preferences(), migrate_legacy_model_preferences()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load_user_preferences() calls migrate_legacy_model_preferences() on every cold start (every cache miss). That function reads both settings files, potentially modifies and rewrites them, then returns. Two processes cold-starting simultaneously (e.g., server restart + background job) will both attempt to migrate, producing a write race on the JSON files.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20" w:after="20"/>
              <w:ind w:left="200"/>
            </w:pPr>
            <w:r>
              <w:rPr>
                <w:rFonts w:ascii="Courier New" w:cs="Courier New" w:eastAsia="Courier New" w:hAnsi="Courier New"/>
                <w:color w:val="8B0000"/>
                <w:sz w:val="16"/>
                <w:szCs w:val="16"/>
              </w:rPr>
              <w:t xml:space="preserve">def load_user_preferences() -&gt; Dict[str, Any]:</w:t>
            </w:r>
          </w:p>
          <w:p>
            <w:pPr>
              <w:spacing w:before="20" w:after="20"/>
              <w:ind w:left="200"/>
            </w:pPr>
            <w:r>
              <w:rPr>
                <w:rFonts w:ascii="Courier New" w:cs="Courier New" w:eastAsia="Courier New" w:hAnsi="Courier New"/>
                <w:color w:val="8B0000"/>
                <w:sz w:val="16"/>
                <w:szCs w:val="16"/>
              </w:rPr>
              <w:t xml:space="preserve">    global _PREFERENCES_CACHE</w:t>
            </w:r>
          </w:p>
          <w:p>
            <w:pPr>
              <w:spacing w:before="20" w:after="20"/>
              <w:ind w:left="200"/>
            </w:pPr>
            <w:r>
              <w:rPr>
                <w:rFonts w:ascii="Courier New" w:cs="Courier New" w:eastAsia="Courier New" w:hAnsi="Courier New"/>
                <w:color w:val="8B0000"/>
                <w:sz w:val="16"/>
                <w:szCs w:val="16"/>
              </w:rPr>
              <w:t xml:space="preserve">    if _PREFERENCES_CACHE is not None:</w:t>
            </w:r>
          </w:p>
          <w:p>
            <w:pPr>
              <w:spacing w:before="20" w:after="20"/>
              <w:ind w:left="200"/>
            </w:pPr>
            <w:r>
              <w:rPr>
                <w:rFonts w:ascii="Courier New" w:cs="Courier New" w:eastAsia="Courier New" w:hAnsi="Courier New"/>
                <w:color w:val="8B0000"/>
                <w:sz w:val="16"/>
                <w:szCs w:val="16"/>
              </w:rPr>
              <w:t xml:space="preserve">        return _PREFERENCES_CACHE</w:t>
            </w:r>
          </w:p>
          <w:p>
            <w:pPr>
              <w:spacing w:before="20" w:after="20"/>
              <w:ind w:left="200"/>
            </w:pPr>
            <w:r>
              <w:rPr>
                <w:rFonts w:ascii="Courier New" w:cs="Courier New" w:eastAsia="Courier New" w:hAnsi="Courier New"/>
                <w:color w:val="8B0000"/>
                <w:sz w:val="16"/>
                <w:szCs w:val="16"/>
              </w:rPr>
              <w:t xml:space="preserve">    migrate_legacy_model_preferences()  # &lt;-- always runs on cold start</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migrate_legacy_model_preferences() does:</w:t>
            </w:r>
          </w:p>
          <w:p>
            <w:pPr>
              <w:spacing w:before="30" w:after="30"/>
            </w:pPr>
            <w:r>
              <w:rPr>
                <w:rFonts w:ascii="Arial" w:cs="Arial" w:eastAsia="Arial" w:hAnsi="Arial"/>
                <w:color w:val="212121"/>
                <w:sz w:val="18"/>
                <w:szCs w:val="18"/>
              </w:rPr>
              <w:t xml:space="preserve">  1. Reads user_settings.json</w:t>
            </w:r>
          </w:p>
          <w:p>
            <w:pPr>
              <w:spacing w:before="30" w:after="30"/>
            </w:pPr>
            <w:r>
              <w:rPr>
                <w:rFonts w:ascii="Arial" w:cs="Arial" w:eastAsia="Arial" w:hAnsi="Arial"/>
                <w:color w:val="212121"/>
                <w:sz w:val="18"/>
                <w:szCs w:val="18"/>
              </w:rPr>
              <w:t xml:space="preserve">  2. Extracts preferred_* keys</w:t>
            </w:r>
          </w:p>
          <w:p>
            <w:pPr>
              <w:spacing w:before="30" w:after="30"/>
            </w:pPr>
            <w:r>
              <w:rPr>
                <w:rFonts w:ascii="Arial" w:cs="Arial" w:eastAsia="Arial" w:hAnsi="Arial"/>
                <w:color w:val="212121"/>
                <w:sz w:val="18"/>
                <w:szCs w:val="18"/>
              </w:rPr>
              <w:t xml:space="preserve">  3. Reads preferences.json</w:t>
            </w:r>
          </w:p>
          <w:p>
            <w:pPr>
              <w:spacing w:before="30" w:after="30"/>
            </w:pPr>
            <w:r>
              <w:rPr>
                <w:rFonts w:ascii="Arial" w:cs="Arial" w:eastAsia="Arial" w:hAnsi="Arial"/>
                <w:color w:val="212121"/>
                <w:sz w:val="18"/>
                <w:szCs w:val="18"/>
              </w:rPr>
              <w:t xml:space="preserve">  4. Merges models</w:t>
            </w:r>
          </w:p>
          <w:p>
            <w:pPr>
              <w:spacing w:before="30" w:after="30"/>
            </w:pPr>
            <w:r>
              <w:rPr>
                <w:rFonts w:ascii="Arial" w:cs="Arial" w:eastAsia="Arial" w:hAnsi="Arial"/>
                <w:color w:val="212121"/>
                <w:sz w:val="18"/>
                <w:szCs w:val="18"/>
              </w:rPr>
              <w:t xml:space="preserve">  5. Writes preferences.json</w:t>
            </w:r>
          </w:p>
          <w:p>
            <w:pPr>
              <w:spacing w:before="30" w:after="30"/>
            </w:pPr>
            <w:r>
              <w:rPr>
                <w:rFonts w:ascii="Arial" w:cs="Arial" w:eastAsia="Arial" w:hAnsi="Arial"/>
                <w:color w:val="212121"/>
                <w:sz w:val="18"/>
                <w:szCs w:val="18"/>
              </w:rPr>
              <w:t xml:space="preserve">  6. Writes user_settings.json (removing legacy keys)</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If two processes run this concurrently, process B may overwrite the file that process A just cleaned up, potentially reintroducing legacy keys or losing process A's merged models.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Run the migration once at application startup in a controlled initialization path, not lazily on every preferences access. Add a migration-complete sentinel (e.g., a key in preferences.json) so the migration is a no-op on subsequent starts. If lazy execution is required, guard it with a file lock.</w:t>
            </w:r>
          </w:p>
        </w:tc>
      </w:tr>
    </w:tbl>
    <w:p>
      <w:pPr>
        <w:spacing w:before="80" w:after="80"/>
      </w:pPr>
    </w:p>
    <w:p>
      <w:pPr>
        <w:pStyle w:val="Heading2"/>
        <w:spacing w:before="280" w:after="100"/>
      </w:pPr>
      <w:r>
        <w:rPr>
          <w:rFonts w:ascii="Arial" w:cs="Arial" w:eastAsia="Arial" w:hAnsi="Arial"/>
          <w:b/>
          <w:bCs/>
          <w:color w:val="212121"/>
          <w:sz w:val="26"/>
          <w:szCs w:val="26"/>
        </w:rPr>
        <w:t xml:space="preserve">Finding #13 — LOW: `_parse_model_plan` 'strict' Mode Name Does Not Match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bCs/>
                <w:color w:val="1A5276"/>
                <w:sz w:val="22"/>
                <w:szCs w:val="22"/>
              </w:rPr>
              <w:t xml:space="preserve">#13 </w:t>
            </w:r>
            <w:r>
              <w:rPr>
                <w:rFonts w:ascii="Arial" w:cs="Arial" w:eastAsia="Arial" w:hAnsi="Arial"/>
                <w:b/>
                <w:bCs/>
                <w:color w:val="212121"/>
                <w:sz w:val="22"/>
                <w:szCs w:val="22"/>
              </w:rPr>
              <w:t xml:space="preserve">_parse_model_plan 'strict' mode name implies more than it delivers</w:t>
            </w:r>
            <w:r>
              <w:rPr>
                <w:rFonts w:ascii="Arial" w:cs="Arial" w:eastAsia="Arial" w:hAnsi="Arial"/>
                <w:b/>
                <w:bCs/>
                <w:color w:val="1A5276"/>
                <w:sz w:val="20"/>
                <w:szCs w:val="20"/>
              </w:rPr>
              <w:t xml:space="preserve">  [LOW]</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orket/driver.py — OrketDriver._parse_model_plan()</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_parse_model_plan()</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The 'strict' parse mode validates that the raw output starts and ends with curly braces, then calls json.loads(). It does not validate the JSON schema, required fields, or action values. It also does not reject a response like '{invalid}' — json.loads will simply throw ValueError, which is caught and reported as a generic parse failure. The mode name implies structural guarantees that JSON's parser alone cannot provide.</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20" w:after="20"/>
              <w:ind w:left="200"/>
            </w:pPr>
            <w:r>
              <w:rPr>
                <w:rFonts w:ascii="Courier New" w:cs="Courier New" w:eastAsia="Courier New" w:hAnsi="Courier New"/>
                <w:color w:val="8B0000"/>
                <w:sz w:val="16"/>
                <w:szCs w:val="16"/>
              </w:rPr>
              <w:t xml:space="preserve">if parse_mode == 'strict':</w:t>
            </w:r>
          </w:p>
          <w:p>
            <w:pPr>
              <w:spacing w:before="20" w:after="20"/>
              <w:ind w:left="200"/>
            </w:pPr>
            <w:r>
              <w:rPr>
                <w:rFonts w:ascii="Courier New" w:cs="Courier New" w:eastAsia="Courier New" w:hAnsi="Courier New"/>
                <w:color w:val="8B0000"/>
                <w:sz w:val="16"/>
                <w:szCs w:val="16"/>
              </w:rPr>
              <w:t xml:space="preserve">    stripped = str(raw_text or '').strip()</w:t>
            </w:r>
          </w:p>
          <w:p>
            <w:pPr>
              <w:spacing w:before="20" w:after="20"/>
              <w:ind w:left="200"/>
            </w:pPr>
            <w:r>
              <w:rPr>
                <w:rFonts w:ascii="Courier New" w:cs="Courier New" w:eastAsia="Courier New" w:hAnsi="Courier New"/>
                <w:color w:val="8B0000"/>
                <w:sz w:val="16"/>
                <w:szCs w:val="16"/>
              </w:rPr>
              <w:t xml:space="preserve">    if not (stripped.startswith('{') and stripped.endswith('}')):</w:t>
            </w:r>
          </w:p>
          <w:p>
            <w:pPr>
              <w:spacing w:before="20" w:after="20"/>
              <w:ind w:left="200"/>
            </w:pPr>
            <w:r>
              <w:rPr>
                <w:rFonts w:ascii="Courier New" w:cs="Courier New" w:eastAsia="Courier New" w:hAnsi="Courier New"/>
                <w:color w:val="8B0000"/>
                <w:sz w:val="16"/>
                <w:szCs w:val="16"/>
              </w:rPr>
              <w:t xml:space="preserve">        raise ValueError('Strict JSON mode requires pure JSON envelope output.')</w:t>
            </w:r>
          </w:p>
          <w:p>
            <w:pPr>
              <w:spacing w:before="20" w:after="20"/>
              <w:ind w:left="200"/>
            </w:pPr>
            <w:r>
              <w:rPr>
                <w:rFonts w:ascii="Courier New" w:cs="Courier New" w:eastAsia="Courier New" w:hAnsi="Courier New"/>
                <w:color w:val="8B0000"/>
                <w:sz w:val="16"/>
                <w:szCs w:val="16"/>
              </w:rPr>
              <w:t xml:space="preserve">    return json.loads(stripped)</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The brace check excludes markdown-wrapped responses (```` ```json {...} ``` ````), which is its real purpose. But the name 'strict' and the docstring comment 'Strict JSON mode requires pure JSON envelope output' create an expectation of structural validation that does not exist.</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Also: json.JSONDecodeError is a ValueError subclass. The except clause in the caller catches `(json.JSONDecodeError, ValueError)` — this is redundant; ValueError catches both.</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Rename to 'pure_json' or 'no_markdown_wrapping' to match what it actually enforces. Optionally add schema validation for the action field if true structural strictness is desired. Remove the redundant json.JSONDecodeError from the caller's except tuple (ValueError already covers it).</w:t>
            </w:r>
          </w:p>
        </w:tc>
      </w:tr>
    </w:tbl>
    <w:p>
      <w:pPr>
        <w:spacing w:before="80" w:after="80"/>
      </w:pPr>
    </w:p>
    <w:p>
      <w:pPr>
        <w:pStyle w:val="Heading2"/>
        <w:spacing w:before="280" w:after="100"/>
      </w:pPr>
      <w:r>
        <w:rPr>
          <w:rFonts w:ascii="Arial" w:cs="Arial" w:eastAsia="Arial" w:hAnsi="Arial"/>
          <w:b/>
          <w:bCs/>
          <w:color w:val="212121"/>
          <w:sz w:val="26"/>
          <w:szCs w:val="26"/>
        </w:rPr>
        <w:t xml:space="preserve">Finding #14 — LOW: `_conversation_model_reply` Silently Swallows All Provider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bCs/>
                <w:color w:val="1A5276"/>
                <w:sz w:val="22"/>
                <w:szCs w:val="22"/>
              </w:rPr>
              <w:t xml:space="preserve">#14 </w:t>
            </w:r>
            <w:r>
              <w:rPr>
                <w:rFonts w:ascii="Arial" w:cs="Arial" w:eastAsia="Arial" w:hAnsi="Arial"/>
                <w:b/>
                <w:bCs/>
                <w:color w:val="212121"/>
                <w:sz w:val="22"/>
                <w:szCs w:val="22"/>
              </w:rPr>
              <w:t xml:space="preserve">_conversation_model_reply silently swallows all provider errors</w:t>
            </w:r>
            <w:r>
              <w:rPr>
                <w:rFonts w:ascii="Arial" w:cs="Arial" w:eastAsia="Arial" w:hAnsi="Arial"/>
                <w:b/>
                <w:bCs/>
                <w:color w:val="1A5276"/>
                <w:sz w:val="20"/>
                <w:szCs w:val="20"/>
              </w:rPr>
              <w:t xml:space="preserve">  [LOW]</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orket/driver_support_conversation.py — DriverConversationMixin._conversation_model_reply()</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_conversation_model_reply()</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When the model provider fails during conversational mode, _conversation_model_reply catches RuntimeError, ValueError, TypeError, KeyError, and OSError and returns None. The caller (process_request) then falls through to a canned response. There is no logging, no metric emission, and no user-visible indication that a provider call failed.</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20" w:after="20"/>
              <w:ind w:left="200"/>
            </w:pPr>
            <w:r>
              <w:rPr>
                <w:rFonts w:ascii="Courier New" w:cs="Courier New" w:eastAsia="Courier New" w:hAnsi="Courier New"/>
                <w:color w:val="8B0000"/>
                <w:sz w:val="16"/>
                <w:szCs w:val="16"/>
              </w:rPr>
              <w:t xml:space="preserve">except (RuntimeError, ValueError, TypeError, KeyError, OSError):</w:t>
            </w:r>
          </w:p>
          <w:p>
            <w:pPr>
              <w:spacing w:before="20" w:after="20"/>
              <w:ind w:left="200"/>
            </w:pPr>
            <w:r>
              <w:rPr>
                <w:rFonts w:ascii="Courier New" w:cs="Courier New" w:eastAsia="Courier New" w:hAnsi="Courier New"/>
                <w:color w:val="8B0000"/>
                <w:sz w:val="16"/>
                <w:szCs w:val="16"/>
              </w:rPr>
              <w:t xml:space="preserve">    return None</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This catch block is intentionally broad — it handles provider timeouts, connection errors, and JSON parse failures alike. But returning None without any logging means:</w:t>
            </w:r>
          </w:p>
          <w:p>
            <w:pPr>
              <w:pStyle w:val="ListParagraph"/>
              <w:numPr>
                <w:ilvl w:val="0"/>
                <w:numId w:val="2"/>
              </w:numPr>
              <w:spacing w:before="30" w:after="30"/>
            </w:pPr>
            <w:r>
              <w:rPr>
                <w:rFonts w:ascii="Arial" w:cs="Arial" w:eastAsia="Arial" w:hAnsi="Arial"/>
                <w:sz w:val="18"/>
                <w:szCs w:val="18"/>
              </w:rPr>
              <w:t xml:space="preserve">A model that is down produces the same user experience as a model that returns an empty response.</w:t>
            </w:r>
          </w:p>
          <w:p>
            <w:pPr>
              <w:pStyle w:val="ListParagraph"/>
              <w:numPr>
                <w:ilvl w:val="0"/>
                <w:numId w:val="2"/>
              </w:numPr>
              <w:spacing w:before="30" w:after="30"/>
            </w:pPr>
            <w:r>
              <w:rPr>
                <w:rFonts w:ascii="Arial" w:cs="Arial" w:eastAsia="Arial" w:hAnsi="Arial"/>
                <w:sz w:val="18"/>
                <w:szCs w:val="18"/>
              </w:rPr>
              <w:t xml:space="preserve">Operators cannot distinguish 'model gave no useful reply' from 'model call completely failed' without reading provider logs.</w:t>
            </w:r>
          </w:p>
          <w:p>
            <w:pPr>
              <w:pStyle w:val="ListParagraph"/>
              <w:numPr>
                <w:ilvl w:val="0"/>
                <w:numId w:val="2"/>
              </w:numPr>
              <w:spacing w:before="30" w:after="30"/>
            </w:pPr>
            <w:r>
              <w:rPr>
                <w:rFonts w:ascii="Arial" w:cs="Arial" w:eastAsia="Arial" w:hAnsi="Arial"/>
                <w:sz w:val="18"/>
                <w:szCs w:val="18"/>
              </w:rPr>
              <w:t xml:space="preserve">ModelConnectionError and ModelTimeoutError (from orket.exceptions) are subclasses of RuntimeError, so connection failures are silently swallowed here.</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Add a log_event() call before returning None:</w:t>
            </w:r>
          </w:p>
          <w:p>
            <w:pPr>
              <w:spacing w:before="20" w:after="20"/>
              <w:ind w:left="200"/>
            </w:pPr>
            <w:r>
              <w:rPr>
                <w:rFonts w:ascii="Courier New" w:cs="Courier New" w:eastAsia="Courier New" w:hAnsi="Courier New"/>
                <w:color w:val="8B0000"/>
                <w:sz w:val="16"/>
                <w:szCs w:val="16"/>
              </w:rPr>
              <w:t xml:space="preserve">log_event('conversation_model_reply_failed', {'error': str(e), 'type': type(e).__name__}, ...)</w:t>
            </w:r>
          </w:p>
          <w:p>
            <w:pPr>
              <w:spacing w:before="30" w:after="30"/>
            </w:pPr>
            <w:r>
              <w:rPr>
                <w:rFonts w:ascii="Arial" w:cs="Arial" w:eastAsia="Arial" w:hAnsi="Arial"/>
                <w:color w:val="212121"/>
                <w:sz w:val="18"/>
                <w:szCs w:val="18"/>
              </w:rPr>
              <w:t xml:space="preserve">This preserves the graceful degradation behavior while giving operators visibility into provider failures during conversational turns.</w:t>
            </w:r>
          </w:p>
        </w:tc>
      </w:tr>
    </w:tbl>
    <w:p>
      <w:pPr>
        <w:spacing w:before="80" w:after="80"/>
      </w:pPr>
    </w:p>
    <w:p>
      <w:pPr>
        <w:pStyle w:val="Heading2"/>
        <w:spacing w:before="280" w:after="100"/>
      </w:pPr>
      <w:r>
        <w:rPr>
          <w:rFonts w:ascii="Arial" w:cs="Arial" w:eastAsia="Arial" w:hAnsi="Arial"/>
          <w:b/>
          <w:bCs/>
          <w:color w:val="212121"/>
          <w:sz w:val="26"/>
          <w:szCs w:val="26"/>
        </w:rPr>
        <w:t xml:space="preserve">Finding #15 — LOW: `execute_plan` Appends 'Strategic Insight' to Error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bCs/>
                <w:color w:val="1A5276"/>
                <w:sz w:val="22"/>
                <w:szCs w:val="22"/>
              </w:rPr>
              <w:t xml:space="preserve">#15 </w:t>
            </w:r>
            <w:r>
              <w:rPr>
                <w:rFonts w:ascii="Arial" w:cs="Arial" w:eastAsia="Arial" w:hAnsi="Arial"/>
                <w:b/>
                <w:bCs/>
                <w:color w:val="212121"/>
                <w:sz w:val="22"/>
                <w:szCs w:val="22"/>
              </w:rPr>
              <w:t xml:space="preserve">execute_plan appends 'Strategic Insight' to error strings from _execute_structural_change</w:t>
            </w:r>
            <w:r>
              <w:rPr>
                <w:rFonts w:ascii="Arial" w:cs="Arial" w:eastAsia="Arial" w:hAnsi="Arial"/>
                <w:b/>
                <w:bCs/>
                <w:color w:val="1A5276"/>
                <w:sz w:val="20"/>
                <w:szCs w:val="20"/>
              </w:rPr>
              <w:t xml:space="preserve">  [LOW]</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orket/driver.py — OrketDriver.execute_plan()</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execute_plan() — structural action branch</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When execute_plan handles a create_issue / create_epic / create_rock action, it calls _execute_structural_change(plan) and then always appends '\n\nStrategic Insight: {reasoning}' to the result. If _execute_structural_change returns an error string (e.g., 'Epic already exists'), the user sees the error plus a 'Strategic Insight' appended to it — which looks absurd.</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20" w:after="20"/>
              <w:ind w:left="200"/>
            </w:pPr>
            <w:r>
              <w:rPr>
                <w:rFonts w:ascii="Courier New" w:cs="Courier New" w:eastAsia="Courier New" w:hAnsi="Courier New"/>
                <w:color w:val="8B0000"/>
                <w:sz w:val="16"/>
                <w:szCs w:val="16"/>
              </w:rPr>
              <w:t xml:space="preserve">if normalized_action in {'create_issue', 'create_epic', 'create_rock'}:</w:t>
            </w:r>
          </w:p>
          <w:p>
            <w:pPr>
              <w:spacing w:before="20" w:after="20"/>
              <w:ind w:left="200"/>
            </w:pPr>
            <w:r>
              <w:rPr>
                <w:rFonts w:ascii="Courier New" w:cs="Courier New" w:eastAsia="Courier New" w:hAnsi="Courier New"/>
                <w:color w:val="8B0000"/>
                <w:sz w:val="16"/>
                <w:szCs w:val="16"/>
              </w:rPr>
              <w:t xml:space="preserve">    res = await self._execute_structural_change(plan)</w:t>
            </w:r>
          </w:p>
          <w:p>
            <w:pPr>
              <w:spacing w:before="20" w:after="20"/>
              <w:ind w:left="200"/>
            </w:pPr>
            <w:r>
              <w:rPr>
                <w:rFonts w:ascii="Courier New" w:cs="Courier New" w:eastAsia="Courier New" w:hAnsi="Courier New"/>
                <w:color w:val="8B0000"/>
                <w:sz w:val="16"/>
                <w:szCs w:val="16"/>
              </w:rPr>
              <w:t xml:space="preserve">    return f'{res}\n\nStrategic Insight: {reasoning}'</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If _execute_structural_change returns 'Error: Epic already exists in core.' the user sees:</w:t>
            </w:r>
          </w:p>
          <w:p>
            <w:pPr>
              <w:spacing w:before="30" w:after="30"/>
            </w:pPr>
            <w:r>
              <w:rPr>
                <w:rFonts w:ascii="Arial" w:cs="Arial" w:eastAsia="Arial" w:hAnsi="Arial"/>
                <w:color w:val="212121"/>
                <w:sz w:val="18"/>
                <w:szCs w:val="18"/>
              </w:rPr>
              <w:t xml:space="preserve">'Error: Epic already exists in core.</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Strategic Insight: The user wants to create a new epic for their project.'</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The 'Strategic Insight' label implies a positive, informational context. Attaching it to an error response creates confusing output.</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Check whether res indicates success before appending the Strategic Insight:</w:t>
            </w:r>
          </w:p>
          <w:p>
            <w:pPr>
              <w:spacing w:before="20" w:after="20"/>
              <w:ind w:left="200"/>
            </w:pPr>
            <w:r>
              <w:rPr>
                <w:rFonts w:ascii="Courier New" w:cs="Courier New" w:eastAsia="Courier New" w:hAnsi="Courier New"/>
                <w:color w:val="8B0000"/>
                <w:sz w:val="16"/>
                <w:szCs w:val="16"/>
              </w:rPr>
              <w:t xml:space="preserve">if res and not str(res).lower().startswith('error'):</w:t>
            </w:r>
          </w:p>
          <w:p>
            <w:pPr>
              <w:spacing w:before="20" w:after="20"/>
              <w:ind w:left="200"/>
            </w:pPr>
            <w:r>
              <w:rPr>
                <w:rFonts w:ascii="Courier New" w:cs="Courier New" w:eastAsia="Courier New" w:hAnsi="Courier New"/>
                <w:color w:val="8B0000"/>
                <w:sz w:val="16"/>
                <w:szCs w:val="16"/>
              </w:rPr>
              <w:t xml:space="preserve">    return f'{res}\n\nStrategic Insight: {reasoning}'</w:t>
            </w:r>
          </w:p>
          <w:p>
            <w:pPr>
              <w:spacing w:before="20" w:after="20"/>
              <w:ind w:left="200"/>
            </w:pPr>
            <w:r>
              <w:rPr>
                <w:rFonts w:ascii="Courier New" w:cs="Courier New" w:eastAsia="Courier New" w:hAnsi="Courier New"/>
                <w:color w:val="8B0000"/>
                <w:sz w:val="16"/>
                <w:szCs w:val="16"/>
              </w:rPr>
              <w:t xml:space="preserve">return res</w:t>
            </w:r>
          </w:p>
          <w:p>
            <w:pPr>
              <w:spacing w:before="30" w:after="30"/>
            </w:pPr>
            <w:r>
              <w:rPr>
                <w:rFonts w:ascii="Arial" w:cs="Arial" w:eastAsia="Arial" w:hAnsi="Arial"/>
                <w:color w:val="212121"/>
                <w:sz w:val="18"/>
                <w:szCs w:val="18"/>
              </w:rPr>
              <w:t xml:space="preserve">Alternatively, have _execute_structural_change return a structured dict with ok/message fields so the caller can branch cleanly.</w:t>
            </w:r>
          </w:p>
        </w:tc>
      </w:tr>
    </w:tbl>
    <w:p>
      <w:pPr>
        <w:spacing w:before="80" w:after="80"/>
      </w:pPr>
    </w:p>
    <w:p>
      <w:pPr>
        <w:pStyle w:val="Heading2"/>
        <w:spacing w:before="280" w:after="100"/>
      </w:pPr>
      <w:r>
        <w:rPr>
          <w:rFonts w:ascii="Arial" w:cs="Arial" w:eastAsia="Arial" w:hAnsi="Arial"/>
          <w:b/>
          <w:bCs/>
          <w:color w:val="212121"/>
          <w:sz w:val="26"/>
          <w:szCs w:val="26"/>
        </w:rPr>
        <w:t xml:space="preserve">Finding #16 — LOW: `CONSOLE_LEVELS` and `CURRENT_LEVEL` Are Dead Code in utils.py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bCs/>
                <w:color w:val="1A5276"/>
                <w:sz w:val="22"/>
                <w:szCs w:val="22"/>
              </w:rPr>
              <w:t xml:space="preserve">#16 </w:t>
            </w:r>
            <w:r>
              <w:rPr>
                <w:rFonts w:ascii="Arial" w:cs="Arial" w:eastAsia="Arial" w:hAnsi="Arial"/>
                <w:b/>
                <w:bCs/>
                <w:color w:val="212121"/>
                <w:sz w:val="22"/>
                <w:szCs w:val="22"/>
              </w:rPr>
              <w:t xml:space="preserve">CONSOLE_LEVELS and CURRENT_LEVEL are unused module-level declarations</w:t>
            </w:r>
            <w:r>
              <w:rPr>
                <w:rFonts w:ascii="Arial" w:cs="Arial" w:eastAsia="Arial" w:hAnsi="Arial"/>
                <w:b/>
                <w:bCs/>
                <w:color w:val="1A5276"/>
                <w:sz w:val="20"/>
                <w:szCs w:val="20"/>
              </w:rPr>
              <w:t xml:space="preserve">  [LOW]</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File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orket/utils.py — module level</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555555"/>
                <w:sz w:val="18"/>
                <w:szCs w:val="18"/>
              </w:rPr>
              <w:t xml:space="preserve">Function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Module-level CONSOLE_LEVELS, CURRENT_LEVEL</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Summary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utils.py defines CONSOLE_LEVELS = {'debug': 10, 'info': 20, 'warn': 30, 'error': 40} and CURRENT_LEVEL = CONSOLE_LEVELS.get('debug', 10) at module level. These are never referenced anywhere in the codebase. The log routing system in logging.py is entirely separate and does not use these values.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Behavioral Lie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20" w:after="20"/>
              <w:ind w:left="200"/>
            </w:pPr>
            <w:r>
              <w:rPr>
                <w:rFonts w:ascii="Courier New" w:cs="Courier New" w:eastAsia="Courier New" w:hAnsi="Courier New"/>
                <w:color w:val="8B0000"/>
                <w:sz w:val="16"/>
                <w:szCs w:val="16"/>
              </w:rPr>
              <w:t xml:space="preserve">CONSOLE_LEVELS = {'debug': 10, 'info': 20, 'warn': 30, 'error': 40}</w:t>
            </w:r>
          </w:p>
          <w:p>
            <w:pPr>
              <w:spacing w:before="20" w:after="20"/>
              <w:ind w:left="200"/>
            </w:pPr>
            <w:r>
              <w:rPr>
                <w:rFonts w:ascii="Courier New" w:cs="Courier New" w:eastAsia="Courier New" w:hAnsi="Courier New"/>
                <w:color w:val="8B0000"/>
                <w:sz w:val="16"/>
                <w:szCs w:val="16"/>
              </w:rPr>
              <w:t xml:space="preserve">CURRENT_LEVEL = CONSOLE_LEVELS.get('debug', 10)  # adjust as needed</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The comment '# adjust as needed' implies these were once meant to control console output verbosity, but there is no consumer. Searching the full codebase confirms zero usages of CONSOLE_LEVELS or CURRENT_LEVEL outside this declaration.</w:t>
            </w:r>
          </w:p>
          <w:p>
            <w:pPr>
              <w:spacing w:before="30" w:after="30"/>
            </w:pPr>
            <w:r>
              <w:rPr>
                <w:rFonts w:ascii="Arial" w:cs="Arial" w:eastAsia="Arial" w:hAnsi="Arial"/>
                <w:color w:val="212121"/>
                <w:sz w:val="18"/>
                <w:szCs w:val="18"/>
              </w:rPr>
              <w:t xml:space="preserve"/>
            </w:r>
          </w:p>
          <w:p>
            <w:pPr>
              <w:spacing w:before="30" w:after="30"/>
            </w:pPr>
            <w:r>
              <w:rPr>
                <w:rFonts w:ascii="Arial" w:cs="Arial" w:eastAsia="Arial" w:hAnsi="Arial"/>
                <w:color w:val="212121"/>
                <w:sz w:val="18"/>
                <w:szCs w:val="18"/>
              </w:rPr>
              <w:t xml:space="preserve">The comment 'adjust as needed' misleads contributors into thinking changing CURRENT_LEVEL affects behavior when it does not.</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r>
              <w:rPr>
                <w:rFonts w:ascii="Arial" w:cs="Arial" w:eastAsia="Arial" w:hAnsi="Arial"/>
                <w:b/>
                <w:bCs/>
                <w:color w:val="555555"/>
                <w:sz w:val="18"/>
                <w:szCs w:val="18"/>
              </w:rPr>
              <w:t xml:space="preserve">Recommended Fix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30" w:after="30"/>
            </w:pPr>
            <w:r>
              <w:rPr>
                <w:rFonts w:ascii="Arial" w:cs="Arial" w:eastAsia="Arial" w:hAnsi="Arial"/>
                <w:color w:val="212121"/>
                <w:sz w:val="18"/>
                <w:szCs w:val="18"/>
              </w:rPr>
              <w:t xml:space="preserve">Delete both declarations. If console-level filtering is a future requirement, implement it properly using the stdlib logging module (which is already imported but unused per Finding #3).</w:t>
            </w:r>
          </w:p>
        </w:tc>
      </w:tr>
    </w:tbl>
    <w:p>
      <w:pPr>
        <w:pBdr>
          <w:bottom w:val="single" w:color="CCCCCC" w:sz="4"/>
        </w:pBdr>
        <w:spacing w:before="160" w:after="160"/>
      </w:pPr>
    </w:p>
    <w:p>
      <w:pPr>
        <w:pStyle w:val="Heading1"/>
        <w:spacing w:before="320" w:after="120"/>
      </w:pPr>
      <w:r>
        <w:rPr>
          <w:rFonts w:ascii="Arial" w:cs="Arial" w:eastAsia="Arial" w:hAnsi="Arial"/>
          <w:b/>
          <w:bCs/>
          <w:color w:val="1A5276"/>
          <w:sz w:val="32"/>
          <w:szCs w:val="32"/>
        </w:rPr>
        <w:t xml:space="preserve">Prior High/Critical Findings Confirmed Still Open</w:t>
      </w:r>
    </w:p>
    <w:p>
      <w:pPr>
        <w:spacing w:before="60" w:after="60"/>
      </w:pPr>
      <w:r>
        <w:rPr>
          <w:rFonts w:ascii="Arial" w:cs="Arial" w:eastAsia="Arial" w:hAnsi="Arial"/>
          <w:color w:val="212121"/>
          <w:sz w:val="20"/>
          <w:szCs w:val="20"/>
        </w:rPr>
        <w:t xml:space="preserve">These findings were reported in the two prior reviews. They remain unaddressed as of this review date. They are not re-detailed here — see the original reports.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100"/>
        <w:gridCol w:w="3960"/>
      </w:tblGrid>
      <w:tr>
        <w:tc>
          <w:tcPr>
            <w:tcW w:type="dxa" w:w="8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Prior #</w:t>
            </w:r>
          </w:p>
        </w:tc>
        <w:tc>
          <w:tcPr>
            <w:tcW w:type="dxa" w:w="35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Finding</w:t>
            </w:r>
          </w:p>
        </w:tc>
        <w:tc>
          <w:tcPr>
            <w:tcW w:type="dxa" w:w="11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396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8"/>
                <w:szCs w:val="18"/>
              </w:rPr>
              <w:t xml:space="preserve">File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#21</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Gitea label IDs: string names sent where integer IDs required</w:t>
            </w:r>
          </w:p>
        </w:tc>
        <w:tc>
          <w:tcPr>
            <w:tcW w:type="dxa" w:w="11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E67E22"/>
                <w:sz w:val="17"/>
                <w:szCs w:val="17"/>
              </w:rPr>
              <w:t xml:space="preserve">HIGH</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5"/>
                <w:szCs w:val="15"/>
              </w:rPr>
              <w:t xml:space="preserve">orket/adapters/vcs/gitea_webhook_handlers.py:186</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7"/>
                <w:szCs w:val="17"/>
              </w:rPr>
              <w:t xml:space="preserve">#22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SandboxDeploymentHandler swallows all deployment errors, returns success</w:t>
            </w:r>
          </w:p>
        </w:tc>
        <w:tc>
          <w:tcPr>
            <w:tcW w:type="dxa" w:w="11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E67E22"/>
                <w:sz w:val="17"/>
                <w:szCs w:val="17"/>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5"/>
                <w:szCs w:val="15"/>
              </w:rPr>
              <w:t xml:space="preserve">orket/adapters/vcs/gitea_webhook_handlers.py:220</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#23</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AsyncExecutorService.run_coroutine_blocking blocks the event loop</w:t>
            </w:r>
          </w:p>
        </w:tc>
        <w:tc>
          <w:tcPr>
            <w:tcW w:type="dxa" w:w="11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17"/>
                <w:szCs w:val="17"/>
              </w:rPr>
              <w:t xml:space="preserve">CRITICAL</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5"/>
                <w:szCs w:val="15"/>
              </w:rPr>
              <w:t xml:space="preserve">orket/adapters/storage/async_executor_service.py:19-24</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7"/>
                <w:szCs w:val="17"/>
              </w:rPr>
              <w:t xml:space="preserve">#30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halt_session returns ok:True without validating session exists</w:t>
            </w:r>
          </w:p>
        </w:tc>
        <w:tc>
          <w:tcPr>
            <w:tcW w:type="dxa" w:w="11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E67E22"/>
                <w:sz w:val="17"/>
                <w:szCs w:val="17"/>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5"/>
                <w:szCs w:val="15"/>
              </w:rPr>
              <w:t xml:space="preserve">orket/interfaces/api.py:halt_session endpoint</w:t>
            </w:r>
          </w:p>
        </w:tc>
      </w:tr>
    </w:tbl>
    <w:p>
      <w:pPr>
        <w:pBdr>
          <w:bottom w:val="single" w:color="CCCCCC" w:sz="4"/>
        </w:pBdr>
        <w:spacing w:before="160" w:after="160"/>
      </w:pPr>
    </w:p>
    <w:p>
      <w:pPr>
        <w:pStyle w:val="Heading1"/>
        <w:spacing w:before="320" w:after="120"/>
      </w:pPr>
      <w:r>
        <w:rPr>
          <w:rFonts w:ascii="Arial" w:cs="Arial" w:eastAsia="Arial" w:hAnsi="Arial"/>
          <w:b/>
          <w:bCs/>
          <w:color w:val="1A5276"/>
          <w:sz w:val="32"/>
          <w:szCs w:val="32"/>
        </w:rPr>
        <w:t xml:space="preserve">Prioritized Action Plan</w:t>
      </w:r>
    </w:p>
    <w:p>
      <w:pPr>
        <w:spacing w:before="60" w:after="60"/>
      </w:pPr>
      <w:r>
        <w:rPr>
          <w:rFonts w:ascii="Arial" w:cs="Arial" w:eastAsia="Arial" w:hAnsi="Arial"/>
          <w:color w:val="212121"/>
          <w:sz w:val="20"/>
          <w:szCs w:val="20"/>
        </w:rPr>
        <w:t xml:space="preserve">Fix order by impact on behavioral truth, not size of change.</w:t>
      </w:r>
    </w:p>
    <w:p>
      <w:pPr>
        <w:spacing w:before="80" w:after="80"/>
      </w:pPr>
    </w:p>
    <w:p>
      <w:pPr>
        <w:spacing w:before="200" w:after="80"/>
      </w:pPr>
      <w:r>
        <w:rPr>
          <w:rFonts w:ascii="Arial" w:cs="Arial" w:eastAsia="Arial" w:hAnsi="Arial"/>
          <w:b/>
          <w:bCs/>
          <w:color w:val="555555"/>
          <w:sz w:val="22"/>
          <w:szCs w:val="22"/>
        </w:rPr>
        <w:t xml:space="preserve">Tier 1 — Fix Before the Next CI Run</w:t>
      </w:r>
    </w:p>
    <w:p>
      <w:pPr>
        <w:pStyle w:val="ListParagraph"/>
        <w:numPr>
          <w:ilvl w:val="0"/>
          <w:numId w:val="2"/>
        </w:numPr>
        <w:spacing w:before="40" w:after="40"/>
      </w:pPr>
      <w:r>
        <w:rPr>
          <w:rFonts w:ascii="Arial" w:cs="Arial" w:eastAsia="Arial" w:hAnsi="Arial"/>
          <w:color w:val="212121"/>
          <w:sz w:val="20"/>
          <w:szCs w:val="20"/>
        </w:rPr>
        <w:t xml:space="preserve">Finding #1: Remove or correctly label the nightly CI KPI step. Either enforce against real data or delete the enforcement step and honest-label this as a pipeline smoke check. Current state is a behavioral lie in your CI.</w:t>
      </w:r>
    </w:p>
    <w:p>
      <w:pPr>
        <w:pStyle w:val="ListParagraph"/>
        <w:numPr>
          <w:ilvl w:val="0"/>
          <w:numId w:val="2"/>
        </w:numPr>
        <w:spacing w:before="40" w:after="40"/>
      </w:pPr>
      <w:r>
        <w:rPr>
          <w:rFonts w:ascii="Arial" w:cs="Arial" w:eastAsia="Arial" w:hAnsi="Arial"/>
          <w:color w:val="212121"/>
          <w:sz w:val="20"/>
          <w:szCs w:val="20"/>
        </w:rPr>
        <w:t xml:space="preserve">Finding #23 (prior): AsyncExecutorService.run_coroutine_blocking blocks the event loop. This causes all sync-bridged file I/O (read_file_sync, write_file_sync in the driver's CLI commands) to serialize through a single thread while holding the event loop.</w:t>
      </w:r>
    </w:p>
    <w:p>
      <w:pPr>
        <w:pStyle w:val="ListParagraph"/>
        <w:numPr>
          <w:ilvl w:val="0"/>
          <w:numId w:val="2"/>
        </w:numPr>
        <w:spacing w:before="40" w:after="40"/>
      </w:pPr>
      <w:r>
        <w:rPr>
          <w:rFonts w:ascii="Arial" w:cs="Arial" w:eastAsia="Arial" w:hAnsi="Arial"/>
          <w:color w:val="212121"/>
          <w:sz w:val="20"/>
          <w:szCs w:val="20"/>
        </w:rPr>
        <w:t xml:space="preserve">Finding #4: log_event synchronous I/O on the event loop. This fires on every agent turn and driver call. Move to asyncio.to_thread or aiofiles.</w:t>
      </w:r>
    </w:p>
    <w:p>
      <w:pPr>
        <w:pStyle w:val="ListParagraph"/>
        <w:numPr>
          <w:ilvl w:val="0"/>
          <w:numId w:val="2"/>
        </w:numPr>
        <w:spacing w:before="40" w:after="40"/>
      </w:pPr>
      <w:r>
        <w:rPr>
          <w:rFonts w:ascii="Arial" w:cs="Arial" w:eastAsia="Arial" w:hAnsi="Arial"/>
          <w:color w:val="212121"/>
          <w:sz w:val="20"/>
          <w:szCs w:val="20"/>
        </w:rPr>
        <w:t xml:space="preserve">Finding #5: hardware.py subprocess.run on the event loop. Wrap nvidia-smi calls with asyncio.to_thread.</w:t>
      </w:r>
    </w:p>
    <w:p>
      <w:pPr>
        <w:spacing w:before="80" w:after="80"/>
      </w:pPr>
    </w:p>
    <w:p>
      <w:pPr>
        <w:spacing w:before="200" w:after="80"/>
      </w:pPr>
      <w:r>
        <w:rPr>
          <w:rFonts w:ascii="Arial" w:cs="Arial" w:eastAsia="Arial" w:hAnsi="Arial"/>
          <w:b/>
          <w:bCs/>
          <w:color w:val="555555"/>
          <w:sz w:val="22"/>
          <w:szCs w:val="22"/>
        </w:rPr>
        <w:t xml:space="preserve">Tier 2 — Fix Before Extending These Features</w:t>
      </w:r>
    </w:p>
    <w:p>
      <w:pPr>
        <w:pStyle w:val="ListParagraph"/>
        <w:numPr>
          <w:ilvl w:val="0"/>
          <w:numId w:val="2"/>
        </w:numPr>
        <w:spacing w:before="40" w:after="40"/>
      </w:pPr>
      <w:r>
        <w:rPr>
          <w:rFonts w:ascii="Arial" w:cs="Arial" w:eastAsia="Arial" w:hAnsi="Arial"/>
          <w:color w:val="212121"/>
          <w:sz w:val="20"/>
          <w:szCs w:val="20"/>
        </w:rPr>
        <w:t xml:space="preserve">Finding #2: Delete the dead hasattr guards in _load_engine_configs, or move attribute initialization into that method if real defensive behavior is needed.</w:t>
      </w:r>
    </w:p>
    <w:p>
      <w:pPr>
        <w:pStyle w:val="ListParagraph"/>
        <w:numPr>
          <w:ilvl w:val="0"/>
          <w:numId w:val="2"/>
        </w:numPr>
        <w:spacing w:before="40" w:after="40"/>
      </w:pPr>
      <w:r>
        <w:rPr>
          <w:rFonts w:ascii="Arial" w:cs="Arial" w:eastAsia="Arial" w:hAnsi="Arial"/>
          <w:color w:val="212121"/>
          <w:sz w:val="20"/>
          <w:szCs w:val="20"/>
        </w:rPr>
        <w:t xml:space="preserve">Finding #6: Add an unconditional sleep to OrganizationLoop.run_forever so it cannot spin at maximum speed.</w:t>
      </w:r>
    </w:p>
    <w:p>
      <w:pPr>
        <w:pStyle w:val="ListParagraph"/>
        <w:numPr>
          <w:ilvl w:val="0"/>
          <w:numId w:val="2"/>
        </w:numPr>
        <w:spacing w:before="40" w:after="40"/>
      </w:pPr>
      <w:r>
        <w:rPr>
          <w:rFonts w:ascii="Arial" w:cs="Arial" w:eastAsia="Arial" w:hAnsi="Arial"/>
          <w:color w:val="212121"/>
          <w:sz w:val="20"/>
          <w:szCs w:val="20"/>
        </w:rPr>
        <w:t xml:space="preserve">Finding #3: Either wire _logger through log_event (and make stdlib integrations work), or delete it.</w:t>
      </w:r>
    </w:p>
    <w:p>
      <w:pPr>
        <w:pStyle w:val="ListParagraph"/>
        <w:numPr>
          <w:ilvl w:val="0"/>
          <w:numId w:val="2"/>
        </w:numPr>
        <w:spacing w:before="40" w:after="40"/>
      </w:pPr>
      <w:r>
        <w:rPr>
          <w:rFonts w:ascii="Arial" w:cs="Arial" w:eastAsia="Arial" w:hAnsi="Arial"/>
          <w:color w:val="212121"/>
          <w:sz w:val="20"/>
          <w:szCs w:val="20"/>
        </w:rPr>
        <w:t xml:space="preserve">Finding #21 (prior): Pass integer label IDs to Gitea, not string names.</w:t>
      </w:r>
    </w:p>
    <w:p>
      <w:pPr>
        <w:pStyle w:val="ListParagraph"/>
        <w:numPr>
          <w:ilvl w:val="0"/>
          <w:numId w:val="2"/>
        </w:numPr>
        <w:spacing w:before="40" w:after="40"/>
      </w:pPr>
      <w:r>
        <w:rPr>
          <w:rFonts w:ascii="Arial" w:cs="Arial" w:eastAsia="Arial" w:hAnsi="Arial"/>
          <w:color w:val="212121"/>
          <w:sz w:val="20"/>
          <w:szCs w:val="20"/>
        </w:rPr>
        <w:t xml:space="preserve">Finding #22 (prior): Propagate sandbox deployment errors rather than returning success.</w:t>
      </w:r>
    </w:p>
    <w:p>
      <w:pPr>
        <w:spacing w:before="80" w:after="80"/>
      </w:pPr>
    </w:p>
    <w:p>
      <w:pPr>
        <w:spacing w:before="200" w:after="80"/>
      </w:pPr>
      <w:r>
        <w:rPr>
          <w:rFonts w:ascii="Arial" w:cs="Arial" w:eastAsia="Arial" w:hAnsi="Arial"/>
          <w:b/>
          <w:bCs/>
          <w:color w:val="555555"/>
          <w:sz w:val="22"/>
          <w:szCs w:val="22"/>
        </w:rPr>
        <w:t xml:space="preserve">Tier 3 — Fix on Next Touch of These Files</w:t>
      </w:r>
    </w:p>
    <w:p>
      <w:pPr>
        <w:pStyle w:val="ListParagraph"/>
        <w:numPr>
          <w:ilvl w:val="0"/>
          <w:numId w:val="2"/>
        </w:numPr>
        <w:spacing w:before="40" w:after="40"/>
      </w:pPr>
      <w:r>
        <w:rPr>
          <w:rFonts w:ascii="Arial" w:cs="Arial" w:eastAsia="Arial" w:hAnsi="Arial"/>
          <w:color w:val="212121"/>
          <w:sz w:val="20"/>
          <w:szCs w:val="20"/>
        </w:rPr>
        <w:t xml:space="preserve">Finding #7: Atomic _VRAM_CACHE replacement (single assignment).</w:t>
      </w:r>
    </w:p>
    <w:p>
      <w:pPr>
        <w:pStyle w:val="ListParagraph"/>
        <w:numPr>
          <w:ilvl w:val="0"/>
          <w:numId w:val="2"/>
        </w:numPr>
        <w:spacing w:before="40" w:after="40"/>
      </w:pPr>
      <w:r>
        <w:rPr>
          <w:rFonts w:ascii="Arial" w:cs="Arial" w:eastAsia="Arial" w:hAnsi="Arial"/>
          <w:color w:val="212121"/>
          <w:sz w:val="20"/>
          <w:szCs w:val="20"/>
        </w:rPr>
        <w:t xml:space="preserve">Finding #8: Wrap _git_paths with asyncio.to_thread.</w:t>
      </w:r>
    </w:p>
    <w:p>
      <w:pPr>
        <w:pStyle w:val="ListParagraph"/>
        <w:numPr>
          <w:ilvl w:val="0"/>
          <w:numId w:val="2"/>
        </w:numPr>
        <w:spacing w:before="40" w:after="40"/>
      </w:pPr>
      <w:r>
        <w:rPr>
          <w:rFonts w:ascii="Arial" w:cs="Arial" w:eastAsia="Arial" w:hAnsi="Arial"/>
          <w:color w:val="212121"/>
          <w:sz w:val="20"/>
          <w:szCs w:val="20"/>
        </w:rPr>
        <w:t xml:space="preserve">Finding #9: Eliminate the second load_from_pr call in run_pr.</w:t>
      </w:r>
    </w:p>
    <w:p>
      <w:pPr>
        <w:pStyle w:val="ListParagraph"/>
        <w:numPr>
          <w:ilvl w:val="0"/>
          <w:numId w:val="2"/>
        </w:numPr>
        <w:spacing w:before="40" w:after="40"/>
      </w:pPr>
      <w:r>
        <w:rPr>
          <w:rFonts w:ascii="Arial" w:cs="Arial" w:eastAsia="Arial" w:hAnsi="Arial"/>
          <w:color w:val="212121"/>
          <w:sz w:val="20"/>
          <w:szCs w:val="20"/>
        </w:rPr>
        <w:t xml:space="preserve">Finding #10: Route log level to _logger severity (or formally deprecate legacy level semantics).</w:t>
      </w:r>
    </w:p>
    <w:p>
      <w:pPr>
        <w:pStyle w:val="ListParagraph"/>
        <w:numPr>
          <w:ilvl w:val="0"/>
          <w:numId w:val="2"/>
        </w:numPr>
        <w:spacing w:before="40" w:after="40"/>
      </w:pPr>
      <w:r>
        <w:rPr>
          <w:rFonts w:ascii="Arial" w:cs="Arial" w:eastAsia="Arial" w:hAnsi="Arial"/>
          <w:color w:val="212121"/>
          <w:sz w:val="20"/>
          <w:szCs w:val="20"/>
        </w:rPr>
        <w:t xml:space="preserve">Finding #11: Defer directory creation to actual file write operations.</w:t>
      </w:r>
    </w:p>
    <w:p>
      <w:pPr>
        <w:pStyle w:val="ListParagraph"/>
        <w:numPr>
          <w:ilvl w:val="0"/>
          <w:numId w:val="2"/>
        </w:numPr>
        <w:spacing w:before="40" w:after="40"/>
      </w:pPr>
      <w:r>
        <w:rPr>
          <w:rFonts w:ascii="Arial" w:cs="Arial" w:eastAsia="Arial" w:hAnsi="Arial"/>
          <w:color w:val="212121"/>
          <w:sz w:val="20"/>
          <w:szCs w:val="20"/>
        </w:rPr>
        <w:t xml:space="preserve">Finding #12: Run legacy settings migration at startup, not lazily on every preferences access.</w:t>
      </w:r>
    </w:p>
    <w:p>
      <w:pPr>
        <w:pStyle w:val="ListParagraph"/>
        <w:numPr>
          <w:ilvl w:val="0"/>
          <w:numId w:val="2"/>
        </w:numPr>
        <w:spacing w:before="40" w:after="40"/>
      </w:pPr>
      <w:r>
        <w:rPr>
          <w:rFonts w:ascii="Arial" w:cs="Arial" w:eastAsia="Arial" w:hAnsi="Arial"/>
          <w:color w:val="212121"/>
          <w:sz w:val="20"/>
          <w:szCs w:val="20"/>
        </w:rPr>
        <w:t xml:space="preserve">Finding #30 (prior): Validate session existence in halt_session before returning ok:True.</w:t>
      </w:r>
    </w:p>
    <w:p>
      <w:pPr>
        <w:spacing w:before="80" w:after="80"/>
      </w:pPr>
    </w:p>
    <w:p>
      <w:pPr>
        <w:spacing w:before="200" w:after="80"/>
      </w:pPr>
      <w:r>
        <w:rPr>
          <w:rFonts w:ascii="Arial" w:cs="Arial" w:eastAsia="Arial" w:hAnsi="Arial"/>
          <w:b/>
          <w:bCs/>
          <w:color w:val="555555"/>
          <w:sz w:val="22"/>
          <w:szCs w:val="22"/>
        </w:rPr>
        <w:t xml:space="preserve">Tier 4 — Tidy Up</w:t>
      </w:r>
    </w:p>
    <w:p>
      <w:pPr>
        <w:pStyle w:val="ListParagraph"/>
        <w:numPr>
          <w:ilvl w:val="0"/>
          <w:numId w:val="2"/>
        </w:numPr>
        <w:spacing w:before="40" w:after="40"/>
      </w:pPr>
      <w:r>
        <w:rPr>
          <w:rFonts w:ascii="Arial" w:cs="Arial" w:eastAsia="Arial" w:hAnsi="Arial"/>
          <w:color w:val="212121"/>
          <w:sz w:val="20"/>
          <w:szCs w:val="20"/>
        </w:rPr>
        <w:t xml:space="preserve">Finding #13: Rename 'strict' parse mode to 'pure_json'. Remove redundant json.JSONDecodeError from caller's except.</w:t>
      </w:r>
    </w:p>
    <w:p>
      <w:pPr>
        <w:pStyle w:val="ListParagraph"/>
        <w:numPr>
          <w:ilvl w:val="0"/>
          <w:numId w:val="2"/>
        </w:numPr>
        <w:spacing w:before="40" w:after="40"/>
      </w:pPr>
      <w:r>
        <w:rPr>
          <w:rFonts w:ascii="Arial" w:cs="Arial" w:eastAsia="Arial" w:hAnsi="Arial"/>
          <w:color w:val="212121"/>
          <w:sz w:val="20"/>
          <w:szCs w:val="20"/>
        </w:rPr>
        <w:t xml:space="preserve">Finding #14: Log provider failures in _conversation_model_reply before returning None.</w:t>
      </w:r>
    </w:p>
    <w:p>
      <w:pPr>
        <w:pStyle w:val="ListParagraph"/>
        <w:numPr>
          <w:ilvl w:val="0"/>
          <w:numId w:val="2"/>
        </w:numPr>
        <w:spacing w:before="40" w:after="40"/>
      </w:pPr>
      <w:r>
        <w:rPr>
          <w:rFonts w:ascii="Arial" w:cs="Arial" w:eastAsia="Arial" w:hAnsi="Arial"/>
          <w:color w:val="212121"/>
          <w:sz w:val="20"/>
          <w:szCs w:val="20"/>
        </w:rPr>
        <w:t xml:space="preserve">Finding #15: Conditionally append 'Strategic Insight' only on successful structural changes.</w:t>
      </w:r>
    </w:p>
    <w:p>
      <w:pPr>
        <w:pStyle w:val="ListParagraph"/>
        <w:numPr>
          <w:ilvl w:val="0"/>
          <w:numId w:val="2"/>
        </w:numPr>
        <w:spacing w:before="40" w:after="40"/>
      </w:pPr>
      <w:r>
        <w:rPr>
          <w:rFonts w:ascii="Arial" w:cs="Arial" w:eastAsia="Arial" w:hAnsi="Arial"/>
          <w:color w:val="212121"/>
          <w:sz w:val="20"/>
          <w:szCs w:val="20"/>
        </w:rPr>
        <w:t xml:space="preserve">Finding #16: Delete CONSOLE_LEVELS and CURRENT_LEVEL from utils.py.</w:t>
      </w:r>
    </w:p>
    <w:p>
      <w:pPr>
        <w:pBdr>
          <w:bottom w:val="single" w:color="CCCCCC" w:sz="4"/>
        </w:pBdr>
        <w:spacing w:before="160" w:after="160"/>
      </w:pPr>
    </w:p>
    <w:p>
      <w:pPr>
        <w:spacing w:before="80" w:after="40"/>
      </w:pPr>
      <w:r>
        <w:rPr>
          <w:rFonts w:ascii="Arial" w:cs="Arial" w:eastAsia="Arial" w:hAnsi="Arial"/>
          <w:color w:val="555555"/>
          <w:sz w:val="16"/>
          <w:szCs w:val="16"/>
        </w:rPr>
        <w:t xml:space="preserve">Orket Behavioral Truth Review — 2026-03-07 — Claude Sonnet 4.6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1212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2026-03-08T04:49:51.507Z</dcterms:created>
  <dcterms:modified xsi:type="dcterms:W3CDTF">2026-03-08T04:49:51.508Z</dcterms:modified>
</cp:coreProperties>
</file>

<file path=docProps/custom.xml><?xml version="1.0" encoding="utf-8"?>
<Properties xmlns="http://schemas.openxmlformats.org/officeDocument/2006/custom-properties" xmlns:vt="http://schemas.openxmlformats.org/officeDocument/2006/docPropsVTypes"/>
</file>