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exact" w:line="640"/>
        <w:jc w:val="center"/>
      </w:pPr>
      <w:r>
        <w:rPr>
          <w:rFonts w:ascii="Times New Roman" w:hAnsi="Times New Roman" w:eastAsia="方正小标宋简体" w:hint="eastAsia"/>
          <w:b w:val="0"/>
          <w:color w:val="000000"/>
          <w:sz w:val="44"/>
        </w:rPr>
        <w:t>关于推进总部基地框架方案编制有关工作的安排</w:t>
      </w:r>
    </w:p>
    <w:p>
      <w:pPr>
        <w:spacing w:before="0" w:after="240" w:lineRule="exact" w:line="560"/>
        <w:jc w:val="center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（2026年8月27日下午内部工作安排）</w:t>
      </w:r>
    </w:p>
    <w:p>
      <w:pPr>
        <w:spacing w:before="0" w:after="0" w:lineRule="exact" w:line="56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各位团队成员：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为落实“加快积累战略资产，驱动‘第二增长曲线’”要求，衔接2026年8月26日总部基地节能改造规划方案研讨会已定事项，经今日上午赛马比选，现明确：坚持以“一个核心战略”为统领，统筹落实“六个属性点”，作为谋划和推进此项工作的基本遵循。定于今日下午召开团队内部会议，按六个属性点分六边开展脑暴，听取各位团队成员想法，随后转入框架方案编制，服务9月中旬方向性汇报。本次会议不重开调研复盘，不讨论投资额，建设方案V3文本仅作参考、不作为讨论依据。具体安排如下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黑体" w:hint="eastAsia"/>
          <w:b w:val="0"/>
          <w:color w:val="000000"/>
          <w:sz w:val="32"/>
        </w:rPr>
        <w:t>一、会议目的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把上午赛马成果与8月26日研讨会已定事项接到同一条工作线上：对内统一说法，对员工听想法，对框架定骨架，进一步统一思想、凝聚共识。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一）锁定口径。一个核心战略：总部基地是南网能源“能碳一体化”第二增长曲线的明牌，路径是“内部验证—行业复制”；总部基地不是第二增长曲线本身。六个属性点：零碳、绿色、高效、智慧、人文（含健康）、普惠。其中，绿色与高效为两个不同属性点，分列落实、不作合并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（二）布置脑暴。围绕六个属性点分六边开展脑暴，逐边听取团队成员想法，把一线意见吸收进框架方案编制。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（三）衔接节点。按8月26日研讨会已定事项，框架方案由能源公司主笔并负责最终交付；外请事项按已立专项落实；框架审议通过后由网公司分阶段安排预算；9月中旬前形成方向性汇报稿，向两位主任汇报。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黑体" w:hint="eastAsia"/>
          <w:b w:val="0"/>
          <w:color w:val="000000"/>
          <w:sz w:val="32"/>
        </w:rPr>
        <w:t>二、会议安排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时间：2026年8月27日下午。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参加人员：柔性团队全体成员。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会议形式：集中开会，按六个属性点分六边逐边脑暴。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黑体" w:hint="eastAsia"/>
          <w:b w:val="0"/>
          <w:color w:val="000000"/>
          <w:sz w:val="32"/>
        </w:rPr>
        <w:t>三、会议议题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（一）通报上午赛马成果，统一“一个核心战略、六个属性点”口径。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（二）围绕六个属性点逐边脑暴，听取团队成员对框架方案编制的意见建议。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（三）明确框架方案编制任务分工与进度安排，衔接9月中旬方向性汇报节点。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黑体" w:hint="eastAsia"/>
          <w:b w:val="0"/>
          <w:color w:val="000000"/>
          <w:sz w:val="32"/>
        </w:rPr>
        <w:t>四、任务安排</w:t>
      </w:r>
    </w:p>
    <w:p>
      <w:pPr>
        <w:spacing w:before="0" w:after="12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按六个属性点设六个脑暴边，逐边讨论、逐边记录，各边成果汇总后交能源公司吸收进框架方案编制。具体安排如下：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 w:hint="eastAsia"/>
                <w:b/>
                <w:color w:val="000000"/>
                <w:sz w:val="28"/>
              </w:rPr>
              <w:t>序号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 w:hint="eastAsia"/>
                <w:b/>
                <w:color w:val="000000"/>
                <w:sz w:val="28"/>
              </w:rPr>
              <w:t>脑暴边（属性点）</w:t>
            </w:r>
          </w:p>
        </w:tc>
        <w:tc>
          <w:tcPr>
            <w:tcW w:type="dxa" w:w="408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 w:hint="eastAsia"/>
                <w:b/>
                <w:color w:val="000000"/>
                <w:sz w:val="28"/>
              </w:rPr>
              <w:t>讨论重点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 w:hint="eastAsia"/>
                <w:b/>
                <w:color w:val="000000"/>
                <w:sz w:val="28"/>
              </w:rPr>
              <w:t>团队成员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零碳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结合园区总账，讨论零碳属性的目标内涵与体现形式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绿色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讨论绿色属性的独立内涵与落地形式（与高效分列）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高效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讨论高效属性的独立内涵与落地形式（与绿色分列）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智慧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讨论智慧属性的内涵与落地形式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人文（含健康）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结合员工获得感，讨论人文与健康属性的落地形式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6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普惠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结合碳普惠、全员减碳，讨论普惠属性的落地形式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仿宋_GB2312" w:hint="eastAsia"/>
                <w:b w:val="0"/>
                <w:color w:val="000000"/>
                <w:sz w:val="28"/>
              </w:rPr>
              <w:t>全员参与，牵头现场明确</w:t>
            </w:r>
          </w:p>
        </w:tc>
      </w:tr>
    </w:tbl>
    <w:p>
      <w:pPr>
        <w:spacing w:before="0" w:after="0" w:lineRule="exact" w:line="28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黑体" w:hint="eastAsia"/>
          <w:b w:val="0"/>
          <w:color w:val="000000"/>
          <w:sz w:val="32"/>
        </w:rPr>
        <w:t>五、下一步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（一）今日会议结束后，按8月26日研讨会已定分工，由能源公司主笔启动框架方案编制，吸收六边脑暴成果，并负责最终交付。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（二）外请事项按已立专项落实。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（三）员工获得感不停留在证书层面，碳普惠、全员减碳、园区总账等事项在框架方案编制中一并谋划落实。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楷体_GB2312" w:hint="eastAsia"/>
          <w:b w:val="0"/>
          <w:color w:val="000000"/>
          <w:sz w:val="32"/>
        </w:rPr>
        <w:t>（四）9月中旬前形成方向性汇报稿，向两位主任汇报；框架审议通过后，按程序提请网公司分阶段安排预算。</w:t>
      </w:r>
    </w:p>
    <w:p>
      <w:pPr>
        <w:spacing w:before="0" w:after="0" w:lineRule="exact" w:line="560"/>
        <w:ind w:firstLineChars="200" w:firstLine="64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以上安排，请各位团队成员知悉，结合岗位实际提前思考、会上畅所欲言，并提请领导同志指导。</w:t>
      </w:r>
    </w:p>
    <w:p>
      <w:pPr>
        <w:spacing w:before="0" w:after="0" w:lineRule="exact" w:line="280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</w:r>
    </w:p>
    <w:p>
      <w:pPr>
        <w:spacing w:before="0" w:after="0" w:lineRule="exact" w:line="560"/>
        <w:jc w:val="right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柔性团队支队长　王天智</w:t>
      </w:r>
    </w:p>
    <w:p>
      <w:pPr>
        <w:spacing w:before="0" w:after="0" w:lineRule="exact" w:line="560"/>
        <w:jc w:val="right"/>
      </w:pPr>
      <w:r>
        <w:rPr>
          <w:rFonts w:ascii="Times New Roman" w:hAnsi="Times New Roman" w:eastAsia="仿宋_GB2312" w:hint="eastAsia"/>
          <w:b w:val="0"/>
          <w:color w:val="000000"/>
          <w:sz w:val="32"/>
        </w:rPr>
        <w:t>2026年8月27日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